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hAnsi="黑体" w:eastAsia="文星简黑体"/>
          <w:sz w:val="52"/>
          <w:szCs w:val="52"/>
        </w:rPr>
      </w:pPr>
    </w:p>
    <w:p>
      <w:pPr>
        <w:spacing w:line="900" w:lineRule="exact"/>
        <w:jc w:val="center"/>
        <w:rPr>
          <w:rFonts w:hint="eastAsia" w:ascii="方正小标宋简体" w:hAnsi="黑体" w:eastAsia="方正小标宋简体"/>
          <w:sz w:val="48"/>
          <w:szCs w:val="48"/>
        </w:rPr>
      </w:pPr>
      <w:r>
        <w:rPr>
          <w:rFonts w:hint="eastAsia" w:ascii="方正小标宋简体" w:hAnsi="黑体" w:eastAsia="方正小标宋简体" w:cs="文星简黑体"/>
          <w:sz w:val="48"/>
          <w:szCs w:val="48"/>
          <w:lang w:val="en-US" w:eastAsia="zh-CN"/>
        </w:rPr>
        <w:t>山亭区融媒体中心山东省影视节目</w:t>
      </w:r>
      <w:r>
        <w:rPr>
          <w:rFonts w:hint="eastAsia" w:ascii="方正小标宋简体" w:hAnsi="黑体" w:eastAsia="方正小标宋简体" w:cs="文星简黑体"/>
          <w:sz w:val="48"/>
          <w:szCs w:val="48"/>
        </w:rPr>
        <w:t>项目支出</w:t>
      </w:r>
    </w:p>
    <w:p>
      <w:pPr>
        <w:spacing w:line="900" w:lineRule="exact"/>
        <w:jc w:val="center"/>
        <w:rPr>
          <w:rFonts w:hint="eastAsia" w:ascii="方正小标宋简体" w:eastAsia="方正小标宋简体"/>
          <w:sz w:val="48"/>
          <w:szCs w:val="48"/>
        </w:rPr>
      </w:pPr>
      <w:r>
        <w:rPr>
          <w:rFonts w:hint="eastAsia" w:ascii="方正小标宋简体" w:eastAsia="方正小标宋简体" w:cs="文星简黑体"/>
          <w:sz w:val="48"/>
          <w:szCs w:val="48"/>
        </w:rPr>
        <w:t>绩效评价报告</w:t>
      </w:r>
    </w:p>
    <w:p>
      <w:pPr>
        <w:spacing w:line="580" w:lineRule="exact"/>
        <w:jc w:val="right"/>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黑体" w:hAnsi="黑体" w:eastAsia="黑体"/>
          <w:sz w:val="32"/>
          <w:szCs w:val="32"/>
        </w:rPr>
      </w:pPr>
      <w:r>
        <w:rPr>
          <w:rFonts w:ascii="黑体" w:hAnsi="黑体" w:eastAsia="黑体" w:cs="文星简黑体"/>
          <w:sz w:val="32"/>
          <w:szCs w:val="32"/>
        </w:rPr>
        <w:t>20</w:t>
      </w:r>
      <w:r>
        <w:rPr>
          <w:rFonts w:hint="eastAsia" w:ascii="黑体" w:hAnsi="黑体" w:eastAsia="黑体" w:cs="文星简黑体"/>
          <w:sz w:val="32"/>
          <w:szCs w:val="32"/>
          <w:lang w:val="en-US" w:eastAsia="zh-CN"/>
        </w:rPr>
        <w:t>20</w:t>
      </w:r>
      <w:r>
        <w:rPr>
          <w:rFonts w:hint="eastAsia" w:ascii="黑体" w:hAnsi="黑体" w:eastAsia="黑体" w:cs="文星简黑体"/>
          <w:sz w:val="32"/>
          <w:szCs w:val="32"/>
        </w:rPr>
        <w:t>年</w:t>
      </w:r>
      <w:r>
        <w:rPr>
          <w:rFonts w:hint="eastAsia" w:ascii="黑体" w:hAnsi="黑体" w:eastAsia="黑体" w:cs="文星简黑体"/>
          <w:sz w:val="32"/>
          <w:szCs w:val="32"/>
          <w:lang w:val="en-US" w:eastAsia="zh-CN"/>
        </w:rPr>
        <w:t>9</w:t>
      </w:r>
      <w:r>
        <w:rPr>
          <w:rFonts w:hint="eastAsia" w:ascii="黑体" w:hAnsi="黑体" w:eastAsia="黑体" w:cs="文星简黑体"/>
          <w:sz w:val="32"/>
          <w:szCs w:val="32"/>
        </w:rPr>
        <w:t>月</w:t>
      </w:r>
    </w:p>
    <w:p>
      <w:pPr>
        <w:pStyle w:val="16"/>
        <w:rPr>
          <w:rFonts w:hint="eastAsia" w:ascii="宋体" w:hAnsi="宋体" w:cs="宋体"/>
          <w:color w:val="000000"/>
          <w:sz w:val="44"/>
        </w:rPr>
      </w:pPr>
      <w:r>
        <w:rPr>
          <w:rFonts w:eastAsia="仿宋_GB2312"/>
        </w:rPr>
        <w:br w:type="page"/>
      </w:r>
    </w:p>
    <w:p>
      <w:pPr>
        <w:pStyle w:val="16"/>
        <w:rPr>
          <w:rFonts w:ascii="宋体" w:hAnsi="宋体" w:cs="宋体"/>
          <w:color w:val="000000"/>
          <w:sz w:val="44"/>
        </w:rPr>
      </w:pPr>
      <w:r>
        <w:rPr>
          <w:rFonts w:hint="eastAsia" w:asciiTheme="minorEastAsia" w:hAnsiTheme="minorEastAsia" w:eastAsiaTheme="minorEastAsia" w:cstheme="minorEastAsia"/>
          <w:sz w:val="44"/>
          <w:szCs w:val="44"/>
          <w:lang w:val="en-US" w:eastAsia="zh-CN"/>
        </w:rPr>
        <w:t>山亭区融媒体中心山东省影视节目</w:t>
      </w:r>
      <w:r>
        <w:rPr>
          <w:rFonts w:hint="eastAsia" w:ascii="宋体" w:hAnsi="宋体" w:cs="宋体"/>
          <w:color w:val="000000"/>
          <w:sz w:val="44"/>
        </w:rPr>
        <w:t>项目</w:t>
      </w:r>
    </w:p>
    <w:p>
      <w:pPr>
        <w:pStyle w:val="16"/>
        <w:rPr>
          <w:rFonts w:ascii="宋体" w:hAnsi="宋体" w:cs="宋体"/>
          <w:color w:val="000000"/>
          <w:sz w:val="44"/>
        </w:rPr>
      </w:pPr>
      <w:r>
        <w:rPr>
          <w:rFonts w:hint="eastAsia" w:ascii="宋体" w:hAnsi="宋体" w:cs="宋体"/>
          <w:color w:val="000000"/>
          <w:sz w:val="44"/>
        </w:rPr>
        <w:t>绩效评价报告</w:t>
      </w:r>
    </w:p>
    <w:p/>
    <w:p>
      <w:pPr>
        <w:pStyle w:val="57"/>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一、项目基本情况</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（一）项目简介</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（一）全面贯彻执行党中央、国务院和省、市、区各级党委、政府关于广播电视方面的路线、方针、政策，遵守国家、省、市、区广播电视事业管理的法律、法规和各项规定，提供广播电视领域的公共服务。</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（二）制定全区广播电视事业的发展规划及工作目标，制定相应的实施计划，促进全区广播电视事业、产业健康有序发展。</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（三）把握正确的舆论导向，围绕区委、区政府的中心工作开展宣传，确定宣传工作的指导思想和报道重点，组织开展广播电视的重大宣传活动。</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（四）负责全区广播电视新闻节目、文艺节目的采编、录制工作。</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（五）负责对中央、省、市上级媒体的对上宣传和报道工作，开展广播电视领域的对外交流与合作。</w:t>
      </w:r>
    </w:p>
    <w:p>
      <w:pPr>
        <w:spacing w:line="580" w:lineRule="exact"/>
        <w:ind w:firstLine="800" w:firstLineChars="25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（六）负责全区广播电视节目的传输、覆盖和安全播出工作，安全优质地转播中央、省、市广播电视节目及重大活动节目。</w:t>
      </w:r>
    </w:p>
    <w:p>
      <w:pPr>
        <w:spacing w:line="580" w:lineRule="exact"/>
        <w:ind w:firstLine="800" w:firstLineChars="250"/>
        <w:jc w:val="lef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根据《山东省广播电视管理条例》有关规定，山东齐鲁音像出版有限公司（山东省影视节目交流中心）提供供片1989集，7档电视栏目。</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（二）项目立项</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仿宋" w:hAnsi="仿宋" w:eastAsia="仿宋"/>
          <w:kern w:val="0"/>
          <w:sz w:val="32"/>
          <w:szCs w:val="32"/>
        </w:rPr>
        <w:t>通过项目实施，山亭电视台有了节目库，按照每天4集播出的标准，充实电视节目，更加丰富了全区人民群众的精神文化生活。</w:t>
      </w:r>
      <w:r>
        <w:rPr>
          <w:rFonts w:hint="eastAsia" w:ascii="楷体_GB2312" w:hAnsi="楷体_GB2312" w:eastAsia="楷体_GB2312" w:cs="楷体_GB2312"/>
          <w:kern w:val="0"/>
          <w:sz w:val="32"/>
          <w:szCs w:val="32"/>
          <w:lang w:val="en-US" w:eastAsia="zh-CN" w:bidi="ar-SA"/>
        </w:rPr>
        <w:t>（三）项目预算</w:t>
      </w:r>
    </w:p>
    <w:p>
      <w:pPr>
        <w:pStyle w:val="16"/>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山亭区融媒体中心山东省影视节目</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财务部门进行了概算估计，</w:t>
      </w:r>
      <w:r>
        <w:rPr>
          <w:rFonts w:hint="eastAsia" w:ascii="仿宋_GB2312" w:hAnsi="仿宋_GB2312" w:eastAsia="仿宋_GB2312" w:cs="仿宋_GB2312"/>
          <w:kern w:val="0"/>
          <w:sz w:val="32"/>
          <w:szCs w:val="32"/>
        </w:rPr>
        <w:t>计划总投资为</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bCs/>
          <w:sz w:val="32"/>
          <w:szCs w:val="32"/>
        </w:rPr>
        <w:t>财政拨款项目资金</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万元</w:t>
      </w:r>
      <w:r>
        <w:rPr>
          <w:rFonts w:hint="eastAsia" w:ascii="仿宋_GB2312" w:hAnsi="仿宋_GB2312" w:eastAsia="仿宋_GB2312" w:cs="仿宋_GB2312"/>
          <w:kern w:val="0"/>
          <w:sz w:val="32"/>
          <w:szCs w:val="32"/>
        </w:rPr>
        <w:t>。</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（四）项目计划实施内容</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仿宋" w:hAnsi="仿宋" w:eastAsia="仿宋"/>
          <w:kern w:val="0"/>
          <w:sz w:val="32"/>
          <w:szCs w:val="32"/>
        </w:rPr>
        <w:t>通过项目实施，山亭电视台有了节目库，按照每天4集播出的标准，充实电视节目，更加丰富了全区人民群众的精神文化生活。</w:t>
      </w:r>
      <w:r>
        <w:rPr>
          <w:rFonts w:hint="eastAsia" w:ascii="楷体_GB2312" w:hAnsi="楷体_GB2312" w:eastAsia="楷体_GB2312" w:cs="楷体_GB2312"/>
          <w:kern w:val="0"/>
          <w:sz w:val="32"/>
          <w:szCs w:val="32"/>
          <w:lang w:val="en-US" w:eastAsia="zh-CN" w:bidi="ar-SA"/>
        </w:rPr>
        <w:t>（五）项目组织管理</w:t>
      </w:r>
    </w:p>
    <w:p>
      <w:pPr>
        <w:spacing w:line="58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枣庄山亭区融媒体中心认真编排电视节目，认真按照电视节目单安排电视节目，丰富电视栏目，确保电视节目质量</w:t>
      </w:r>
      <w:r>
        <w:rPr>
          <w:rFonts w:hint="eastAsia" w:ascii="仿宋" w:hAnsi="仿宋" w:eastAsia="仿宋"/>
          <w:kern w:val="0"/>
          <w:sz w:val="32"/>
          <w:szCs w:val="32"/>
        </w:rPr>
        <w:t>。</w:t>
      </w:r>
    </w:p>
    <w:p>
      <w:p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二、项目绩效目标</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（一）长期绩效目标</w:t>
      </w:r>
    </w:p>
    <w:p>
      <w:pPr>
        <w:spacing w:line="580" w:lineRule="exact"/>
        <w:ind w:firstLine="480" w:firstLineChars="15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充实电视节目，更加丰富了全区人民群众的精神文化生活。</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（二）年度绩效目标</w:t>
      </w:r>
    </w:p>
    <w:p>
      <w:pPr>
        <w:spacing w:line="580" w:lineRule="exact"/>
        <w:ind w:firstLine="640" w:firstLineChars="200"/>
        <w:jc w:val="left"/>
        <w:rPr>
          <w:rFonts w:hint="default" w:ascii="黑体" w:hAnsi="黑体" w:eastAsia="仿宋" w:cs="黑体"/>
          <w:sz w:val="32"/>
          <w:szCs w:val="32"/>
          <w:lang w:val="en-US" w:eastAsia="zh-CN"/>
        </w:rPr>
      </w:pPr>
      <w:r>
        <w:rPr>
          <w:rFonts w:hint="eastAsia" w:ascii="仿宋" w:hAnsi="仿宋" w:eastAsia="仿宋"/>
          <w:kern w:val="0"/>
          <w:sz w:val="32"/>
          <w:szCs w:val="32"/>
          <w:lang w:eastAsia="zh-CN"/>
        </w:rPr>
        <w:t>按计划按节目单完成播出任务</w:t>
      </w:r>
      <w:r>
        <w:rPr>
          <w:rFonts w:hint="eastAsia" w:ascii="仿宋" w:hAnsi="仿宋" w:eastAsia="仿宋"/>
          <w:sz w:val="32"/>
          <w:szCs w:val="32"/>
          <w:lang w:val="en-US" w:eastAsia="zh-CN"/>
        </w:rPr>
        <w:t>。</w:t>
      </w:r>
    </w:p>
    <w:tbl>
      <w:tblPr>
        <w:tblStyle w:val="17"/>
        <w:tblW w:w="9218" w:type="dxa"/>
        <w:tblInd w:w="0" w:type="dxa"/>
        <w:shd w:val="clear" w:color="auto" w:fill="auto"/>
        <w:tblLayout w:type="autofit"/>
        <w:tblCellMar>
          <w:top w:w="0" w:type="dxa"/>
          <w:left w:w="0" w:type="dxa"/>
          <w:bottom w:w="0" w:type="dxa"/>
          <w:right w:w="0" w:type="dxa"/>
        </w:tblCellMar>
      </w:tblPr>
      <w:tblGrid>
        <w:gridCol w:w="639"/>
        <w:gridCol w:w="1175"/>
        <w:gridCol w:w="5824"/>
        <w:gridCol w:w="1580"/>
      </w:tblGrid>
      <w:tr>
        <w:tblPrEx>
          <w:shd w:val="clear" w:color="auto" w:fill="auto"/>
          <w:tblCellMar>
            <w:top w:w="0" w:type="dxa"/>
            <w:left w:w="0" w:type="dxa"/>
            <w:bottom w:w="0" w:type="dxa"/>
            <w:right w:w="0" w:type="dxa"/>
          </w:tblCellMar>
        </w:tblPrEx>
        <w:trPr>
          <w:trHeight w:val="30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一级指标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二级指标</w:t>
            </w: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三级指标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指标值</w:t>
            </w:r>
          </w:p>
        </w:tc>
      </w:tr>
      <w:tr>
        <w:tblPrEx>
          <w:tblCellMar>
            <w:top w:w="0" w:type="dxa"/>
            <w:left w:w="0" w:type="dxa"/>
            <w:bottom w:w="0" w:type="dxa"/>
            <w:right w:w="0" w:type="dxa"/>
          </w:tblCellMar>
        </w:tblPrEx>
        <w:trPr>
          <w:trHeight w:val="300" w:hRule="atLeast"/>
        </w:trPr>
        <w:tc>
          <w:tcPr>
            <w:tcW w:w="63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产出指标</w:t>
            </w:r>
          </w:p>
        </w:tc>
        <w:tc>
          <w:tcPr>
            <w:tcW w:w="117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w:t>
            </w: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r>
              <w:rPr>
                <w:rFonts w:hint="eastAsia"/>
              </w:rPr>
              <w:t>电视栏目</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7个</w:t>
            </w:r>
          </w:p>
        </w:tc>
      </w:tr>
      <w:tr>
        <w:tblPrEx>
          <w:tblCellMar>
            <w:top w:w="0" w:type="dxa"/>
            <w:left w:w="0" w:type="dxa"/>
            <w:bottom w:w="0" w:type="dxa"/>
            <w:right w:w="0" w:type="dxa"/>
          </w:tblCellMar>
        </w:tblPrEx>
        <w:trPr>
          <w:trHeight w:val="300"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供片数量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rPr>
              <w:t>1989</w:t>
            </w:r>
          </w:p>
        </w:tc>
      </w:tr>
      <w:tr>
        <w:tblPrEx>
          <w:tblCellMar>
            <w:top w:w="0" w:type="dxa"/>
            <w:left w:w="0" w:type="dxa"/>
            <w:bottom w:w="0" w:type="dxa"/>
            <w:right w:w="0" w:type="dxa"/>
          </w:tblCellMar>
        </w:tblPrEx>
        <w:trPr>
          <w:trHeight w:val="300"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r>
      <w:tr>
        <w:tblPrEx>
          <w:tblCellMar>
            <w:top w:w="0" w:type="dxa"/>
            <w:left w:w="0" w:type="dxa"/>
            <w:bottom w:w="0" w:type="dxa"/>
            <w:right w:w="0" w:type="dxa"/>
          </w:tblCellMar>
        </w:tblPrEx>
        <w:trPr>
          <w:trHeight w:val="420"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w:t>
            </w:r>
          </w:p>
        </w:tc>
        <w:tc>
          <w:tcPr>
            <w:tcW w:w="58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tbl>
            <w:tblPr>
              <w:tblStyle w:val="17"/>
              <w:tblW w:w="5800" w:type="dxa"/>
              <w:tblInd w:w="-20" w:type="dxa"/>
              <w:shd w:val="clear" w:color="auto" w:fill="auto"/>
              <w:tblLayout w:type="autofit"/>
              <w:tblCellMar>
                <w:top w:w="0" w:type="dxa"/>
                <w:left w:w="0" w:type="dxa"/>
                <w:bottom w:w="0" w:type="dxa"/>
                <w:right w:w="0" w:type="dxa"/>
              </w:tblCellMar>
            </w:tblPr>
            <w:tblGrid>
              <w:gridCol w:w="5800"/>
            </w:tblGrid>
            <w:tr>
              <w:tblPrEx>
                <w:shd w:val="clear" w:color="auto" w:fill="auto"/>
                <w:tblCellMar>
                  <w:top w:w="0" w:type="dxa"/>
                  <w:left w:w="0" w:type="dxa"/>
                  <w:bottom w:w="0" w:type="dxa"/>
                  <w:right w:w="0" w:type="dxa"/>
                </w:tblCellMar>
              </w:tblPrEx>
              <w:trPr>
                <w:trHeight w:val="384"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电视节目播出率</w:t>
                  </w:r>
                </w:p>
              </w:tc>
            </w:tr>
            <w:tr>
              <w:tblPrEx>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电视节目质量</w:t>
                  </w:r>
                </w:p>
              </w:tc>
            </w:tr>
            <w:tr>
              <w:tblPrEx>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32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339" w:hRule="atLeast"/>
              </w:trPr>
              <w:tc>
                <w:tcPr>
                  <w:tcW w:w="5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2"/>
                      <w:szCs w:val="22"/>
                      <w:u w:val="none"/>
                    </w:rPr>
                  </w:pPr>
                </w:p>
              </w:tc>
            </w:tr>
          </w:tbl>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sz w:val="20"/>
                <w:szCs w:val="20"/>
                <w:u w:val="none"/>
              </w:rPr>
              <w:t>100%</w:t>
            </w:r>
          </w:p>
        </w:tc>
      </w:tr>
      <w:tr>
        <w:tblPrEx>
          <w:tblCellMar>
            <w:top w:w="0" w:type="dxa"/>
            <w:left w:w="0" w:type="dxa"/>
            <w:bottom w:w="0" w:type="dxa"/>
            <w:right w:w="0" w:type="dxa"/>
          </w:tblCellMar>
        </w:tblPrEx>
        <w:trPr>
          <w:trHeight w:val="333"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11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5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有效保障</w:t>
            </w:r>
          </w:p>
        </w:tc>
      </w:tr>
      <w:tr>
        <w:tblPrEx>
          <w:tblCellMar>
            <w:top w:w="0" w:type="dxa"/>
            <w:left w:w="0" w:type="dxa"/>
            <w:bottom w:w="0" w:type="dxa"/>
            <w:right w:w="0" w:type="dxa"/>
          </w:tblCellMar>
        </w:tblPrEx>
        <w:trPr>
          <w:trHeight w:val="333"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319"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1"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295"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75"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CellMar>
            <w:top w:w="0" w:type="dxa"/>
            <w:left w:w="0" w:type="dxa"/>
            <w:bottom w:w="0" w:type="dxa"/>
            <w:right w:w="0" w:type="dxa"/>
          </w:tblCellMar>
        </w:tblPrEx>
        <w:trPr>
          <w:trHeight w:val="525"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时效指标</w:t>
            </w: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项目按计划完成率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300" w:hRule="atLeast"/>
        </w:trPr>
        <w:tc>
          <w:tcPr>
            <w:tcW w:w="63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成本指标</w:t>
            </w: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节目供片总成本</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≤4万元</w:t>
            </w:r>
          </w:p>
        </w:tc>
      </w:tr>
      <w:tr>
        <w:tblPrEx>
          <w:tblCellMar>
            <w:top w:w="0" w:type="dxa"/>
            <w:left w:w="0" w:type="dxa"/>
            <w:bottom w:w="0" w:type="dxa"/>
            <w:right w:w="0" w:type="dxa"/>
          </w:tblCellMar>
        </w:tblPrEx>
        <w:trPr>
          <w:trHeight w:val="300" w:hRule="atLeast"/>
        </w:trPr>
        <w:tc>
          <w:tcPr>
            <w:tcW w:w="639"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c>
          <w:tcPr>
            <w:tcW w:w="5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88" w:hRule="atLeast"/>
        </w:trPr>
        <w:tc>
          <w:tcPr>
            <w:tcW w:w="639"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效益指标</w:t>
            </w:r>
          </w:p>
        </w:tc>
        <w:tc>
          <w:tcPr>
            <w:tcW w:w="11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经济效益指标</w:t>
            </w: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288" w:hRule="atLeast"/>
        </w:trPr>
        <w:tc>
          <w:tcPr>
            <w:tcW w:w="639"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p>
        </w:tc>
        <w:tc>
          <w:tcPr>
            <w:tcW w:w="117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w:t>
            </w: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保障节目正常播放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default" w:ascii="仿宋_GB2312" w:hAnsi="宋体" w:eastAsia="仿宋_GB2312" w:cs="仿宋_GB2312"/>
                <w:i w:val="0"/>
                <w:color w:val="000000"/>
                <w:kern w:val="0"/>
                <w:sz w:val="22"/>
                <w:szCs w:val="22"/>
                <w:u w:val="none"/>
                <w:lang w:val="en-US" w:eastAsia="zh-CN" w:bidi="ar"/>
              </w:rPr>
              <w:t>有效保障</w:t>
            </w:r>
          </w:p>
        </w:tc>
      </w:tr>
      <w:tr>
        <w:tblPrEx>
          <w:tblCellMar>
            <w:top w:w="0" w:type="dxa"/>
            <w:left w:w="0" w:type="dxa"/>
            <w:bottom w:w="0" w:type="dxa"/>
            <w:right w:w="0" w:type="dxa"/>
          </w:tblCellMar>
        </w:tblPrEx>
        <w:trPr>
          <w:trHeight w:val="435" w:hRule="atLeast"/>
        </w:trPr>
        <w:tc>
          <w:tcPr>
            <w:tcW w:w="639"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r>
      <w:tr>
        <w:tblPrEx>
          <w:tblCellMar>
            <w:top w:w="0" w:type="dxa"/>
            <w:left w:w="0" w:type="dxa"/>
            <w:bottom w:w="0" w:type="dxa"/>
            <w:right w:w="0" w:type="dxa"/>
          </w:tblCellMar>
        </w:tblPrEx>
        <w:trPr>
          <w:trHeight w:val="435" w:hRule="atLeast"/>
        </w:trPr>
        <w:tc>
          <w:tcPr>
            <w:tcW w:w="639"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435" w:hRule="atLeast"/>
        </w:trPr>
        <w:tc>
          <w:tcPr>
            <w:tcW w:w="639"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w:t>
            </w: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保障电视节目正常播放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长期有效</w:t>
            </w:r>
          </w:p>
        </w:tc>
      </w:tr>
      <w:tr>
        <w:tblPrEx>
          <w:tblCellMar>
            <w:top w:w="0" w:type="dxa"/>
            <w:left w:w="0" w:type="dxa"/>
            <w:bottom w:w="0" w:type="dxa"/>
            <w:right w:w="0" w:type="dxa"/>
          </w:tblCellMar>
        </w:tblPrEx>
        <w:trPr>
          <w:trHeight w:val="576" w:hRule="atLeast"/>
        </w:trPr>
        <w:tc>
          <w:tcPr>
            <w:tcW w:w="639"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社会公众或服务对象满意度指标</w:t>
            </w: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服务对象满意度</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sz w:val="22"/>
                <w:szCs w:val="22"/>
                <w:u w:val="none"/>
              </w:rPr>
              <w:t>≥95%</w:t>
            </w:r>
          </w:p>
        </w:tc>
      </w:tr>
      <w:tr>
        <w:tblPrEx>
          <w:tblCellMar>
            <w:top w:w="0" w:type="dxa"/>
            <w:left w:w="0" w:type="dxa"/>
            <w:bottom w:w="0" w:type="dxa"/>
            <w:right w:w="0" w:type="dxa"/>
          </w:tblCellMar>
        </w:tblPrEx>
        <w:trPr>
          <w:trHeight w:val="576" w:hRule="atLeast"/>
        </w:trPr>
        <w:tc>
          <w:tcPr>
            <w:tcW w:w="639" w:type="dxa"/>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仿宋_GB2312" w:hAnsi="宋体" w:eastAsia="仿宋_GB2312" w:cs="仿宋_GB2312"/>
                <w:i w:val="0"/>
                <w:color w:val="000000"/>
                <w:sz w:val="22"/>
                <w:szCs w:val="22"/>
                <w:u w:val="none"/>
              </w:rPr>
            </w:pPr>
          </w:p>
        </w:tc>
        <w:tc>
          <w:tcPr>
            <w:tcW w:w="117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c>
          <w:tcPr>
            <w:tcW w:w="582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p>
        </w:tc>
      </w:tr>
    </w:tbl>
    <w:p>
      <w:pPr>
        <w:spacing w:line="580" w:lineRule="exact"/>
        <w:ind w:firstLine="640" w:firstLineChars="200"/>
        <w:jc w:val="left"/>
        <w:rPr>
          <w:rFonts w:hint="eastAsia" w:ascii="黑体" w:hAnsi="黑体" w:eastAsia="黑体" w:cs="黑体"/>
          <w:sz w:val="32"/>
          <w:szCs w:val="32"/>
        </w:rPr>
      </w:pP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绩效评价情况</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（一）评价目的</w:t>
      </w:r>
    </w:p>
    <w:p>
      <w:pPr>
        <w:spacing w:line="580" w:lineRule="exact"/>
        <w:ind w:firstLine="640" w:firstLineChars="200"/>
        <w:jc w:val="left"/>
        <w:rPr>
          <w:rFonts w:ascii="仿宋" w:hAnsi="仿宋" w:eastAsia="仿宋" w:cs="楷体_GB2312"/>
          <w:sz w:val="32"/>
          <w:szCs w:val="32"/>
        </w:rPr>
      </w:pPr>
      <w:r>
        <w:rPr>
          <w:rFonts w:hint="eastAsia" w:ascii="仿宋" w:hAnsi="仿宋" w:eastAsia="仿宋" w:cs="楷体_GB2312"/>
          <w:sz w:val="32"/>
          <w:szCs w:val="32"/>
        </w:rPr>
        <w:t>本次绩效评价，旨在通过对项目申报、管理、完成、绩效、违规违纪情况等的逐项分析，全面评价</w:t>
      </w:r>
      <w:r>
        <w:rPr>
          <w:rFonts w:hint="eastAsia" w:ascii="仿宋" w:hAnsi="仿宋" w:eastAsia="仿宋"/>
          <w:kern w:val="0"/>
          <w:sz w:val="32"/>
          <w:szCs w:val="32"/>
          <w:lang w:val="en-US" w:eastAsia="zh-CN"/>
        </w:rPr>
        <w:t>山亭区融媒体中心山东省影视节目项目</w:t>
      </w:r>
      <w:r>
        <w:rPr>
          <w:rFonts w:hint="eastAsia" w:ascii="仿宋" w:hAnsi="仿宋" w:eastAsia="仿宋"/>
          <w:sz w:val="32"/>
          <w:szCs w:val="32"/>
          <w:lang w:val="en-US" w:eastAsia="zh-CN"/>
        </w:rPr>
        <w:t>的</w:t>
      </w:r>
      <w:r>
        <w:rPr>
          <w:rFonts w:hint="eastAsia" w:ascii="仿宋" w:hAnsi="仿宋" w:eastAsia="仿宋" w:cs="楷体_GB2312"/>
          <w:sz w:val="32"/>
          <w:szCs w:val="32"/>
        </w:rPr>
        <w:t>实现情况，查找项目管理中存在的问题，总结工作经验，落实长效运行机制，以推动项目效益的持续提升，促进财政专项资金绩效最大化显现。</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（二）评价对象与范围</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评价对象为</w:t>
      </w:r>
      <w:r>
        <w:rPr>
          <w:rFonts w:hint="eastAsia" w:ascii="仿宋" w:hAnsi="仿宋" w:eastAsia="仿宋" w:cs="仿宋_GB2312"/>
          <w:sz w:val="32"/>
          <w:szCs w:val="32"/>
          <w:lang w:eastAsia="zh-CN"/>
        </w:rPr>
        <w:t>财政拨款项目资金</w:t>
      </w:r>
      <w:r>
        <w:rPr>
          <w:rFonts w:hint="eastAsia" w:ascii="仿宋" w:hAnsi="仿宋" w:eastAsia="仿宋" w:cs="仿宋_GB2312"/>
          <w:sz w:val="32"/>
          <w:szCs w:val="32"/>
          <w:lang w:val="en-US" w:eastAsia="zh-CN"/>
        </w:rPr>
        <w:t>4万元</w:t>
      </w:r>
      <w:r>
        <w:rPr>
          <w:rFonts w:hint="eastAsia" w:ascii="仿宋" w:hAnsi="仿宋" w:eastAsia="仿宋" w:cs="仿宋_GB2312"/>
          <w:sz w:val="32"/>
          <w:szCs w:val="32"/>
        </w:rPr>
        <w:t>的绩效，评价范围为</w:t>
      </w:r>
      <w:r>
        <w:rPr>
          <w:rFonts w:hint="eastAsia" w:ascii="仿宋" w:hAnsi="仿宋" w:eastAsia="仿宋"/>
          <w:kern w:val="0"/>
          <w:sz w:val="32"/>
          <w:szCs w:val="32"/>
          <w:lang w:val="en-US" w:eastAsia="zh-CN"/>
        </w:rPr>
        <w:t>山亭区融媒体中心山东省影视节目项目</w:t>
      </w:r>
      <w:r>
        <w:rPr>
          <w:rFonts w:hint="eastAsia" w:ascii="仿宋" w:hAnsi="仿宋" w:eastAsia="仿宋" w:cs="仿宋_GB2312"/>
          <w:sz w:val="32"/>
          <w:szCs w:val="32"/>
        </w:rPr>
        <w:t>。评价基准日为</w:t>
      </w:r>
      <w:r>
        <w:rPr>
          <w:rFonts w:ascii="仿宋" w:hAnsi="仿宋" w:eastAsia="仿宋" w:cs="仿宋_GB2312"/>
          <w:sz w:val="32"/>
          <w:szCs w:val="32"/>
        </w:rPr>
        <w:t>20</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日。</w:t>
      </w:r>
    </w:p>
    <w:p>
      <w:pPr>
        <w:spacing w:line="580" w:lineRule="exact"/>
        <w:ind w:firstLine="420" w:firstLineChars="150"/>
        <w:jc w:val="center"/>
        <w:rPr>
          <w:rFonts w:ascii="宋体" w:hAnsi="宋体" w:cs="宋体"/>
          <w:sz w:val="28"/>
          <w:szCs w:val="28"/>
        </w:rPr>
      </w:pPr>
      <w:r>
        <w:rPr>
          <w:rFonts w:hint="eastAsia" w:ascii="宋体" w:hAnsi="宋体" w:cs="宋体"/>
          <w:sz w:val="28"/>
          <w:szCs w:val="28"/>
        </w:rPr>
        <w:t>表</w:t>
      </w:r>
      <w:r>
        <w:rPr>
          <w:rFonts w:ascii="宋体" w:hAnsi="宋体" w:cs="宋体"/>
          <w:sz w:val="28"/>
          <w:szCs w:val="28"/>
        </w:rPr>
        <w:t>1</w:t>
      </w:r>
      <w:r>
        <w:rPr>
          <w:rFonts w:hint="eastAsia" w:ascii="宋体" w:hAnsi="宋体" w:cs="宋体"/>
          <w:sz w:val="28"/>
          <w:szCs w:val="28"/>
        </w:rPr>
        <w:t>：山亭区</w:t>
      </w:r>
      <w:r>
        <w:rPr>
          <w:rFonts w:hint="eastAsia" w:ascii="宋体" w:hAnsi="宋体" w:cs="宋体"/>
          <w:sz w:val="28"/>
          <w:szCs w:val="28"/>
          <w:lang w:eastAsia="zh-CN"/>
        </w:rPr>
        <w:t>融媒体中心山东省影视节目</w:t>
      </w:r>
      <w:r>
        <w:rPr>
          <w:rFonts w:hint="eastAsia" w:ascii="宋体" w:hAnsi="宋体" w:cs="宋体"/>
          <w:sz w:val="28"/>
          <w:szCs w:val="28"/>
        </w:rPr>
        <w:t>项目专项资金预算和支出情况表</w:t>
      </w:r>
    </w:p>
    <w:tbl>
      <w:tblPr>
        <w:tblStyle w:val="17"/>
        <w:tblW w:w="8028" w:type="dxa"/>
        <w:tblInd w:w="119" w:type="dxa"/>
        <w:tblLayout w:type="fixed"/>
        <w:tblCellMar>
          <w:top w:w="0" w:type="dxa"/>
          <w:left w:w="108" w:type="dxa"/>
          <w:bottom w:w="0" w:type="dxa"/>
          <w:right w:w="108" w:type="dxa"/>
        </w:tblCellMar>
      </w:tblPr>
      <w:tblGrid>
        <w:gridCol w:w="713"/>
        <w:gridCol w:w="1544"/>
        <w:gridCol w:w="1197"/>
        <w:gridCol w:w="1071"/>
        <w:gridCol w:w="1276"/>
        <w:gridCol w:w="1134"/>
        <w:gridCol w:w="655"/>
        <w:gridCol w:w="438"/>
      </w:tblGrid>
      <w:tr>
        <w:tblPrEx>
          <w:tblCellMar>
            <w:top w:w="0" w:type="dxa"/>
            <w:left w:w="108" w:type="dxa"/>
            <w:bottom w:w="0" w:type="dxa"/>
            <w:right w:w="108" w:type="dxa"/>
          </w:tblCellMar>
        </w:tblPrEx>
        <w:trPr>
          <w:trHeight w:val="756"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执行单位</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资金</w:t>
            </w:r>
            <w:r>
              <w:rPr>
                <w:rFonts w:hint="eastAsia" w:ascii="宋体" w:hAnsi="宋体" w:cs="宋体"/>
                <w:b/>
                <w:bCs/>
                <w:color w:val="000000"/>
                <w:kern w:val="0"/>
                <w:sz w:val="18"/>
                <w:szCs w:val="18"/>
                <w:lang w:val="en-US" w:eastAsia="zh-CN"/>
              </w:rPr>
              <w:t>使用</w:t>
            </w:r>
            <w:r>
              <w:rPr>
                <w:rFonts w:hint="eastAsia" w:ascii="宋体" w:hAnsi="宋体" w:cs="宋体"/>
                <w:b/>
                <w:bCs/>
                <w:color w:val="000000"/>
                <w:kern w:val="0"/>
                <w:sz w:val="18"/>
                <w:szCs w:val="18"/>
              </w:rPr>
              <w:t>内容</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专项资金</w:t>
            </w:r>
          </w:p>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（万元）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培训</w:t>
            </w:r>
            <w:r>
              <w:rPr>
                <w:rFonts w:hint="eastAsia" w:ascii="宋体" w:hAnsi="宋体" w:cs="宋体"/>
                <w:b/>
                <w:bCs/>
                <w:color w:val="000000"/>
                <w:kern w:val="0"/>
                <w:sz w:val="18"/>
                <w:szCs w:val="18"/>
              </w:rPr>
              <w:t>审定金额（万元）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实际拨付金额（万元）</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欠付金额（万元）</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1532"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rPr>
              <w:t>枣庄市山亭区</w:t>
            </w:r>
            <w:r>
              <w:rPr>
                <w:rFonts w:hint="eastAsia" w:ascii="宋体" w:hAnsi="宋体" w:cs="宋体"/>
                <w:b/>
                <w:bCs/>
                <w:color w:val="000000"/>
                <w:kern w:val="0"/>
                <w:sz w:val="18"/>
                <w:szCs w:val="18"/>
                <w:lang w:val="en-US" w:eastAsia="zh-CN"/>
              </w:rPr>
              <w:t>融媒体中心</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山东省影视节目</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000000"/>
                <w:kern w:val="0"/>
                <w:sz w:val="18"/>
                <w:szCs w:val="18"/>
                <w:lang w:val="en-US"/>
              </w:rPr>
            </w:pP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377" w:hRule="atLeast"/>
        </w:trPr>
        <w:tc>
          <w:tcPr>
            <w:tcW w:w="34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8"/>
                <w:szCs w:val="18"/>
              </w:rPr>
            </w:pPr>
          </w:p>
        </w:tc>
        <w:tc>
          <w:tcPr>
            <w:tcW w:w="4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 w:val="18"/>
                <w:szCs w:val="18"/>
              </w:rPr>
            </w:pPr>
          </w:p>
        </w:tc>
      </w:tr>
    </w:tbl>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本次绩效评价是在项目执行的基础上对所有项目资料进行书面评审。</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（三）评价依据</w:t>
      </w:r>
    </w:p>
    <w:p>
      <w:pPr>
        <w:spacing w:line="58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《中华人民共和国预算法》</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中华人民共和国主席令第二十二号</w:t>
      </w:r>
      <w:r>
        <w:rPr>
          <w:rFonts w:hint="eastAsia" w:ascii="仿宋" w:hAnsi="仿宋" w:eastAsia="仿宋" w:cs="仿宋_GB2312"/>
          <w:sz w:val="32"/>
          <w:szCs w:val="32"/>
          <w:highlight w:val="none"/>
          <w:lang w:eastAsia="zh-CN"/>
        </w:rPr>
        <w:t>）</w:t>
      </w:r>
    </w:p>
    <w:p>
      <w:pPr>
        <w:ind w:left="1" w:hanging="1"/>
        <w:jc w:val="center"/>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《山亭区部门预算绩效目标管理办法》</w:t>
      </w:r>
      <w:r>
        <w:rPr>
          <w:rFonts w:hint="eastAsia" w:ascii="仿宋_GB2312" w:hAnsi="仿宋" w:eastAsia="仿宋_GB2312" w:cs="仿宋_GB2312"/>
          <w:color w:val="000000"/>
          <w:sz w:val="32"/>
          <w:szCs w:val="32"/>
        </w:rPr>
        <w:t>山财绩〔</w:t>
      </w:r>
      <w:r>
        <w:rPr>
          <w:rFonts w:ascii="仿宋_GB2312" w:hAnsi="仿宋" w:eastAsia="仿宋_GB2312" w:cs="仿宋_GB2312"/>
          <w:color w:val="000000"/>
          <w:sz w:val="32"/>
          <w:szCs w:val="32"/>
        </w:rPr>
        <w:t>2019</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号</w:t>
      </w:r>
      <w:r>
        <w:rPr>
          <w:rFonts w:hint="eastAsia" w:ascii="仿宋_GB2312" w:hAnsi="仿宋" w:eastAsia="仿宋_GB2312"/>
          <w:b/>
          <w:bCs/>
          <w:color w:val="000000"/>
          <w:sz w:val="32"/>
          <w:szCs w:val="32"/>
          <w:highlight w:val="none"/>
          <w:lang w:eastAsia="zh-CN"/>
        </w:rPr>
        <w:t>《</w:t>
      </w:r>
      <w:r>
        <w:rPr>
          <w:rFonts w:hint="eastAsia" w:ascii="仿宋" w:hAnsi="仿宋" w:eastAsia="仿宋" w:cs="仿宋_GB2312"/>
          <w:sz w:val="32"/>
          <w:szCs w:val="32"/>
        </w:rPr>
        <w:t>《中共山东省委、山东省人民政府印发〈关于“担当作为、狠抓落实”重点任务的实施方案〉的通知</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rPr>
        <w:t>（鲁发电〔2019〕9号）</w:t>
      </w:r>
    </w:p>
    <w:p>
      <w:pPr>
        <w:spacing w:line="580" w:lineRule="exact"/>
        <w:ind w:firstLine="480" w:firstLineChars="150"/>
        <w:jc w:val="left"/>
        <w:rPr>
          <w:rFonts w:hint="eastAsia" w:ascii="仿宋" w:hAnsi="仿宋" w:eastAsia="仿宋" w:cs="仿宋_GB2312"/>
          <w:sz w:val="32"/>
          <w:szCs w:val="32"/>
        </w:rPr>
      </w:pPr>
      <w:r>
        <w:rPr>
          <w:rFonts w:hint="eastAsia" w:ascii="仿宋" w:hAnsi="仿宋" w:eastAsia="仿宋" w:cs="仿宋_GB2312"/>
          <w:sz w:val="32"/>
          <w:szCs w:val="32"/>
        </w:rPr>
        <w:t>《山东省广播电视管理条例》</w:t>
      </w:r>
    </w:p>
    <w:p>
      <w:pPr>
        <w:spacing w:line="580" w:lineRule="exact"/>
        <w:ind w:firstLine="480" w:firstLineChars="15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（四）评价原则、评价方法</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本次绩效评价遵循以下原则（包括但不限于）：</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1．相关性原则。绩效评价指标与绩效目标有直接的联系，能够正确反映目标的实现程度。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2．重要性原则。优先使用最具部门（单位）或行业代表性、最能反映评价要求的核心指标。</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3．可比性原则。对具有相似目标的工作选定共同的绩效目标，保证绩效结果可以相互比较。</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4．经济性原则。绩效评价指标设计应当通俗易懂、简便易行，数据的获得应当考虑现实条件和可操作性，符合成本效益原则。</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5．系统性原则。绩效评价指标的设置应当将定量指标与定性指标相结合，系统反映财政支出所产生的社会效益、可持续影响等。</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本次绩效评价，根据项目的不同特点，并根据现场调研具体实施情况，采用以下方法：</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成本效益分析法。是指将一定时期内的支出与效益进行对比分析，以评价绩效目标实现程度。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因素分析法。是指通过综合分析影响绩效目标实现、实施效果的内外因素，评价绩效目标实现程度。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最低成本法。是指对效益确定却不易计量的多个同类对象的实施成本进行比较，评价绩效目标实现程度。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公众评判法。是指通过专家评估、公众问卷及抽样调查等对财政支出效果进行评判，评价绩效目标实现程度。</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其他评价法。</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（五）绩效评价指标体系。</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val="en-US" w:eastAsia="zh-CN"/>
        </w:rPr>
        <w:t>山亭区</w:t>
      </w:r>
      <w:r>
        <w:rPr>
          <w:rFonts w:hint="eastAsia" w:ascii="仿宋" w:hAnsi="仿宋" w:eastAsia="仿宋"/>
          <w:kern w:val="0"/>
          <w:sz w:val="32"/>
          <w:szCs w:val="32"/>
          <w:lang w:val="en-US" w:eastAsia="zh-CN"/>
        </w:rPr>
        <w:t>融媒体中心山东省影视节目</w:t>
      </w:r>
      <w:r>
        <w:rPr>
          <w:rFonts w:hint="eastAsia" w:ascii="仿宋" w:hAnsi="仿宋" w:eastAsia="仿宋" w:cs="仿宋_GB2312"/>
          <w:sz w:val="32"/>
          <w:szCs w:val="32"/>
        </w:rPr>
        <w:t>项目资金特点，结合山东省财政厅绩效评价处重点项目绩效评价指标体系，在与项目相关人员充分讨论后，在绩效评价专家监督把关下制定该绩效评价指标体系，评价指标总标准分值为100分，包括项目决策、项目管理、项目产出、项目效果四个一级指标，项目立项、资金落实、资金使用、管理机制的有效性、项目质量可控性、项目产出数量、项目产出质量、项目时效、项目成本、项目效果等十二个二级指标、十八个三级指标和二十二个四级指标。</w:t>
      </w:r>
    </w:p>
    <w:p>
      <w:pPr>
        <w:numPr>
          <w:ilvl w:val="0"/>
          <w:numId w:val="3"/>
        </w:numPr>
        <w:spacing w:line="58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具体指标解释、评价标准、指标权重、数据来源方式等见</w:t>
      </w:r>
      <w:r>
        <w:rPr>
          <w:rFonts w:hint="eastAsia" w:ascii="仿宋" w:hAnsi="仿宋" w:eastAsia="仿宋" w:cs="仿宋_GB2312"/>
          <w:sz w:val="32"/>
          <w:szCs w:val="32"/>
          <w:lang w:eastAsia="zh-CN"/>
        </w:rPr>
        <w:t>附件</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w:t>
      </w:r>
    </w:p>
    <w:p>
      <w:pPr>
        <w:pStyle w:val="57"/>
        <w:widowControl w:val="0"/>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绩效评价等级</w:t>
      </w:r>
    </w:p>
    <w:p>
      <w:pPr>
        <w:pStyle w:val="57"/>
        <w:widowControl w:val="0"/>
        <w:spacing w:line="600" w:lineRule="exact"/>
        <w:ind w:firstLine="640" w:firstLineChars="200"/>
        <w:rPr>
          <w:rFonts w:hint="eastAsia" w:ascii="仿宋" w:hAnsi="仿宋" w:eastAsia="仿宋" w:cs="仿宋_GB2312"/>
          <w:sz w:val="32"/>
          <w:szCs w:val="32"/>
        </w:rPr>
      </w:pPr>
      <w:r>
        <w:rPr>
          <w:rFonts w:ascii="仿宋_GB2312" w:eastAsia="仿宋_GB2312"/>
          <w:sz w:val="32"/>
          <w:szCs w:val="32"/>
        </w:rPr>
        <w:t>评价标准等级分为</w:t>
      </w:r>
      <w:r>
        <w:rPr>
          <w:rFonts w:hint="eastAsia" w:ascii="仿宋_GB2312" w:eastAsia="仿宋_GB2312"/>
          <w:sz w:val="32"/>
          <w:szCs w:val="32"/>
          <w:lang w:eastAsia="zh-CN"/>
        </w:rPr>
        <w:t>：</w:t>
      </w:r>
      <w:r>
        <w:rPr>
          <w:rFonts w:hint="eastAsia" w:ascii="仿宋_GB2312" w:eastAsia="仿宋_GB2312"/>
          <w:sz w:val="32"/>
          <w:szCs w:val="32"/>
        </w:rPr>
        <w:t>90（含）-100分为优、80（含）-90分为良、60（含）-80分为中、60分以下为差。</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（六）评价人员组成。</w:t>
      </w:r>
    </w:p>
    <w:p>
      <w:pPr>
        <w:spacing w:line="580" w:lineRule="exact"/>
        <w:ind w:firstLine="640" w:firstLineChars="200"/>
        <w:jc w:val="left"/>
        <w:rPr>
          <w:rFonts w:hint="eastAsia" w:eastAsia="仿宋_GB2312"/>
          <w:sz w:val="32"/>
          <w:szCs w:val="32"/>
          <w:lang w:val="en-US" w:eastAsia="zh-CN"/>
        </w:rPr>
      </w:pPr>
      <w:r>
        <w:rPr>
          <w:rFonts w:eastAsia="仿宋_GB2312"/>
          <w:sz w:val="32"/>
          <w:szCs w:val="32"/>
        </w:rPr>
        <w:t>绩效评价小组成员与被绩效评价项目不存在任何利益冲突。</w:t>
      </w:r>
      <w:r>
        <w:rPr>
          <w:rFonts w:hint="eastAsia" w:eastAsia="仿宋_GB2312"/>
          <w:sz w:val="32"/>
          <w:szCs w:val="32"/>
          <w:lang w:val="en-US" w:eastAsia="zh-CN"/>
        </w:rPr>
        <w:t>人员组成：</w:t>
      </w:r>
    </w:p>
    <w:p>
      <w:pPr>
        <w:spacing w:line="58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高洁  山亭区广播影视台台长</w:t>
      </w:r>
    </w:p>
    <w:p>
      <w:pPr>
        <w:spacing w:line="58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仰光 出纳</w:t>
      </w:r>
    </w:p>
    <w:p>
      <w:pPr>
        <w:spacing w:line="58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柏传玲 会计</w:t>
      </w:r>
    </w:p>
    <w:p>
      <w:pPr>
        <w:spacing w:line="580" w:lineRule="exact"/>
        <w:ind w:firstLine="640" w:firstLineChars="200"/>
        <w:jc w:val="left"/>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（七）绩效评价工作过程。</w:t>
      </w:r>
    </w:p>
    <w:p>
      <w:pPr>
        <w:widowControl w:val="0"/>
        <w:spacing w:line="600" w:lineRule="exact"/>
        <w:ind w:firstLine="640" w:firstLineChars="200"/>
        <w:jc w:val="left"/>
        <w:rPr>
          <w:rFonts w:eastAsia="仿宋_GB2312"/>
          <w:sz w:val="32"/>
          <w:szCs w:val="32"/>
        </w:rPr>
      </w:pPr>
      <w:r>
        <w:rPr>
          <w:rFonts w:eastAsia="仿宋_GB2312"/>
          <w:sz w:val="32"/>
          <w:szCs w:val="32"/>
        </w:rPr>
        <w:t>绩效评价工作过程包括前期准备、设计发放社会调查（满意度调查）问卷、撰写与提交评价报告等。</w:t>
      </w:r>
    </w:p>
    <w:p>
      <w:pPr>
        <w:widowControl w:val="0"/>
        <w:spacing w:line="600" w:lineRule="exact"/>
        <w:ind w:firstLine="640" w:firstLineChars="200"/>
        <w:jc w:val="left"/>
        <w:rPr>
          <w:rFonts w:eastAsia="仿宋_GB2312"/>
          <w:sz w:val="32"/>
          <w:szCs w:val="32"/>
        </w:rPr>
      </w:pPr>
      <w:r>
        <w:rPr>
          <w:rFonts w:eastAsia="仿宋_GB2312"/>
          <w:sz w:val="32"/>
          <w:szCs w:val="32"/>
        </w:rPr>
        <w:t>1.前期准备：制定评价实施方案。评价机构在调研、了解评价项目及相关单位基本情况的基础上，与业务主管部门充分交流、共同研究拟订评价实施方案。实施方案主要包括评价对象、评价依据、评价方法、评价指标体系、实施步骤、评价项目负责人、评价工作人员、时间安排、满意度调查问卷等内容。评价指标体系包含共性指标和个性指标。共性指标根据《关于印发山东省省级预算支出项目第三方绩效评价工作规程（试行）的通知》（鲁财绩〔2018〕7 号）中附件 1《省级预算支出项目绩效评价共性指标体系》，结合项目实际情况进一步细化而成。个性指标由评价机构根据本项目实际情况，参照已有评价办法，在共性指标体系框架内进一步细化设置。</w:t>
      </w:r>
    </w:p>
    <w:p>
      <w:pPr>
        <w:pStyle w:val="8"/>
        <w:kinsoku w:val="0"/>
        <w:overflowPunct w:val="0"/>
        <w:spacing w:before="48" w:line="600" w:lineRule="exact"/>
        <w:ind w:left="180" w:firstLine="559"/>
        <w:rPr>
          <w:rFonts w:hAnsi="仿宋" w:cs="仿宋"/>
          <w:spacing w:val="-2"/>
          <w:sz w:val="32"/>
        </w:rPr>
        <w:sectPr>
          <w:pgSz w:w="11910" w:h="16840"/>
          <w:pgMar w:top="1300" w:right="1000" w:bottom="540" w:left="1680" w:header="1103" w:footer="347" w:gutter="0"/>
          <w:lnNumType w:countBy="0" w:distance="360"/>
          <w:cols w:space="720" w:num="1"/>
        </w:sectPr>
      </w:pPr>
      <w:r>
        <w:rPr>
          <w:rFonts w:eastAsia="仿宋_GB2312"/>
          <w:sz w:val="32"/>
          <w:szCs w:val="32"/>
        </w:rPr>
        <w:t>2.设计发放社会调查（满意度调查）问卷，详见下表。评价小组根据本项目的具体情况，针对本项目的受益对象设计满意度调查问卷，并明确调查的目的、方式方法等。</w:t>
      </w:r>
    </w:p>
    <w:tbl>
      <w:tblPr>
        <w:tblStyle w:val="17"/>
        <w:tblW w:w="14469" w:type="dxa"/>
        <w:jc w:val="right"/>
        <w:shd w:val="clear" w:color="auto" w:fill="auto"/>
        <w:tblLayout w:type="fixed"/>
        <w:tblCellMar>
          <w:top w:w="0" w:type="dxa"/>
          <w:left w:w="0" w:type="dxa"/>
          <w:bottom w:w="0" w:type="dxa"/>
          <w:right w:w="0" w:type="dxa"/>
        </w:tblCellMar>
      </w:tblPr>
      <w:tblGrid>
        <w:gridCol w:w="2046"/>
        <w:gridCol w:w="4958"/>
        <w:gridCol w:w="1279"/>
        <w:gridCol w:w="1347"/>
        <w:gridCol w:w="1233"/>
        <w:gridCol w:w="1299"/>
        <w:gridCol w:w="1200"/>
        <w:gridCol w:w="1107"/>
      </w:tblGrid>
      <w:tr>
        <w:tblPrEx>
          <w:shd w:val="clear" w:color="auto" w:fill="auto"/>
          <w:tblCellMar>
            <w:top w:w="0" w:type="dxa"/>
            <w:left w:w="0" w:type="dxa"/>
            <w:bottom w:w="0" w:type="dxa"/>
            <w:right w:w="0" w:type="dxa"/>
          </w:tblCellMar>
        </w:tblPrEx>
        <w:trPr>
          <w:trHeight w:val="564" w:hRule="atLeast"/>
          <w:jc w:val="right"/>
        </w:trPr>
        <w:tc>
          <w:tcPr>
            <w:tcW w:w="14469" w:type="dxa"/>
            <w:gridSpan w:val="8"/>
            <w:tcBorders>
              <w:top w:val="nil"/>
              <w:left w:val="nil"/>
              <w:bottom w:val="nil"/>
              <w:right w:val="nil"/>
            </w:tcBorders>
            <w:shd w:val="clear" w:color="auto" w:fill="auto"/>
            <w:tcMar>
              <w:top w:w="12" w:type="dxa"/>
              <w:left w:w="12" w:type="dxa"/>
              <w:right w:w="12" w:type="dxa"/>
            </w:tcMar>
            <w:vAlign w:val="center"/>
          </w:tcPr>
          <w:p>
            <w:pPr>
              <w:kinsoku w:val="0"/>
              <w:overflowPunct w:val="0"/>
              <w:spacing w:line="600" w:lineRule="exact"/>
              <w:ind w:left="182" w:right="166" w:firstLine="2209" w:firstLineChars="500"/>
              <w:jc w:val="center"/>
              <w:rPr>
                <w:rFonts w:hint="eastAsia" w:ascii="宋体" w:hAnsi="宋体" w:eastAsia="宋体" w:cs="宋体"/>
                <w:b/>
                <w:i w:val="0"/>
                <w:color w:val="000000"/>
                <w:sz w:val="44"/>
                <w:szCs w:val="44"/>
                <w:u w:val="none"/>
              </w:rPr>
            </w:pPr>
            <w:r>
              <w:rPr>
                <w:rFonts w:hint="eastAsia" w:ascii="宋体" w:hAnsi="宋体" w:cs="宋体"/>
                <w:b/>
                <w:i w:val="0"/>
                <w:color w:val="000000"/>
                <w:kern w:val="0"/>
                <w:sz w:val="44"/>
                <w:szCs w:val="44"/>
                <w:u w:val="none"/>
                <w:lang w:val="en-US" w:eastAsia="zh-CN" w:bidi="ar"/>
              </w:rPr>
              <w:t>山亭区融媒体中心山东省影视节目项目</w:t>
            </w:r>
            <w:r>
              <w:rPr>
                <w:rFonts w:hint="eastAsia" w:ascii="宋体" w:hAnsi="宋体" w:eastAsia="宋体" w:cs="宋体"/>
                <w:b/>
                <w:i w:val="0"/>
                <w:color w:val="000000"/>
                <w:kern w:val="0"/>
                <w:sz w:val="44"/>
                <w:szCs w:val="44"/>
                <w:u w:val="none"/>
                <w:lang w:val="en-US" w:eastAsia="zh-CN" w:bidi="ar"/>
              </w:rPr>
              <w:t>支出问卷调查</w:t>
            </w:r>
          </w:p>
        </w:tc>
      </w:tr>
      <w:tr>
        <w:tblPrEx>
          <w:tblCellMar>
            <w:top w:w="0" w:type="dxa"/>
            <w:left w:w="0" w:type="dxa"/>
            <w:bottom w:w="0" w:type="dxa"/>
            <w:right w:w="0" w:type="dxa"/>
          </w:tblCellMar>
        </w:tblPrEx>
        <w:trPr>
          <w:trHeight w:val="340"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4958"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7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34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3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2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c>
          <w:tcPr>
            <w:tcW w:w="110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44"/>
                <w:szCs w:val="44"/>
                <w:u w:val="none"/>
              </w:rPr>
            </w:pPr>
          </w:p>
        </w:tc>
      </w:tr>
      <w:tr>
        <w:tblPrEx>
          <w:tblCellMar>
            <w:top w:w="0" w:type="dxa"/>
            <w:left w:w="0" w:type="dxa"/>
            <w:bottom w:w="0" w:type="dxa"/>
            <w:right w:w="0" w:type="dxa"/>
          </w:tblCellMar>
        </w:tblPrEx>
        <w:trPr>
          <w:trHeight w:val="540"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被调查人姓名</w:t>
            </w:r>
          </w:p>
        </w:tc>
        <w:tc>
          <w:tcPr>
            <w:tcW w:w="4958"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联系电话            </w:t>
            </w:r>
          </w:p>
        </w:tc>
        <w:tc>
          <w:tcPr>
            <w:tcW w:w="7465"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调查日期：</w:t>
            </w:r>
          </w:p>
        </w:tc>
      </w:tr>
      <w:tr>
        <w:tblPrEx>
          <w:tblCellMar>
            <w:top w:w="0" w:type="dxa"/>
            <w:left w:w="0" w:type="dxa"/>
            <w:bottom w:w="0" w:type="dxa"/>
            <w:right w:w="0" w:type="dxa"/>
          </w:tblCellMar>
        </w:tblPrEx>
        <w:trPr>
          <w:trHeight w:val="312" w:hRule="atLeast"/>
          <w:jc w:val="right"/>
        </w:trPr>
        <w:tc>
          <w:tcPr>
            <w:tcW w:w="2046"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4958"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127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34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33"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99"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107"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bl>
    <w:p>
      <w:pPr>
        <w:pStyle w:val="8"/>
        <w:numPr>
          <w:ilvl w:val="0"/>
          <w:numId w:val="4"/>
        </w:numPr>
        <w:kinsoku w:val="0"/>
        <w:overflowPunct w:val="0"/>
        <w:spacing w:before="48" w:line="600" w:lineRule="exact"/>
        <w:ind w:left="180" w:firstLine="559"/>
        <w:rPr>
          <w:rFonts w:hint="eastAsia" w:hAnsi="仿宋" w:cs="仿宋"/>
          <w:spacing w:val="-2"/>
          <w:sz w:val="32"/>
          <w:lang w:val="en-US" w:eastAsia="zh-CN"/>
        </w:rPr>
      </w:pPr>
      <w:r>
        <w:rPr>
          <w:rFonts w:hint="eastAsia" w:hAnsi="仿宋" w:cs="仿宋"/>
          <w:spacing w:val="-2"/>
          <w:sz w:val="32"/>
          <w:lang w:val="en-US" w:eastAsia="zh-CN"/>
        </w:rPr>
        <w:t>您的年龄是</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□18岁以下     □18-30岁     □30-40岁       □40-50岁      □50岁以上</w:t>
      </w:r>
    </w:p>
    <w:p>
      <w:pPr>
        <w:pStyle w:val="8"/>
        <w:numPr>
          <w:ilvl w:val="0"/>
          <w:numId w:val="0"/>
        </w:numPr>
        <w:kinsoku w:val="0"/>
        <w:overflowPunct w:val="0"/>
        <w:spacing w:before="48" w:line="600" w:lineRule="exact"/>
        <w:rPr>
          <w:rFonts w:hint="default" w:hAnsi="仿宋" w:cs="仿宋"/>
          <w:spacing w:val="-2"/>
          <w:sz w:val="32"/>
          <w:lang w:val="en-US" w:eastAsia="zh-CN"/>
        </w:rPr>
      </w:pPr>
      <w:r>
        <w:rPr>
          <w:rFonts w:hint="eastAsia" w:hAnsi="仿宋" w:cs="仿宋"/>
          <w:spacing w:val="-2"/>
          <w:sz w:val="32"/>
          <w:lang w:val="en-US" w:eastAsia="zh-CN"/>
        </w:rPr>
        <w:t xml:space="preserve">     2、您工作年限</w:t>
      </w:r>
    </w:p>
    <w:p>
      <w:pPr>
        <w:pStyle w:val="8"/>
        <w:numPr>
          <w:ilvl w:val="0"/>
          <w:numId w:val="0"/>
        </w:numPr>
        <w:kinsoku w:val="0"/>
        <w:overflowPunct w:val="0"/>
        <w:spacing w:before="48" w:line="600" w:lineRule="exact"/>
        <w:ind w:left="739" w:leftChars="0" w:firstLine="316" w:firstLineChars="100"/>
        <w:rPr>
          <w:rFonts w:hint="default" w:hAnsi="仿宋" w:cs="仿宋"/>
          <w:spacing w:val="-2"/>
          <w:sz w:val="32"/>
          <w:lang w:val="en-US" w:eastAsia="zh-CN"/>
        </w:rPr>
      </w:pPr>
      <w:r>
        <w:rPr>
          <w:rFonts w:hint="eastAsia" w:hAnsi="仿宋" w:cs="仿宋"/>
          <w:spacing w:val="-2"/>
          <w:sz w:val="32"/>
          <w:lang w:val="en-US" w:eastAsia="zh-CN"/>
        </w:rPr>
        <w:t>□10年以下     □10-15年     □16—20年     □20-25年      □25年以上</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3、您对影视内容感觉如何</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□非常满意              □满意               □不满意              □非常不满意</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4、您对电视节目如何</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□非常满意              □满意               □不满意              □非常不满意</w:t>
      </w:r>
    </w:p>
    <w:p>
      <w:pPr>
        <w:pStyle w:val="8"/>
        <w:numPr>
          <w:ilvl w:val="0"/>
          <w:numId w:val="0"/>
        </w:numPr>
        <w:kinsoku w:val="0"/>
        <w:overflowPunct w:val="0"/>
        <w:spacing w:before="48" w:line="600" w:lineRule="exact"/>
        <w:ind w:firstLine="632" w:firstLineChars="200"/>
        <w:rPr>
          <w:rFonts w:hint="default" w:hAnsi="仿宋" w:cs="仿宋"/>
          <w:spacing w:val="-2"/>
          <w:sz w:val="32"/>
          <w:lang w:val="en-US" w:eastAsia="zh-CN"/>
        </w:rPr>
      </w:pPr>
      <w:r>
        <w:rPr>
          <w:rFonts w:hint="eastAsia" w:hAnsi="仿宋" w:cs="仿宋"/>
          <w:spacing w:val="-2"/>
          <w:sz w:val="32"/>
          <w:lang w:val="en-US" w:eastAsia="zh-CN"/>
        </w:rPr>
        <w:t>5、节目对您有吸引力吗</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 xml:space="preserve">□非常吸引              □一般                □不吸引          </w:t>
      </w:r>
    </w:p>
    <w:p>
      <w:pPr>
        <w:pStyle w:val="8"/>
        <w:numPr>
          <w:ilvl w:val="0"/>
          <w:numId w:val="0"/>
        </w:numPr>
        <w:kinsoku w:val="0"/>
        <w:overflowPunct w:val="0"/>
        <w:spacing w:before="48" w:line="600" w:lineRule="exact"/>
        <w:ind w:firstLine="632" w:firstLineChars="200"/>
        <w:rPr>
          <w:rFonts w:hint="default" w:hAnsi="仿宋" w:cs="仿宋"/>
          <w:spacing w:val="-2"/>
          <w:sz w:val="32"/>
          <w:lang w:val="en-US" w:eastAsia="zh-CN"/>
        </w:rPr>
      </w:pPr>
      <w:r>
        <w:rPr>
          <w:rFonts w:hint="eastAsia" w:hAnsi="仿宋" w:cs="仿宋"/>
          <w:spacing w:val="-2"/>
          <w:sz w:val="32"/>
          <w:lang w:val="en-US" w:eastAsia="zh-CN"/>
        </w:rPr>
        <w:t>6、您觉得节目对您有帮助吗</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r>
        <w:rPr>
          <w:rFonts w:hint="eastAsia" w:hAnsi="仿宋" w:cs="仿宋"/>
          <w:spacing w:val="-2"/>
          <w:sz w:val="32"/>
          <w:lang w:val="en-US" w:eastAsia="zh-CN"/>
        </w:rPr>
        <w:t xml:space="preserve">□有帮助             □一般              □无帮助            </w:t>
      </w:r>
    </w:p>
    <w:p>
      <w:pPr>
        <w:pStyle w:val="8"/>
        <w:numPr>
          <w:ilvl w:val="0"/>
          <w:numId w:val="0"/>
        </w:numPr>
        <w:kinsoku w:val="0"/>
        <w:overflowPunct w:val="0"/>
        <w:spacing w:before="48" w:line="600" w:lineRule="exact"/>
        <w:ind w:firstLine="632" w:firstLineChars="200"/>
        <w:rPr>
          <w:rFonts w:hint="eastAsia" w:hAnsi="仿宋" w:cs="仿宋"/>
          <w:spacing w:val="-2"/>
          <w:sz w:val="32"/>
          <w:lang w:val="en-US" w:eastAsia="zh-CN"/>
        </w:rPr>
      </w:pPr>
      <w:r>
        <w:rPr>
          <w:rFonts w:hint="eastAsia" w:hAnsi="仿宋" w:cs="仿宋"/>
          <w:spacing w:val="-2"/>
          <w:sz w:val="32"/>
          <w:lang w:val="en-US" w:eastAsia="zh-CN"/>
        </w:rPr>
        <w:t>7、其他需要改进的地方</w:t>
      </w:r>
    </w:p>
    <w:p>
      <w:pPr>
        <w:pStyle w:val="8"/>
        <w:numPr>
          <w:ilvl w:val="0"/>
          <w:numId w:val="0"/>
        </w:numPr>
        <w:kinsoku w:val="0"/>
        <w:overflowPunct w:val="0"/>
        <w:spacing w:before="48" w:line="600" w:lineRule="exact"/>
        <w:ind w:left="739" w:leftChars="0" w:firstLine="316" w:firstLineChars="100"/>
        <w:rPr>
          <w:rFonts w:hint="default" w:hAnsi="仿宋" w:cs="仿宋"/>
          <w:spacing w:val="-2"/>
          <w:sz w:val="32"/>
          <w:u w:val="single"/>
          <w:lang w:val="en-US" w:eastAsia="zh-CN"/>
        </w:rPr>
      </w:pPr>
      <w:r>
        <w:rPr>
          <w:rFonts w:hint="eastAsia" w:hAnsi="仿宋" w:cs="仿宋"/>
          <w:spacing w:val="-2"/>
          <w:sz w:val="32"/>
          <w:u w:val="single"/>
          <w:lang w:val="en-US" w:eastAsia="zh-CN"/>
        </w:rPr>
        <w:t xml:space="preserve">                                                                                </w:t>
      </w:r>
    </w:p>
    <w:p>
      <w:pPr>
        <w:pStyle w:val="8"/>
        <w:numPr>
          <w:ilvl w:val="0"/>
          <w:numId w:val="0"/>
        </w:numPr>
        <w:kinsoku w:val="0"/>
        <w:overflowPunct w:val="0"/>
        <w:spacing w:before="48" w:line="600" w:lineRule="exact"/>
        <w:ind w:left="739" w:leftChars="0" w:firstLine="316" w:firstLineChars="100"/>
        <w:rPr>
          <w:rFonts w:hint="eastAsia" w:hAnsi="仿宋" w:cs="仿宋"/>
          <w:spacing w:val="-2"/>
          <w:sz w:val="32"/>
          <w:lang w:val="en-US" w:eastAsia="zh-CN"/>
        </w:rPr>
      </w:pPr>
    </w:p>
    <w:p>
      <w:pPr>
        <w:pStyle w:val="8"/>
        <w:numPr>
          <w:ilvl w:val="0"/>
          <w:numId w:val="0"/>
        </w:numPr>
        <w:kinsoku w:val="0"/>
        <w:overflowPunct w:val="0"/>
        <w:spacing w:before="48" w:line="600" w:lineRule="exact"/>
        <w:ind w:left="739" w:leftChars="0"/>
        <w:rPr>
          <w:rFonts w:hint="eastAsia" w:hAnsi="仿宋" w:cs="仿宋"/>
          <w:spacing w:val="-2"/>
          <w:sz w:val="32"/>
          <w:lang w:val="en-US" w:eastAsia="zh-CN"/>
        </w:rPr>
      </w:pPr>
    </w:p>
    <w:p>
      <w:pPr>
        <w:pStyle w:val="8"/>
        <w:kinsoku w:val="0"/>
        <w:overflowPunct w:val="0"/>
        <w:spacing w:before="48" w:line="600" w:lineRule="exact"/>
        <w:ind w:left="180" w:firstLine="559"/>
        <w:rPr>
          <w:rFonts w:hAnsi="仿宋" w:cs="仿宋"/>
          <w:spacing w:val="-2"/>
          <w:sz w:val="32"/>
        </w:rPr>
      </w:pPr>
    </w:p>
    <w:p>
      <w:pPr>
        <w:pStyle w:val="8"/>
        <w:kinsoku w:val="0"/>
        <w:overflowPunct w:val="0"/>
        <w:spacing w:before="48" w:line="600" w:lineRule="exact"/>
        <w:ind w:left="180" w:firstLine="559"/>
        <w:rPr>
          <w:rFonts w:hint="default" w:hAnsi="仿宋" w:cs="仿宋"/>
          <w:spacing w:val="-2"/>
          <w:sz w:val="32"/>
        </w:rPr>
        <w:sectPr>
          <w:pgSz w:w="16840" w:h="11910" w:orient="landscape"/>
          <w:pgMar w:top="1680" w:right="1300" w:bottom="1000" w:left="540" w:header="1103" w:footer="347" w:gutter="0"/>
          <w:lnNumType w:countBy="0" w:distance="360"/>
          <w:cols w:space="720" w:num="1"/>
        </w:sectPr>
      </w:pPr>
    </w:p>
    <w:p>
      <w:pPr>
        <w:widowControl w:val="0"/>
        <w:spacing w:line="560" w:lineRule="exact"/>
        <w:ind w:firstLine="640" w:firstLineChars="200"/>
        <w:jc w:val="left"/>
        <w:rPr>
          <w:rFonts w:eastAsia="仿宋_GB2312"/>
          <w:sz w:val="32"/>
          <w:szCs w:val="32"/>
        </w:rPr>
      </w:pPr>
      <w:r>
        <w:rPr>
          <w:rFonts w:eastAsia="仿宋_GB2312"/>
          <w:sz w:val="32"/>
          <w:szCs w:val="32"/>
        </w:rPr>
        <w:t xml:space="preserve">3.综合分析确定评价结果现场评价与非现场评价同步开展，经过现场与非现场的评价过程分别汇总出绩效分值，最后将现场与非现场的绩效评价得分汇总得出最终评价结果。 </w:t>
      </w:r>
    </w:p>
    <w:p>
      <w:pPr>
        <w:widowControl w:val="0"/>
        <w:spacing w:line="560" w:lineRule="exact"/>
        <w:ind w:firstLine="640" w:firstLineChars="200"/>
        <w:jc w:val="left"/>
        <w:rPr>
          <w:rFonts w:eastAsia="仿宋_GB2312"/>
          <w:sz w:val="32"/>
          <w:szCs w:val="32"/>
        </w:rPr>
      </w:pPr>
      <w:r>
        <w:rPr>
          <w:rFonts w:eastAsia="仿宋_GB2312"/>
          <w:sz w:val="32"/>
          <w:szCs w:val="32"/>
        </w:rPr>
        <w:t>4.撰写评价报告评价工作组按照有关要求撰写评价报告，在对所收集的资料进行全面分析的基础上对绩效目标实现程度，项目的投入、过程、产出和效果等分别作出具体分析和评价，并对项目绩效中存在的问题进行分析，做到数据真实准确、内容完整、依据充分、分析透彻、结论准确、建议可行详述前期准备、综合分析、评价报告撰写等评价工作过程。</w:t>
      </w:r>
    </w:p>
    <w:p>
      <w:pPr>
        <w:spacing w:line="580" w:lineRule="exact"/>
        <w:ind w:firstLine="640" w:firstLineChars="200"/>
        <w:jc w:val="left"/>
        <w:rPr>
          <w:rFonts w:ascii="黑体" w:hAnsi="黑体" w:eastAsia="黑体" w:cs="楷体_GB2312"/>
          <w:sz w:val="32"/>
          <w:szCs w:val="32"/>
        </w:rPr>
      </w:pPr>
      <w:r>
        <w:rPr>
          <w:rFonts w:hint="eastAsia" w:ascii="黑体" w:hAnsi="黑体" w:eastAsia="黑体" w:cs="楷体_GB2312"/>
          <w:sz w:val="32"/>
          <w:szCs w:val="32"/>
          <w:lang w:eastAsia="zh-CN"/>
        </w:rPr>
        <w:t>四</w:t>
      </w:r>
      <w:r>
        <w:rPr>
          <w:rFonts w:hint="eastAsia" w:ascii="黑体" w:hAnsi="黑体" w:eastAsia="黑体" w:cs="楷体_GB2312"/>
          <w:sz w:val="32"/>
          <w:szCs w:val="32"/>
        </w:rPr>
        <w:t>、评价结论及分析</w:t>
      </w:r>
    </w:p>
    <w:p>
      <w:pPr>
        <w:pStyle w:val="8"/>
        <w:kinsoku w:val="0"/>
        <w:overflowPunct w:val="0"/>
        <w:spacing w:line="600" w:lineRule="exact"/>
        <w:ind w:left="0" w:right="14" w:firstLine="640" w:firstLineChars="200"/>
        <w:rPr>
          <w:rFonts w:hint="eastAsia" w:hAnsi="仿宋" w:cs="仿宋"/>
          <w:spacing w:val="-3"/>
          <w:sz w:val="32"/>
        </w:rPr>
      </w:pPr>
      <w:r>
        <w:rPr>
          <w:rFonts w:hint="eastAsia" w:ascii="楷体_GB2312" w:hAnsi="楷体_GB2312" w:eastAsia="楷体_GB2312" w:cs="楷体_GB2312"/>
          <w:sz w:val="32"/>
          <w:szCs w:val="32"/>
        </w:rPr>
        <w:t>（一）综合评价结论</w:t>
      </w:r>
    </w:p>
    <w:p>
      <w:pPr>
        <w:pStyle w:val="8"/>
        <w:kinsoku w:val="0"/>
        <w:overflowPunct w:val="0"/>
        <w:spacing w:line="600" w:lineRule="exact"/>
        <w:ind w:left="0" w:right="14" w:firstLine="628" w:firstLineChars="200"/>
        <w:rPr>
          <w:rFonts w:hint="eastAsia" w:ascii="楷体" w:hAnsi="楷体" w:eastAsia="楷体" w:cs="楷体_GB2312"/>
          <w:b/>
          <w:sz w:val="32"/>
          <w:szCs w:val="32"/>
        </w:rPr>
      </w:pPr>
      <w:r>
        <w:rPr>
          <w:rFonts w:hint="eastAsia" w:hAnsi="仿宋" w:cs="仿宋"/>
          <w:spacing w:val="-3"/>
          <w:sz w:val="32"/>
        </w:rPr>
        <w:t>工作组在对所收集的资料进行全面分析的基础上对绩效目标实现程度、项目的投入、过程、产出和效果等分别作出具体分析和评价，并对项目绩效中存在的问题进行分析，最后汇总项目总体得分</w:t>
      </w:r>
      <w:r>
        <w:rPr>
          <w:rFonts w:hint="eastAsia" w:hAnsi="仿宋" w:cs="仿宋"/>
          <w:spacing w:val="-3"/>
          <w:sz w:val="32"/>
          <w:lang w:val="en-US" w:eastAsia="zh-CN"/>
        </w:rPr>
        <w:t>100</w:t>
      </w:r>
      <w:r>
        <w:rPr>
          <w:rFonts w:hint="eastAsia" w:hAnsi="仿宋" w:cs="仿宋"/>
          <w:spacing w:val="-3"/>
          <w:sz w:val="32"/>
        </w:rPr>
        <w:t>分，等级为</w:t>
      </w:r>
      <w:r>
        <w:rPr>
          <w:rFonts w:hint="eastAsia" w:hAnsi="仿宋" w:cs="仿宋"/>
          <w:spacing w:val="-3"/>
          <w:sz w:val="32"/>
          <w:lang w:val="en-US" w:eastAsia="zh-CN"/>
        </w:rPr>
        <w:t>优</w:t>
      </w:r>
      <w:r>
        <w:rPr>
          <w:rFonts w:hint="eastAsia" w:hAnsi="仿宋" w:cs="仿宋"/>
          <w:spacing w:val="-3"/>
          <w:sz w:val="32"/>
        </w:rPr>
        <w:t>。各指标打分情况详见</w:t>
      </w:r>
      <w:r>
        <w:rPr>
          <w:rFonts w:hint="eastAsia" w:hAnsi="仿宋" w:cs="仿宋"/>
          <w:spacing w:val="-3"/>
          <w:sz w:val="32"/>
          <w:lang w:eastAsia="zh-CN"/>
        </w:rPr>
        <w:t>附表</w:t>
      </w:r>
      <w:r>
        <w:rPr>
          <w:rFonts w:hint="eastAsia" w:hAnsi="仿宋" w:cs="仿宋"/>
          <w:spacing w:val="-3"/>
          <w:sz w:val="32"/>
          <w:lang w:val="en-US" w:eastAsia="zh-CN"/>
        </w:rPr>
        <w:t>1。</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（二）项目执行评价情况分析。</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我们对本项目的项目</w:t>
      </w:r>
      <w:r>
        <w:rPr>
          <w:rFonts w:hint="eastAsia" w:ascii="仿宋" w:hAnsi="仿宋" w:eastAsia="仿宋" w:cs="仿宋_GB2312"/>
          <w:sz w:val="32"/>
          <w:szCs w:val="32"/>
          <w:lang w:val="en-US" w:eastAsia="zh-CN"/>
        </w:rPr>
        <w:t>执行</w:t>
      </w:r>
      <w:r>
        <w:rPr>
          <w:rFonts w:hint="eastAsia" w:ascii="仿宋" w:hAnsi="仿宋" w:eastAsia="仿宋" w:cs="仿宋_GB2312"/>
          <w:sz w:val="32"/>
          <w:szCs w:val="32"/>
        </w:rPr>
        <w:t>方面进行了评价，评价结果为：</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项目</w:t>
      </w:r>
      <w:r>
        <w:rPr>
          <w:rFonts w:hint="eastAsia" w:ascii="仿宋" w:hAnsi="仿宋" w:eastAsia="仿宋" w:cs="仿宋_GB2312"/>
          <w:sz w:val="32"/>
          <w:szCs w:val="32"/>
          <w:lang w:val="en-US" w:eastAsia="zh-CN"/>
        </w:rPr>
        <w:t>执行10</w:t>
      </w:r>
      <w:r>
        <w:rPr>
          <w:rFonts w:hint="eastAsia" w:ascii="仿宋" w:hAnsi="仿宋" w:eastAsia="仿宋" w:cs="仿宋_GB2312"/>
          <w:sz w:val="32"/>
          <w:szCs w:val="32"/>
        </w:rPr>
        <w:t>分（满分</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sz w:val="32"/>
          <w:szCs w:val="32"/>
          <w:lang w:val="en-US" w:eastAsia="zh-CN"/>
        </w:rPr>
        <w:t>山亭区融媒体中心山东省影视节目</w:t>
      </w:r>
      <w:r>
        <w:rPr>
          <w:rFonts w:hint="eastAsia" w:ascii="仿宋" w:hAnsi="仿宋" w:eastAsia="仿宋" w:cs="仿宋_GB2312"/>
          <w:sz w:val="32"/>
          <w:szCs w:val="32"/>
        </w:rPr>
        <w:t>项目符合</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年度工作计划，在数量、质量、成本、时效等方面均设置了细化的绩效指标，内容清晰合理。</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（三）完成情况评价情况分析。</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我们对本项目的项目产出、项目效果等方面进行了现场评价，评价结果为：</w:t>
      </w:r>
    </w:p>
    <w:p>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项目产出</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分（满分</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分）</w:t>
      </w:r>
    </w:p>
    <w:p>
      <w:pPr>
        <w:spacing w:line="58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电视栏目</w:t>
      </w:r>
      <w:r>
        <w:rPr>
          <w:rFonts w:hint="eastAsia" w:ascii="仿宋" w:hAnsi="仿宋" w:eastAsia="仿宋" w:cs="仿宋_GB2312"/>
          <w:sz w:val="32"/>
          <w:szCs w:val="32"/>
          <w:lang w:val="en-US" w:eastAsia="zh-CN"/>
        </w:rPr>
        <w:t>评价25分，</w:t>
      </w:r>
      <w:r>
        <w:rPr>
          <w:rFonts w:hint="eastAsia" w:ascii="仿宋" w:hAnsi="仿宋" w:eastAsia="仿宋" w:cs="仿宋_GB2312"/>
          <w:sz w:val="32"/>
          <w:szCs w:val="32"/>
        </w:rPr>
        <w:tab/>
      </w:r>
      <w:r>
        <w:rPr>
          <w:rFonts w:hint="eastAsia" w:ascii="仿宋" w:hAnsi="仿宋" w:eastAsia="仿宋" w:cs="仿宋_GB2312"/>
          <w:sz w:val="32"/>
          <w:szCs w:val="32"/>
        </w:rPr>
        <w:t>供片数量</w:t>
      </w:r>
      <w:r>
        <w:rPr>
          <w:rFonts w:hint="eastAsia" w:ascii="仿宋" w:hAnsi="仿宋" w:eastAsia="仿宋" w:cs="仿宋_GB2312"/>
          <w:sz w:val="32"/>
          <w:szCs w:val="32"/>
          <w:lang w:val="en-US" w:eastAsia="zh-CN"/>
        </w:rPr>
        <w:t>25分．</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项目效果</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分（满分30分）</w:t>
      </w:r>
    </w:p>
    <w:p>
      <w:pPr>
        <w:spacing w:line="580" w:lineRule="exact"/>
        <w:ind w:firstLine="480" w:firstLineChars="150"/>
        <w:jc w:val="left"/>
        <w:rPr>
          <w:rFonts w:hint="eastAsia" w:ascii="仿宋" w:hAnsi="仿宋" w:eastAsia="仿宋"/>
          <w:kern w:val="0"/>
          <w:sz w:val="32"/>
          <w:szCs w:val="32"/>
        </w:rPr>
      </w:pPr>
      <w:r>
        <w:rPr>
          <w:rFonts w:hint="eastAsia" w:ascii="仿宋" w:hAnsi="仿宋" w:eastAsia="仿宋"/>
          <w:kern w:val="0"/>
          <w:sz w:val="32"/>
          <w:szCs w:val="32"/>
        </w:rPr>
        <w:t>山亭电视台有了节目库，按照每天4集播出的标准，充实电视节目，更加丰富了全区人民群众的精神文化生活。</w:t>
      </w:r>
    </w:p>
    <w:p>
      <w:pPr>
        <w:spacing w:line="580" w:lineRule="exact"/>
        <w:ind w:firstLine="480" w:firstLineChars="150"/>
        <w:jc w:val="left"/>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w:t>
      </w:r>
    </w:p>
    <w:p>
      <w:pPr>
        <w:spacing w:line="600" w:lineRule="exact"/>
        <w:ind w:firstLine="640" w:firstLineChars="200"/>
        <w:outlineLvl w:val="0"/>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通过调查座谈发现</w:t>
      </w:r>
      <w:r>
        <w:rPr>
          <w:rFonts w:hint="eastAsia" w:eastAsia="仿宋_GB2312" w:cs="Times New Roman"/>
          <w:bCs/>
          <w:sz w:val="32"/>
          <w:szCs w:val="32"/>
          <w:lang w:eastAsia="zh-CN"/>
        </w:rPr>
        <w:t>电视受众</w:t>
      </w:r>
      <w:r>
        <w:rPr>
          <w:rFonts w:hint="default" w:ascii="Times New Roman" w:hAnsi="Times New Roman" w:eastAsia="仿宋_GB2312" w:cs="Times New Roman"/>
          <w:bCs/>
          <w:sz w:val="32"/>
          <w:szCs w:val="32"/>
        </w:rPr>
        <w:t>满意度</w:t>
      </w:r>
      <w:r>
        <w:rPr>
          <w:rFonts w:hint="eastAsia" w:ascii="Times New Roman" w:hAnsi="Times New Roman" w:eastAsia="仿宋_GB2312" w:cs="Times New Roman"/>
          <w:bCs/>
          <w:sz w:val="32"/>
          <w:szCs w:val="32"/>
          <w:lang w:val="en-US" w:eastAsia="zh-CN"/>
        </w:rPr>
        <w:t>为</w:t>
      </w:r>
      <w:r>
        <w:rPr>
          <w:rFonts w:hint="eastAsia"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5%，</w:t>
      </w:r>
      <w:r>
        <w:rPr>
          <w:rFonts w:hint="eastAsia" w:eastAsia="仿宋_GB2312" w:cs="Times New Roman"/>
          <w:bCs/>
          <w:sz w:val="32"/>
          <w:szCs w:val="32"/>
          <w:lang w:val="en-US" w:eastAsia="zh-CN"/>
        </w:rPr>
        <w:t>不满意的地方主要为电视节目及时更新，购买更多的电视节目</w:t>
      </w:r>
      <w:r>
        <w:rPr>
          <w:rFonts w:hint="eastAsia" w:ascii="仿宋" w:hAnsi="仿宋" w:eastAsia="仿宋" w:cs="仿宋_GB2312"/>
          <w:sz w:val="32"/>
          <w:szCs w:val="32"/>
          <w:lang w:eastAsia="zh-CN"/>
        </w:rPr>
        <w:t>。</w:t>
      </w:r>
    </w:p>
    <w:p>
      <w:pPr>
        <w:spacing w:line="580" w:lineRule="exact"/>
        <w:ind w:firstLine="480" w:firstLineChars="15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（四）综合评价结论及分析。</w:t>
      </w:r>
    </w:p>
    <w:p>
      <w:pPr>
        <w:spacing w:line="580" w:lineRule="exact"/>
        <w:ind w:firstLine="640" w:firstLineChars="200"/>
        <w:jc w:val="left"/>
        <w:rPr>
          <w:rFonts w:ascii="黑体" w:hAnsi="黑体" w:eastAsia="黑体" w:cs="楷体_GB2312"/>
          <w:sz w:val="32"/>
          <w:szCs w:val="32"/>
        </w:rPr>
      </w:pPr>
      <w:r>
        <w:rPr>
          <w:rFonts w:hint="eastAsia" w:ascii="仿宋" w:hAnsi="仿宋" w:eastAsia="仿宋"/>
          <w:sz w:val="32"/>
          <w:szCs w:val="32"/>
          <w:lang w:val="en-US" w:eastAsia="zh-CN"/>
        </w:rPr>
        <w:t>山亭区融媒体中心山东省影视节目</w:t>
      </w:r>
      <w:r>
        <w:rPr>
          <w:rFonts w:hint="eastAsia" w:ascii="仿宋" w:hAnsi="仿宋" w:eastAsia="仿宋" w:cs="仿宋_GB2312"/>
          <w:sz w:val="32"/>
          <w:szCs w:val="32"/>
        </w:rPr>
        <w:t>项目</w:t>
      </w:r>
      <w:r>
        <w:rPr>
          <w:rFonts w:hint="eastAsia" w:hAnsi="仿宋" w:cs="仿宋"/>
          <w:spacing w:val="-3"/>
          <w:sz w:val="32"/>
        </w:rPr>
        <w:t>总体得分</w:t>
      </w:r>
      <w:r>
        <w:rPr>
          <w:rFonts w:hint="eastAsia" w:hAnsi="仿宋" w:cs="仿宋"/>
          <w:spacing w:val="-3"/>
          <w:sz w:val="32"/>
          <w:lang w:val="en-US" w:eastAsia="zh-CN"/>
        </w:rPr>
        <w:t>100</w:t>
      </w:r>
      <w:r>
        <w:rPr>
          <w:rFonts w:hint="eastAsia" w:hAnsi="仿宋" w:cs="仿宋"/>
          <w:spacing w:val="-3"/>
          <w:sz w:val="32"/>
        </w:rPr>
        <w:t>分</w:t>
      </w:r>
      <w:r>
        <w:rPr>
          <w:rFonts w:hint="eastAsia" w:ascii="仿宋" w:hAnsi="仿宋" w:eastAsia="仿宋" w:cs="仿宋_GB2312"/>
          <w:sz w:val="32"/>
          <w:szCs w:val="32"/>
        </w:rPr>
        <w:t>。该项目</w:t>
      </w:r>
      <w:r>
        <w:rPr>
          <w:rFonts w:hint="eastAsia" w:ascii="仿宋" w:hAnsi="仿宋" w:eastAsia="仿宋" w:cs="仿宋_GB2312"/>
          <w:sz w:val="32"/>
          <w:szCs w:val="32"/>
          <w:lang w:eastAsia="zh-CN"/>
        </w:rPr>
        <w:t>整体实施情况较为符合预期绩效目标，对</w:t>
      </w:r>
      <w:r>
        <w:rPr>
          <w:rFonts w:hint="eastAsia" w:ascii="仿宋" w:hAnsi="仿宋" w:eastAsia="仿宋"/>
          <w:sz w:val="32"/>
          <w:szCs w:val="32"/>
          <w:lang w:val="en-US" w:eastAsia="zh-CN"/>
        </w:rPr>
        <w:t>山亭区融媒体中心山东省影视节目</w:t>
      </w:r>
      <w:r>
        <w:rPr>
          <w:rFonts w:hint="eastAsia" w:ascii="仿宋" w:hAnsi="仿宋" w:eastAsia="仿宋" w:cs="仿宋_GB2312"/>
          <w:sz w:val="32"/>
          <w:szCs w:val="32"/>
          <w:lang w:eastAsia="zh-CN"/>
        </w:rPr>
        <w:t>情况大为改善，基本满足</w:t>
      </w:r>
      <w:r>
        <w:rPr>
          <w:rFonts w:hint="eastAsia" w:ascii="仿宋" w:hAnsi="仿宋" w:eastAsia="仿宋" w:cs="仿宋_GB2312"/>
          <w:sz w:val="32"/>
          <w:szCs w:val="32"/>
          <w:lang w:val="en-US" w:eastAsia="zh-CN"/>
        </w:rPr>
        <w:t>电视节目的</w:t>
      </w:r>
      <w:r>
        <w:rPr>
          <w:rFonts w:hint="eastAsia" w:ascii="仿宋" w:hAnsi="仿宋" w:eastAsia="仿宋" w:cs="仿宋_GB2312"/>
          <w:sz w:val="32"/>
          <w:szCs w:val="32"/>
          <w:lang w:eastAsia="zh-CN"/>
        </w:rPr>
        <w:t>需要。</w:t>
      </w:r>
      <w:r>
        <w:rPr>
          <w:rFonts w:hint="eastAsia" w:ascii="黑体" w:hAnsi="黑体" w:eastAsia="黑体" w:cs="楷体_GB2312"/>
          <w:sz w:val="32"/>
          <w:szCs w:val="32"/>
        </w:rPr>
        <w:t>五、</w:t>
      </w:r>
      <w:r>
        <w:rPr>
          <w:rFonts w:hint="eastAsia" w:ascii="黑体" w:hAnsi="黑体" w:eastAsia="黑体" w:cs="黑体"/>
          <w:sz w:val="32"/>
          <w:szCs w:val="32"/>
        </w:rPr>
        <w:t>绩效评价指标分析</w:t>
      </w:r>
    </w:p>
    <w:p>
      <w:pPr>
        <w:pStyle w:val="8"/>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（一）项目产出情况</w:t>
      </w:r>
    </w:p>
    <w:p>
      <w:pPr>
        <w:pStyle w:val="8"/>
        <w:kinsoku w:val="0"/>
        <w:overflowPunct w:val="0"/>
        <w:spacing w:before="218" w:beforeLines="0" w:afterLines="0" w:line="384" w:lineRule="auto"/>
        <w:ind w:left="220" w:right="14" w:firstLine="559"/>
        <w:rPr>
          <w:rFonts w:hint="eastAsia" w:hAnsi="仿宋" w:cs="仿宋_GB2312"/>
          <w:kern w:val="2"/>
          <w:sz w:val="32"/>
          <w:szCs w:val="32"/>
          <w:lang w:val="en-US" w:eastAsia="zh-CN" w:bidi="ar-SA"/>
        </w:rPr>
      </w:pPr>
      <w:r>
        <w:rPr>
          <w:rFonts w:hint="eastAsia" w:hAnsi="仿宋" w:cs="仿宋_GB2312"/>
          <w:kern w:val="2"/>
          <w:sz w:val="32"/>
          <w:szCs w:val="32"/>
          <w:lang w:val="en-US" w:eastAsia="zh-CN" w:bidi="ar-SA"/>
        </w:rPr>
        <w:t>项目产出共有4个二级指标，数量指标、质量指标、时效指标、和成本指标，分别对应一个三级指标。</w:t>
      </w:r>
    </w:p>
    <w:p>
      <w:pPr>
        <w:pStyle w:val="8"/>
        <w:kinsoku w:val="0"/>
        <w:overflowPunct w:val="0"/>
        <w:spacing w:before="72" w:beforeLines="0" w:afterLines="0"/>
        <w:ind w:left="2180" w:right="14" w:firstLine="1656" w:firstLineChars="600"/>
        <w:rPr>
          <w:rFonts w:hint="eastAsia"/>
          <w:spacing w:val="-2"/>
          <w:sz w:val="28"/>
        </w:rPr>
      </w:pPr>
      <w:r>
        <w:rPr>
          <w:rFonts w:hint="eastAsia"/>
          <w:spacing w:val="-2"/>
          <w:sz w:val="28"/>
        </w:rPr>
        <w:t>产出得分表</w:t>
      </w:r>
    </w:p>
    <w:tbl>
      <w:tblPr>
        <w:tblStyle w:val="17"/>
        <w:tblW w:w="7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2524"/>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271"/>
              <w:rPr>
                <w:rFonts w:hint="default" w:eastAsia="Times"/>
                <w:sz w:val="24"/>
              </w:rPr>
            </w:pPr>
            <w:r>
              <w:rPr>
                <w:rFonts w:hint="eastAsia" w:ascii="仿宋" w:eastAsia="仿宋"/>
                <w:sz w:val="24"/>
              </w:rPr>
              <w:t>序号</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537"/>
              <w:rPr>
                <w:rFonts w:hint="default" w:eastAsia="Times"/>
                <w:sz w:val="24"/>
              </w:rPr>
            </w:pPr>
            <w:r>
              <w:rPr>
                <w:rFonts w:hint="eastAsia" w:ascii="仿宋" w:eastAsia="仿宋"/>
                <w:sz w:val="24"/>
                <w:lang w:eastAsia="zh-CN"/>
              </w:rPr>
              <w:t>二</w:t>
            </w:r>
            <w:r>
              <w:rPr>
                <w:rFonts w:hint="eastAsia" w:ascii="仿宋" w:eastAsia="仿宋"/>
                <w:sz w:val="24"/>
              </w:rPr>
              <w:t>级指标名称</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5"/>
              <w:rPr>
                <w:rFonts w:hint="default" w:eastAsia="Times"/>
                <w:sz w:val="24"/>
              </w:rPr>
            </w:pPr>
            <w:r>
              <w:rPr>
                <w:rFonts w:hint="eastAsia" w:ascii="仿宋" w:eastAsia="仿宋"/>
                <w:sz w:val="24"/>
              </w:rPr>
              <w:t>权重总分</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4"/>
              <w:rPr>
                <w:rFonts w:hint="default" w:eastAsia="Times"/>
                <w:sz w:val="24"/>
              </w:rPr>
            </w:pPr>
            <w:r>
              <w:rPr>
                <w:rFonts w:hint="eastAsia" w:ascii="仿宋" w:eastAsia="仿宋"/>
                <w:sz w:val="24"/>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default" w:eastAsia="Times"/>
                <w:sz w:val="24"/>
              </w:rPr>
            </w:pPr>
            <w:r>
              <w:rPr>
                <w:rFonts w:hint="eastAsia" w:ascii="仿宋" w:eastAsia="仿宋"/>
                <w:sz w:val="24"/>
              </w:rPr>
              <w:t>1</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数量指标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15</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2</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质量指标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27</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3</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时效指标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default" w:eastAsia="Times"/>
                <w:sz w:val="24"/>
              </w:rPr>
            </w:pPr>
            <w:r>
              <w:rPr>
                <w:rFonts w:hint="eastAsia" w:ascii="仿宋" w:eastAsia="仿宋"/>
                <w:sz w:val="24"/>
              </w:rPr>
              <w:t>4</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r>
              <w:rPr>
                <w:rFonts w:hint="eastAsia" w:ascii="宋体" w:hAnsi="宋体" w:eastAsia="宋体" w:cs="宋体"/>
                <w:i w:val="0"/>
                <w:color w:val="000000"/>
                <w:kern w:val="0"/>
                <w:sz w:val="20"/>
                <w:szCs w:val="20"/>
                <w:u w:val="none"/>
                <w:lang w:val="en-US" w:eastAsia="zh-CN" w:bidi="ar"/>
              </w:rPr>
              <w:t>成本指标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eastAsia="宋体"/>
                <w:sz w:val="24"/>
                <w:lang w:val="en-US" w:eastAsia="zh-CN"/>
              </w:rPr>
            </w:pPr>
            <w:r>
              <w:rPr>
                <w:rFonts w:hint="eastAsia"/>
                <w:sz w:val="24"/>
                <w:lang w:val="en-US" w:eastAsia="zh-CN"/>
              </w:rPr>
              <w:t>4</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r>
              <w:rPr>
                <w:rFonts w:hint="eastAsia"/>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271"/>
              <w:rPr>
                <w:rFonts w:hint="default" w:eastAsia="Times"/>
                <w:sz w:val="24"/>
              </w:rPr>
            </w:pPr>
            <w:r>
              <w:rPr>
                <w:rFonts w:hint="eastAsia" w:ascii="仿宋" w:eastAsia="仿宋"/>
                <w:sz w:val="24"/>
              </w:rPr>
              <w:t>合计</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spacing w:beforeLines="0" w:afterLines="0"/>
              <w:rPr>
                <w:rFonts w:hint="default" w:eastAsia="Times"/>
                <w:sz w:val="24"/>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5" w:right="624"/>
              <w:jc w:val="center"/>
              <w:rPr>
                <w:rFonts w:hint="default" w:eastAsia="宋体"/>
                <w:sz w:val="24"/>
                <w:lang w:val="en-US" w:eastAsia="zh-CN"/>
              </w:rPr>
            </w:pPr>
            <w:r>
              <w:rPr>
                <w:rFonts w:hint="eastAsia"/>
                <w:sz w:val="24"/>
                <w:lang w:val="en-US" w:eastAsia="zh-CN"/>
              </w:rPr>
              <w:t>50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4" w:right="625"/>
              <w:jc w:val="center"/>
              <w:rPr>
                <w:rFonts w:hint="default" w:eastAsia="宋体"/>
                <w:sz w:val="24"/>
                <w:lang w:val="en-US" w:eastAsia="zh-CN"/>
              </w:rPr>
            </w:pPr>
            <w:r>
              <w:rPr>
                <w:rFonts w:hint="eastAsia"/>
                <w:sz w:val="24"/>
                <w:lang w:val="en-US" w:eastAsia="zh-CN"/>
              </w:rPr>
              <w:t>50</w:t>
            </w:r>
          </w:p>
        </w:tc>
      </w:tr>
    </w:tbl>
    <w:p>
      <w:pPr>
        <w:kinsoku w:val="0"/>
        <w:overflowPunct w:val="0"/>
        <w:spacing w:before="3" w:beforeLines="0" w:afterLines="0" w:line="160" w:lineRule="exact"/>
        <w:rPr>
          <w:rFonts w:hint="default" w:eastAsia="Times"/>
          <w:sz w:val="16"/>
        </w:rPr>
      </w:pP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1.数量指标共有</w:t>
      </w:r>
      <w:r>
        <w:rPr>
          <w:rFonts w:hint="eastAsia" w:hAnsi="仿宋" w:cs="仿宋_GB2312"/>
          <w:kern w:val="2"/>
          <w:sz w:val="32"/>
          <w:szCs w:val="32"/>
          <w:lang w:val="en-US" w:eastAsia="zh-CN" w:bidi="ar-SA"/>
        </w:rPr>
        <w:t>二</w:t>
      </w:r>
      <w:r>
        <w:rPr>
          <w:rFonts w:hint="eastAsia" w:ascii="仿宋" w:hAnsi="仿宋" w:eastAsia="仿宋" w:cs="仿宋_GB2312"/>
          <w:kern w:val="2"/>
          <w:sz w:val="32"/>
          <w:szCs w:val="32"/>
          <w:lang w:val="en-US" w:eastAsia="zh-CN" w:bidi="ar-SA"/>
        </w:rPr>
        <w:t>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级指标。预计完成</w:t>
      </w:r>
      <w:r>
        <w:rPr>
          <w:rFonts w:hint="eastAsia" w:hAnsi="仿宋" w:cs="仿宋_GB2312"/>
          <w:kern w:val="2"/>
          <w:sz w:val="32"/>
          <w:szCs w:val="32"/>
          <w:lang w:val="en-US" w:eastAsia="zh-CN" w:bidi="ar-SA"/>
        </w:rPr>
        <w:t>电视栏目7个，供片数量1989集．</w:t>
      </w:r>
      <w:r>
        <w:rPr>
          <w:rFonts w:hint="eastAsia" w:ascii="仿宋" w:hAnsi="仿宋" w:eastAsia="仿宋" w:cs="仿宋_GB2312"/>
          <w:kern w:val="2"/>
          <w:sz w:val="32"/>
          <w:szCs w:val="32"/>
          <w:lang w:val="en-US" w:eastAsia="zh-CN" w:bidi="ar-SA"/>
        </w:rPr>
        <w:t>指标完成率100%，该项指标未扣分。</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2.项目实施后，</w:t>
      </w:r>
      <w:r>
        <w:rPr>
          <w:rFonts w:hint="eastAsia" w:hAnsi="仿宋" w:cs="仿宋_GB2312"/>
          <w:kern w:val="2"/>
          <w:sz w:val="32"/>
          <w:szCs w:val="32"/>
          <w:lang w:val="en-US" w:eastAsia="zh-CN" w:bidi="ar-SA"/>
        </w:rPr>
        <w:t>我单位组织人员及时进行了质量测评，服务对象满意度≥95%，</w:t>
      </w:r>
      <w:r>
        <w:rPr>
          <w:rFonts w:hint="eastAsia" w:ascii="仿宋" w:hAnsi="仿宋" w:eastAsia="仿宋" w:cs="仿宋_GB2312"/>
          <w:kern w:val="2"/>
          <w:sz w:val="32"/>
          <w:szCs w:val="32"/>
          <w:lang w:val="en-US" w:eastAsia="zh-CN" w:bidi="ar-SA"/>
        </w:rPr>
        <w:t>该项指标未扣分。</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3.时效指标共有一个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w:t>
      </w:r>
      <w:r>
        <w:rPr>
          <w:rFonts w:hint="eastAsia" w:hAnsi="仿宋" w:cs="仿宋_GB2312"/>
          <w:kern w:val="2"/>
          <w:sz w:val="32"/>
          <w:szCs w:val="32"/>
          <w:lang w:val="en-US" w:eastAsia="zh-CN" w:bidi="ar-SA"/>
        </w:rPr>
        <w:t>。</w:t>
      </w:r>
      <w:r>
        <w:rPr>
          <w:rFonts w:hint="eastAsia" w:ascii="仿宋" w:hAnsi="仿宋" w:eastAsia="仿宋" w:cs="仿宋_GB2312"/>
          <w:kern w:val="2"/>
          <w:sz w:val="32"/>
          <w:szCs w:val="32"/>
          <w:lang w:val="en-US" w:eastAsia="zh-CN" w:bidi="ar-SA"/>
        </w:rPr>
        <w:t>截止2019年末，</w:t>
      </w:r>
      <w:r>
        <w:rPr>
          <w:rFonts w:hint="eastAsia" w:hAnsi="仿宋" w:cs="仿宋_GB2312"/>
          <w:kern w:val="2"/>
          <w:sz w:val="32"/>
          <w:szCs w:val="32"/>
          <w:lang w:val="en-US" w:eastAsia="zh-CN" w:bidi="ar-SA"/>
        </w:rPr>
        <w:t>培训</w:t>
      </w:r>
      <w:r>
        <w:rPr>
          <w:rFonts w:hint="eastAsia" w:ascii="仿宋" w:hAnsi="仿宋" w:eastAsia="仿宋" w:cs="仿宋_GB2312"/>
          <w:kern w:val="2"/>
          <w:sz w:val="32"/>
          <w:szCs w:val="32"/>
          <w:lang w:val="en-US" w:eastAsia="zh-CN" w:bidi="ar-SA"/>
        </w:rPr>
        <w:t>完成</w:t>
      </w:r>
      <w:r>
        <w:rPr>
          <w:rFonts w:hint="eastAsia" w:hAnsi="仿宋" w:cs="仿宋_GB2312"/>
          <w:kern w:val="2"/>
          <w:sz w:val="32"/>
          <w:szCs w:val="32"/>
          <w:lang w:val="en-US" w:eastAsia="zh-CN" w:bidi="ar-SA"/>
        </w:rPr>
        <w:t>及时</w:t>
      </w:r>
      <w:r>
        <w:rPr>
          <w:rFonts w:hint="eastAsia" w:ascii="仿宋" w:hAnsi="仿宋" w:eastAsia="仿宋" w:cs="仿宋_GB2312"/>
          <w:kern w:val="2"/>
          <w:sz w:val="32"/>
          <w:szCs w:val="32"/>
          <w:lang w:val="en-US" w:eastAsia="zh-CN" w:bidi="ar-SA"/>
        </w:rPr>
        <w:t>率100%，该项指标未扣分。</w:t>
      </w:r>
    </w:p>
    <w:p>
      <w:pPr>
        <w:pStyle w:val="8"/>
        <w:kinsoku w:val="0"/>
        <w:overflowPunct w:val="0"/>
        <w:spacing w:before="49" w:beforeLines="0" w:afterLines="0" w:line="384" w:lineRule="auto"/>
        <w:ind w:right="41" w:firstLine="640" w:firstLineChars="200"/>
        <w:rPr>
          <w:rFonts w:hint="eastAsia"/>
          <w:spacing w:val="-2"/>
          <w:sz w:val="28"/>
          <w:highlight w:val="none"/>
        </w:rPr>
      </w:pPr>
      <w:r>
        <w:rPr>
          <w:rFonts w:hint="eastAsia" w:ascii="仿宋" w:hAnsi="仿宋" w:eastAsia="仿宋" w:cs="仿宋_GB2312"/>
          <w:kern w:val="2"/>
          <w:sz w:val="32"/>
          <w:szCs w:val="32"/>
          <w:lang w:val="en-US" w:eastAsia="zh-CN" w:bidi="ar-SA"/>
        </w:rPr>
        <w:t>4.成本指标共有一个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级指标。在项目实施中，成本控制未</w:t>
      </w:r>
      <w:r>
        <w:rPr>
          <w:rFonts w:hint="eastAsia" w:hAnsi="仿宋" w:cs="仿宋_GB2312"/>
          <w:kern w:val="2"/>
          <w:sz w:val="32"/>
          <w:szCs w:val="32"/>
          <w:lang w:val="en-US" w:eastAsia="zh-CN" w:bidi="ar-SA"/>
        </w:rPr>
        <w:t>超出</w:t>
      </w:r>
      <w:r>
        <w:rPr>
          <w:rFonts w:hint="eastAsia" w:ascii="仿宋" w:hAnsi="仿宋" w:eastAsia="仿宋" w:cs="仿宋_GB2312"/>
          <w:kern w:val="2"/>
          <w:sz w:val="32"/>
          <w:szCs w:val="32"/>
          <w:lang w:val="en-US" w:eastAsia="zh-CN" w:bidi="ar-SA"/>
        </w:rPr>
        <w:t>年度指标值</w:t>
      </w:r>
      <w:r>
        <w:rPr>
          <w:rFonts w:hint="eastAsia" w:hAnsi="仿宋" w:cs="仿宋_GB2312"/>
          <w:kern w:val="2"/>
          <w:sz w:val="32"/>
          <w:szCs w:val="32"/>
          <w:lang w:val="en-US" w:eastAsia="zh-CN" w:bidi="ar-SA"/>
        </w:rPr>
        <w:t>4</w:t>
      </w:r>
      <w:r>
        <w:rPr>
          <w:rFonts w:hint="eastAsia" w:ascii="仿宋" w:hAnsi="仿宋" w:eastAsia="仿宋" w:cs="仿宋_GB2312"/>
          <w:kern w:val="2"/>
          <w:sz w:val="32"/>
          <w:szCs w:val="32"/>
          <w:lang w:val="en-US" w:eastAsia="zh-CN" w:bidi="ar-SA"/>
        </w:rPr>
        <w:t>万元，实际完成值</w:t>
      </w:r>
      <w:r>
        <w:rPr>
          <w:rFonts w:hint="eastAsia"/>
          <w:spacing w:val="-2"/>
          <w:sz w:val="28"/>
          <w:lang w:val="en-US" w:eastAsia="zh-CN"/>
        </w:rPr>
        <w:t>为4万元，达到了成本控制的目的</w:t>
      </w:r>
      <w:r>
        <w:rPr>
          <w:rFonts w:hint="eastAsia" w:ascii="仿宋" w:hAnsi="仿宋" w:eastAsia="仿宋" w:cs="仿宋_GB2312"/>
          <w:kern w:val="2"/>
          <w:sz w:val="32"/>
          <w:szCs w:val="32"/>
          <w:lang w:val="en-US" w:eastAsia="zh-CN" w:bidi="ar-SA"/>
        </w:rPr>
        <w:t>，该项指标未扣分。</w:t>
      </w:r>
    </w:p>
    <w:p>
      <w:pPr>
        <w:pStyle w:val="8"/>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（二）项目效益情况</w:t>
      </w:r>
    </w:p>
    <w:p>
      <w:pPr>
        <w:pStyle w:val="8"/>
        <w:kinsoku w:val="0"/>
        <w:overflowPunct w:val="0"/>
        <w:spacing w:before="49" w:beforeLines="0" w:afterLines="0" w:line="384" w:lineRule="auto"/>
        <w:ind w:right="41"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项目效果共有</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个</w:t>
      </w:r>
      <w:r>
        <w:rPr>
          <w:rFonts w:hint="eastAsia" w:hAnsi="仿宋" w:cs="仿宋_GB2312"/>
          <w:kern w:val="2"/>
          <w:sz w:val="32"/>
          <w:szCs w:val="32"/>
          <w:lang w:val="en-US" w:eastAsia="zh-CN" w:bidi="ar-SA"/>
        </w:rPr>
        <w:t>三</w:t>
      </w:r>
      <w:r>
        <w:rPr>
          <w:rFonts w:hint="eastAsia" w:ascii="仿宋" w:hAnsi="仿宋" w:eastAsia="仿宋" w:cs="仿宋_GB2312"/>
          <w:kern w:val="2"/>
          <w:sz w:val="32"/>
          <w:szCs w:val="32"/>
          <w:lang w:val="en-US" w:eastAsia="zh-CN" w:bidi="ar-SA"/>
        </w:rPr>
        <w:t>级指标</w:t>
      </w:r>
      <w:r>
        <w:rPr>
          <w:rFonts w:hint="eastAsia" w:hAnsi="仿宋" w:cs="仿宋_GB2312"/>
          <w:kern w:val="2"/>
          <w:sz w:val="32"/>
          <w:szCs w:val="32"/>
          <w:lang w:val="en-US" w:eastAsia="zh-CN" w:bidi="ar-SA"/>
        </w:rPr>
        <w:t>经济效益指标、</w:t>
      </w:r>
      <w:r>
        <w:rPr>
          <w:rFonts w:hint="eastAsia" w:ascii="仿宋" w:hAnsi="仿宋" w:eastAsia="仿宋" w:cs="仿宋_GB2312"/>
          <w:kern w:val="2"/>
          <w:sz w:val="32"/>
          <w:szCs w:val="32"/>
          <w:lang w:val="en-US" w:eastAsia="zh-CN" w:bidi="ar-SA"/>
        </w:rPr>
        <w:t>社会效益指标</w:t>
      </w:r>
      <w:r>
        <w:rPr>
          <w:rFonts w:hint="eastAsia" w:hAnsi="仿宋" w:cs="仿宋_GB2312"/>
          <w:kern w:val="2"/>
          <w:sz w:val="32"/>
          <w:szCs w:val="32"/>
          <w:lang w:val="en-US" w:eastAsia="zh-CN" w:bidi="ar-SA"/>
        </w:rPr>
        <w:t>和</w:t>
      </w:r>
      <w:r>
        <w:rPr>
          <w:rFonts w:hint="eastAsia" w:ascii="仿宋" w:hAnsi="仿宋" w:eastAsia="仿宋" w:cs="仿宋_GB2312"/>
          <w:kern w:val="2"/>
          <w:sz w:val="32"/>
          <w:szCs w:val="32"/>
          <w:lang w:val="en-US" w:eastAsia="zh-CN" w:bidi="ar-SA"/>
        </w:rPr>
        <w:t>可持续影响指标。</w:t>
      </w:r>
    </w:p>
    <w:p>
      <w:pPr>
        <w:pStyle w:val="8"/>
        <w:kinsoku w:val="0"/>
        <w:overflowPunct w:val="0"/>
        <w:spacing w:before="72" w:beforeLines="0" w:afterLines="0"/>
        <w:ind w:left="2180" w:right="14" w:firstLine="1656" w:firstLineChars="600"/>
        <w:rPr>
          <w:rFonts w:hint="eastAsia"/>
          <w:spacing w:val="-2"/>
          <w:sz w:val="28"/>
        </w:rPr>
      </w:pPr>
      <w:r>
        <w:rPr>
          <w:rFonts w:hint="eastAsia"/>
          <w:spacing w:val="-2"/>
          <w:sz w:val="28"/>
          <w:lang w:eastAsia="zh-CN"/>
        </w:rPr>
        <w:t>效益</w:t>
      </w:r>
      <w:r>
        <w:rPr>
          <w:rFonts w:hint="eastAsia"/>
          <w:spacing w:val="-2"/>
          <w:sz w:val="28"/>
        </w:rPr>
        <w:t>得分表</w:t>
      </w:r>
    </w:p>
    <w:tbl>
      <w:tblPr>
        <w:tblStyle w:val="17"/>
        <w:tblW w:w="7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2524"/>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271"/>
              <w:rPr>
                <w:rFonts w:hint="default" w:eastAsia="Times"/>
                <w:sz w:val="24"/>
              </w:rPr>
            </w:pPr>
            <w:r>
              <w:rPr>
                <w:rFonts w:hint="eastAsia" w:ascii="仿宋" w:eastAsia="仿宋"/>
                <w:sz w:val="24"/>
              </w:rPr>
              <w:t>序号</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537"/>
              <w:rPr>
                <w:rFonts w:hint="default" w:eastAsia="Times"/>
                <w:sz w:val="24"/>
              </w:rPr>
            </w:pPr>
            <w:r>
              <w:rPr>
                <w:rFonts w:hint="eastAsia" w:ascii="仿宋" w:eastAsia="仿宋"/>
                <w:sz w:val="24"/>
                <w:lang w:eastAsia="zh-CN"/>
              </w:rPr>
              <w:t>二</w:t>
            </w:r>
            <w:r>
              <w:rPr>
                <w:rFonts w:hint="eastAsia" w:ascii="仿宋" w:eastAsia="仿宋"/>
                <w:sz w:val="24"/>
              </w:rPr>
              <w:t>级指标名称</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5"/>
              <w:rPr>
                <w:rFonts w:hint="default" w:eastAsia="Times"/>
                <w:sz w:val="24"/>
              </w:rPr>
            </w:pPr>
            <w:r>
              <w:rPr>
                <w:rFonts w:hint="eastAsia" w:ascii="仿宋" w:eastAsia="仿宋"/>
                <w:sz w:val="24"/>
              </w:rPr>
              <w:t>权重总分</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04"/>
              <w:rPr>
                <w:rFonts w:hint="default" w:eastAsia="Times"/>
                <w:sz w:val="24"/>
              </w:rPr>
            </w:pPr>
            <w:r>
              <w:rPr>
                <w:rFonts w:hint="eastAsia" w:ascii="仿宋" w:eastAsia="仿宋"/>
                <w:sz w:val="24"/>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eastAsia" w:ascii="仿宋" w:eastAsia="仿宋"/>
                <w:sz w:val="24"/>
                <w:lang w:val="en-US" w:eastAsia="zh-CN"/>
              </w:rPr>
            </w:pPr>
            <w:r>
              <w:rPr>
                <w:rFonts w:hint="eastAsia" w:ascii="仿宋" w:eastAsia="仿宋"/>
                <w:sz w:val="24"/>
                <w:lang w:val="en-US" w:eastAsia="zh-CN"/>
              </w:rPr>
              <w:t>1</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Times"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社会效益指标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4" w:beforeLines="0" w:afterLines="0"/>
              <w:ind w:left="432" w:right="434"/>
              <w:jc w:val="center"/>
              <w:rPr>
                <w:rFonts w:hint="eastAsia" w:eastAsia="宋体"/>
                <w:sz w:val="24"/>
                <w:lang w:val="en-US" w:eastAsia="zh-CN"/>
              </w:rPr>
            </w:pPr>
            <w:r>
              <w:rPr>
                <w:rFonts w:hint="eastAsia"/>
                <w:sz w:val="24"/>
                <w:lang w:val="en-US" w:eastAsia="zh-CN"/>
              </w:rPr>
              <w:t>2</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Times"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可持续影响指标</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10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432" w:right="434"/>
              <w:jc w:val="center"/>
              <w:rPr>
                <w:rFonts w:hint="eastAsia" w:eastAsia="宋体"/>
                <w:sz w:val="24"/>
                <w:lang w:val="en-US" w:eastAsia="zh-CN"/>
              </w:rPr>
            </w:pPr>
            <w:r>
              <w:rPr>
                <w:rFonts w:hint="eastAsia"/>
                <w:sz w:val="24"/>
                <w:lang w:val="en-US" w:eastAsia="zh-CN"/>
              </w:rPr>
              <w:t>3</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Times"/>
                <w:sz w:val="24"/>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default" w:eastAsia="宋体"/>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exact"/>
          <w:jc w:val="center"/>
        </w:trPr>
        <w:tc>
          <w:tcPr>
            <w:tcW w:w="10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271"/>
              <w:rPr>
                <w:rFonts w:hint="default" w:eastAsia="Times"/>
                <w:sz w:val="24"/>
              </w:rPr>
            </w:pPr>
            <w:r>
              <w:rPr>
                <w:rFonts w:hint="eastAsia" w:ascii="仿宋" w:eastAsia="仿宋"/>
                <w:sz w:val="24"/>
              </w:rPr>
              <w:t>合计</w:t>
            </w:r>
          </w:p>
        </w:tc>
        <w:tc>
          <w:tcPr>
            <w:tcW w:w="2524" w:type="dxa"/>
            <w:tcBorders>
              <w:top w:val="single" w:color="000000" w:sz="4" w:space="0"/>
              <w:left w:val="single" w:color="000000" w:sz="4" w:space="0"/>
              <w:bottom w:val="single" w:color="000000" w:sz="4" w:space="0"/>
              <w:right w:val="single" w:color="000000" w:sz="4" w:space="0"/>
              <w:tl2br w:val="nil"/>
              <w:tr2bl w:val="nil"/>
            </w:tcBorders>
            <w:vAlign w:val="top"/>
          </w:tcPr>
          <w:p>
            <w:pPr>
              <w:spacing w:beforeLines="0" w:afterLines="0"/>
              <w:rPr>
                <w:rFonts w:hint="default" w:eastAsia="Times"/>
                <w:sz w:val="24"/>
              </w:rPr>
            </w:pP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5" w:right="624"/>
              <w:jc w:val="center"/>
              <w:rPr>
                <w:rFonts w:hint="default" w:eastAsia="宋体"/>
                <w:sz w:val="24"/>
                <w:lang w:val="en-US" w:eastAsia="zh-CN"/>
              </w:rPr>
            </w:pPr>
            <w:r>
              <w:rPr>
                <w:rFonts w:hint="eastAsia"/>
                <w:sz w:val="24"/>
                <w:lang w:val="en-US" w:eastAsia="zh-CN"/>
              </w:rPr>
              <w:t>30</w:t>
            </w:r>
          </w:p>
        </w:tc>
        <w:tc>
          <w:tcPr>
            <w:tcW w:w="17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58"/>
              <w:kinsoku w:val="0"/>
              <w:overflowPunct w:val="0"/>
              <w:spacing w:before="45" w:beforeLines="0" w:afterLines="0"/>
              <w:ind w:left="624" w:right="625"/>
              <w:jc w:val="center"/>
              <w:rPr>
                <w:rFonts w:hint="default" w:eastAsia="宋体"/>
                <w:sz w:val="24"/>
                <w:lang w:val="en-US" w:eastAsia="zh-CN"/>
              </w:rPr>
            </w:pPr>
            <w:r>
              <w:rPr>
                <w:rFonts w:hint="eastAsia" w:ascii="仿宋" w:eastAsia="仿宋"/>
                <w:sz w:val="24"/>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552" w:firstLineChars="200"/>
        <w:jc w:val="both"/>
        <w:textAlignment w:val="auto"/>
        <w:outlineLvl w:val="9"/>
        <w:rPr>
          <w:rFonts w:hint="eastAsia" w:ascii="仿宋" w:hAnsi="Times New Roman" w:eastAsia="仿宋" w:cs="Times New Roman"/>
          <w:spacing w:val="-2"/>
          <w:kern w:val="2"/>
          <w:sz w:val="28"/>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Times New Roman" w:hAnsi="Times New Roman" w:eastAsia="仿宋_GB2312" w:cs="Times New Roman"/>
          <w:bCs/>
          <w:sz w:val="32"/>
          <w:szCs w:val="32"/>
          <w:lang w:val="en-US" w:eastAsia="zh-CN"/>
        </w:rPr>
      </w:pPr>
      <w:r>
        <w:rPr>
          <w:rFonts w:hint="eastAsia" w:ascii="仿宋" w:hAnsi="仿宋" w:eastAsia="仿宋" w:cs="仿宋_GB2312"/>
          <w:kern w:val="2"/>
          <w:sz w:val="32"/>
          <w:szCs w:val="32"/>
          <w:lang w:val="en-US" w:eastAsia="zh-CN" w:bidi="ar-SA"/>
        </w:rPr>
        <w:t>1、</w:t>
      </w:r>
      <w:r>
        <w:rPr>
          <w:rFonts w:hint="eastAsia" w:ascii="Times New Roman" w:eastAsia="仿宋_GB2312" w:cs="Times New Roman"/>
          <w:bCs/>
          <w:sz w:val="32"/>
          <w:szCs w:val="32"/>
          <w:lang w:val="en-US" w:eastAsia="zh-CN"/>
        </w:rPr>
        <w:t>社会效益</w:t>
      </w:r>
      <w:r>
        <w:rPr>
          <w:rFonts w:hint="eastAsia" w:ascii="Times New Roman" w:hAnsi="Times New Roman" w:eastAsia="仿宋_GB2312" w:cs="Times New Roman"/>
          <w:bCs/>
          <w:sz w:val="32"/>
          <w:szCs w:val="32"/>
          <w:lang w:val="en-US" w:eastAsia="zh-CN"/>
        </w:rPr>
        <w:t>指标共有个三级指标，保障节目正常播放</w:t>
      </w:r>
    </w:p>
    <w:p>
      <w:pPr>
        <w:pStyle w:val="8"/>
        <w:keepNext w:val="0"/>
        <w:keepLines w:val="0"/>
        <w:pageBreakBefore w:val="0"/>
        <w:widowControl w:val="0"/>
        <w:numPr>
          <w:ilvl w:val="0"/>
          <w:numId w:val="4"/>
        </w:numPr>
        <w:kinsoku w:val="0"/>
        <w:wordWrap/>
        <w:overflowPunct w:val="0"/>
        <w:topLinePunct w:val="0"/>
        <w:autoSpaceDE/>
        <w:autoSpaceDN/>
        <w:bidi w:val="0"/>
        <w:adjustRightInd/>
        <w:snapToGrid/>
        <w:spacing w:beforeLines="0" w:afterLines="0" w:line="580" w:lineRule="exact"/>
        <w:ind w:left="180" w:leftChars="0" w:right="252" w:firstLine="559" w:firstLineChars="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可持续影响指标共有</w:t>
      </w:r>
      <w:r>
        <w:rPr>
          <w:rFonts w:hint="eastAsia" w:asci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个三级指标，保障电视节目正常播放</w:t>
      </w:r>
      <w:r>
        <w:rPr>
          <w:rFonts w:hint="eastAsia" w:ascii="Times New Roman" w:eastAsia="仿宋_GB2312" w:cs="Times New Roman"/>
          <w:bCs/>
          <w:sz w:val="32"/>
          <w:szCs w:val="32"/>
          <w:lang w:val="en-US" w:eastAsia="zh-CN"/>
        </w:rPr>
        <w:t>．</w:t>
      </w:r>
    </w:p>
    <w:p>
      <w:pPr>
        <w:pStyle w:val="8"/>
        <w:numPr>
          <w:ilvl w:val="0"/>
          <w:numId w:val="5"/>
        </w:numPr>
        <w:kinsoku w:val="0"/>
        <w:overflowPunct w:val="0"/>
        <w:spacing w:beforeLines="0" w:afterLines="0"/>
        <w:ind w:right="14"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项目满意度情况</w:t>
      </w:r>
    </w:p>
    <w:p>
      <w:pPr>
        <w:pStyle w:val="8"/>
        <w:keepNext w:val="0"/>
        <w:keepLines w:val="0"/>
        <w:pageBreakBefore w:val="0"/>
        <w:widowControl w:val="0"/>
        <w:kinsoku w:val="0"/>
        <w:wordWrap/>
        <w:overflowPunct w:val="0"/>
        <w:topLinePunct w:val="0"/>
        <w:autoSpaceDE/>
        <w:autoSpaceDN/>
        <w:bidi w:val="0"/>
        <w:adjustRightInd/>
        <w:snapToGrid/>
        <w:spacing w:beforeLines="0" w:afterLines="0" w:line="580" w:lineRule="exact"/>
        <w:ind w:left="0" w:leftChars="0" w:right="252" w:firstLine="640" w:firstLineChars="200"/>
        <w:jc w:val="both"/>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通过调查座谈发现受益人员满意度为</w:t>
      </w:r>
      <w:r>
        <w:rPr>
          <w:rFonts w:hint="eastAsia" w:ascii="Times New Roman" w:eastAsia="仿宋_GB2312" w:cs="Times New Roman"/>
          <w:bCs/>
          <w:sz w:val="32"/>
          <w:szCs w:val="32"/>
          <w:lang w:val="en-US" w:eastAsia="zh-CN"/>
        </w:rPr>
        <w:t>95</w:t>
      </w:r>
      <w:r>
        <w:rPr>
          <w:rFonts w:hint="eastAsia" w:ascii="Times New Roman" w:hAnsi="Times New Roman" w:eastAsia="仿宋_GB2312" w:cs="Times New Roman"/>
          <w:bCs/>
          <w:sz w:val="32"/>
          <w:szCs w:val="32"/>
          <w:lang w:val="en-US" w:eastAsia="zh-CN"/>
        </w:rPr>
        <w:t>%，不满意的地方主要</w:t>
      </w:r>
      <w:r>
        <w:rPr>
          <w:rFonts w:hint="eastAsia" w:ascii="Times New Roman" w:eastAsia="仿宋_GB2312" w:cs="Times New Roman"/>
          <w:bCs/>
          <w:sz w:val="32"/>
          <w:szCs w:val="32"/>
          <w:lang w:val="en-US" w:eastAsia="zh-CN"/>
        </w:rPr>
        <w:t>是</w:t>
      </w:r>
      <w:r>
        <w:rPr>
          <w:rFonts w:hint="eastAsia" w:eastAsia="仿宋_GB2312" w:cs="Times New Roman"/>
          <w:bCs/>
          <w:sz w:val="32"/>
          <w:szCs w:val="32"/>
          <w:lang w:val="en-US" w:eastAsia="zh-CN"/>
        </w:rPr>
        <w:t>电视节目及时更新，购买更多的电视节目</w:t>
      </w:r>
      <w:r>
        <w:rPr>
          <w:rFonts w:hint="eastAsia" w:ascii="Times New Roman" w:hAnsi="Times New Roman" w:eastAsia="仿宋_GB2312" w:cs="Times New Roman"/>
          <w:bCs/>
          <w:sz w:val="32"/>
          <w:szCs w:val="32"/>
          <w:lang w:val="en-US" w:eastAsia="zh-CN"/>
        </w:rPr>
        <w:t>。</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六、项目主要经验及做法</w:t>
      </w:r>
    </w:p>
    <w:p>
      <w:pPr>
        <w:widowControl w:val="0"/>
        <w:spacing w:line="600" w:lineRule="exact"/>
        <w:ind w:firstLine="640" w:firstLineChars="200"/>
        <w:jc w:val="lef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本次项目执行，</w:t>
      </w:r>
      <w:r>
        <w:rPr>
          <w:rFonts w:hint="eastAsia" w:eastAsia="仿宋_GB2312" w:cs="Times New Roman"/>
          <w:bCs/>
          <w:kern w:val="2"/>
          <w:sz w:val="32"/>
          <w:szCs w:val="32"/>
          <w:lang w:val="en-US" w:eastAsia="zh-CN" w:bidi="ar-SA"/>
        </w:rPr>
        <w:t>区融媒体中心积极与省供片联系购买更多好的影视作品，合理安排时间段，给广大电视观众提供更多更好的电视节目</w:t>
      </w:r>
      <w:r>
        <w:rPr>
          <w:rFonts w:hint="eastAsia" w:ascii="Times New Roman" w:hAnsi="Times New Roman" w:eastAsia="仿宋_GB2312" w:cs="Times New Roman"/>
          <w:bCs/>
          <w:kern w:val="2"/>
          <w:sz w:val="32"/>
          <w:szCs w:val="32"/>
          <w:lang w:val="en-US" w:eastAsia="zh-CN" w:bidi="ar-SA"/>
        </w:rPr>
        <w:t>。</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七、存在的问题及原因分析</w:t>
      </w:r>
    </w:p>
    <w:p>
      <w:pPr>
        <w:widowControl w:val="0"/>
        <w:spacing w:line="600" w:lineRule="exact"/>
        <w:ind w:firstLine="640" w:firstLineChars="200"/>
        <w:jc w:val="left"/>
        <w:rPr>
          <w:rFonts w:hint="eastAsia" w:ascii="Times New Roman" w:hAnsi="Times New Roman" w:eastAsia="仿宋_GB2312" w:cs="Times New Roman"/>
          <w:bCs/>
          <w:kern w:val="2"/>
          <w:sz w:val="32"/>
          <w:szCs w:val="32"/>
          <w:lang w:val="en-US" w:eastAsia="zh-CN" w:bidi="ar-SA"/>
        </w:rPr>
      </w:pPr>
      <w:r>
        <w:rPr>
          <w:rFonts w:hint="eastAsia" w:eastAsia="仿宋_GB2312" w:cs="Times New Roman"/>
          <w:bCs/>
          <w:kern w:val="2"/>
          <w:sz w:val="32"/>
          <w:szCs w:val="32"/>
          <w:lang w:val="en-US" w:eastAsia="zh-CN" w:bidi="ar-SA"/>
        </w:rPr>
        <w:t>区融媒体中心积极与省供片联系购买更多好的影视作品，合理安排时间段，给广大电视观众提供更多更好的电视节目</w:t>
      </w:r>
      <w:r>
        <w:rPr>
          <w:rFonts w:hint="eastAsia" w:ascii="Times New Roman" w:hAnsi="Times New Roman" w:eastAsia="仿宋_GB2312" w:cs="Times New Roman"/>
          <w:bCs/>
          <w:kern w:val="2"/>
          <w:sz w:val="32"/>
          <w:szCs w:val="32"/>
          <w:lang w:val="en-US" w:eastAsia="zh-CN" w:bidi="ar-SA"/>
        </w:rPr>
        <w:t>。</w:t>
      </w:r>
    </w:p>
    <w:p>
      <w:pPr>
        <w:widowControl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八、意见建议</w:t>
      </w:r>
    </w:p>
    <w:p>
      <w:pPr>
        <w:widowControl w:val="0"/>
        <w:spacing w:line="60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（一）在今后工作中，一定会严控预算，进一步的科学做好项目预算评审。</w:t>
      </w:r>
    </w:p>
    <w:p>
      <w:pPr>
        <w:widowControl w:val="0"/>
        <w:spacing w:line="600" w:lineRule="exact"/>
        <w:ind w:firstLine="640" w:firstLineChars="200"/>
        <w:rPr>
          <w:rFonts w:hint="eastAsia" w:ascii="仿宋_GB2312" w:eastAsia="仿宋_GB2312" w:cs="仿宋_GB2312"/>
          <w:sz w:val="32"/>
          <w:szCs w:val="32"/>
        </w:rPr>
      </w:pPr>
      <w:r>
        <w:rPr>
          <w:rFonts w:hint="eastAsia" w:ascii="Times New Roman" w:hAnsi="Times New Roman" w:eastAsia="仿宋_GB2312" w:cs="Times New Roman"/>
          <w:bCs/>
          <w:kern w:val="2"/>
          <w:sz w:val="32"/>
          <w:szCs w:val="32"/>
          <w:lang w:val="en-US" w:eastAsia="zh-CN" w:bidi="ar-SA"/>
        </w:rPr>
        <w:t>（二）项目结束后，单位需深入践行科学发展观“以人为本”的核心理念，</w:t>
      </w:r>
      <w:r>
        <w:rPr>
          <w:rFonts w:hint="eastAsia" w:eastAsia="仿宋_GB2312" w:cs="Times New Roman"/>
          <w:bCs/>
          <w:kern w:val="2"/>
          <w:sz w:val="32"/>
          <w:szCs w:val="32"/>
          <w:lang w:val="en-US" w:eastAsia="zh-CN" w:bidi="ar-SA"/>
        </w:rPr>
        <w:t>不断充实电视节目，更加丰富了全区人民群众的精神文化生活。</w:t>
      </w:r>
    </w:p>
    <w:p>
      <w:pPr>
        <w:widowControl w:val="0"/>
        <w:spacing w:line="600" w:lineRule="exact"/>
        <w:rPr>
          <w:rFonts w:ascii="仿宋_GB2312" w:eastAsia="仿宋_GB2312" w:cs="仿宋_GB2312"/>
          <w:sz w:val="32"/>
          <w:szCs w:val="32"/>
        </w:rPr>
      </w:pPr>
      <w:r>
        <w:rPr>
          <w:rFonts w:hint="eastAsia" w:ascii="仿宋_GB2312" w:eastAsia="仿宋_GB2312" w:cs="仿宋_GB2312"/>
          <w:sz w:val="32"/>
          <w:szCs w:val="32"/>
        </w:rPr>
        <w:t>附</w:t>
      </w:r>
      <w:r>
        <w:rPr>
          <w:rFonts w:hint="eastAsia" w:ascii="仿宋_GB2312" w:eastAsia="仿宋_GB2312" w:cs="仿宋_GB2312"/>
          <w:sz w:val="32"/>
          <w:szCs w:val="32"/>
          <w:lang w:eastAsia="zh-CN"/>
        </w:rPr>
        <w:t>表</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绩效评价得分表</w:t>
      </w:r>
    </w:p>
    <w:p>
      <w:pPr>
        <w:widowControl w:val="0"/>
        <w:spacing w:line="600" w:lineRule="exact"/>
        <w:ind w:firstLine="960" w:firstLineChars="3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问题清单</w:t>
      </w:r>
    </w:p>
    <w:p>
      <w:pPr>
        <w:pStyle w:val="52"/>
        <w:tabs>
          <w:tab w:val="center" w:pos="7938"/>
        </w:tabs>
        <w:spacing w:line="600" w:lineRule="exact"/>
        <w:ind w:right="320" w:firstLine="4160" w:firstLineChars="1300"/>
        <w:jc w:val="right"/>
        <w:rPr>
          <w:rFonts w:ascii="仿宋" w:hAnsi="仿宋" w:eastAsia="仿宋"/>
          <w:sz w:val="32"/>
          <w:szCs w:val="32"/>
        </w:rPr>
      </w:pPr>
    </w:p>
    <w:p>
      <w:pPr>
        <w:pStyle w:val="52"/>
        <w:tabs>
          <w:tab w:val="center" w:pos="7938"/>
        </w:tabs>
        <w:spacing w:line="600" w:lineRule="exact"/>
        <w:ind w:firstLine="4160" w:firstLineChars="1300"/>
        <w:jc w:val="right"/>
        <w:rPr>
          <w:rFonts w:ascii="仿宋" w:hAnsi="仿宋" w:eastAsia="仿宋"/>
          <w:sz w:val="32"/>
          <w:szCs w:val="32"/>
        </w:rPr>
      </w:pPr>
    </w:p>
    <w:p>
      <w:pPr>
        <w:widowControl w:val="0"/>
        <w:spacing w:line="600" w:lineRule="exact"/>
        <w:ind w:firstLine="640" w:firstLineChars="200"/>
        <w:jc w:val="right"/>
        <w:rPr>
          <w:rFonts w:hint="eastAsia" w:eastAsia="仿宋_GB2312" w:cs="Times New Roman"/>
          <w:bCs/>
          <w:kern w:val="2"/>
          <w:sz w:val="32"/>
          <w:szCs w:val="32"/>
          <w:lang w:val="en-US" w:eastAsia="zh-CN" w:bidi="ar-SA"/>
        </w:rPr>
      </w:pPr>
      <w:r>
        <w:rPr>
          <w:rFonts w:hint="eastAsia" w:eastAsia="仿宋_GB2312" w:cs="Times New Roman"/>
          <w:bCs/>
          <w:kern w:val="2"/>
          <w:sz w:val="32"/>
          <w:szCs w:val="32"/>
          <w:lang w:val="en-US" w:eastAsia="zh-CN" w:bidi="ar-SA"/>
        </w:rPr>
        <w:t>枣庄市山亭区融媒体中心</w:t>
      </w: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bookmarkStart w:id="0" w:name="_GoBack"/>
      <w:bookmarkEnd w:id="0"/>
      <w:r>
        <w:rPr>
          <w:rFonts w:hint="default" w:ascii="Times New Roman" w:hAnsi="Times New Roman" w:eastAsia="仿宋_GB2312" w:cs="Times New Roman"/>
          <w:bCs/>
          <w:kern w:val="2"/>
          <w:sz w:val="32"/>
          <w:szCs w:val="32"/>
          <w:lang w:val="en-US" w:eastAsia="zh-CN" w:bidi="ar-SA"/>
        </w:rPr>
        <w:t>二</w:t>
      </w:r>
      <w:r>
        <w:rPr>
          <w:rFonts w:hint="eastAsia" w:ascii="Times New Roman" w:hAnsi="Times New Roman" w:eastAsia="仿宋_GB2312" w:cs="Times New Roman"/>
          <w:bCs/>
          <w:kern w:val="2"/>
          <w:sz w:val="32"/>
          <w:szCs w:val="32"/>
          <w:lang w:val="en-US" w:eastAsia="zh-CN" w:bidi="ar-SA"/>
        </w:rPr>
        <w:t>〇</w:t>
      </w:r>
      <w:r>
        <w:rPr>
          <w:rFonts w:hint="default" w:ascii="Times New Roman" w:hAnsi="Times New Roman" w:eastAsia="仿宋_GB2312" w:cs="Times New Roman"/>
          <w:bCs/>
          <w:kern w:val="2"/>
          <w:sz w:val="32"/>
          <w:szCs w:val="32"/>
          <w:lang w:val="en-US" w:eastAsia="zh-CN" w:bidi="ar-SA"/>
        </w:rPr>
        <w:t>二</w:t>
      </w:r>
      <w:r>
        <w:rPr>
          <w:rFonts w:hint="eastAsia" w:ascii="Times New Roman" w:hAnsi="Times New Roman" w:eastAsia="仿宋_GB2312" w:cs="Times New Roman"/>
          <w:bCs/>
          <w:kern w:val="2"/>
          <w:sz w:val="32"/>
          <w:szCs w:val="32"/>
          <w:lang w:val="en-US" w:eastAsia="zh-CN" w:bidi="ar-SA"/>
        </w:rPr>
        <w:t>〇</w:t>
      </w:r>
      <w:r>
        <w:rPr>
          <w:rFonts w:hint="default" w:ascii="Times New Roman" w:hAnsi="Times New Roman" w:eastAsia="仿宋_GB2312" w:cs="Times New Roman"/>
          <w:bCs/>
          <w:kern w:val="2"/>
          <w:sz w:val="32"/>
          <w:szCs w:val="32"/>
          <w:lang w:val="en-US" w:eastAsia="zh-CN" w:bidi="ar-SA"/>
        </w:rPr>
        <w:t>年九月</w:t>
      </w: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p>
      <w:pPr>
        <w:widowControl w:val="0"/>
        <w:spacing w:line="600" w:lineRule="exact"/>
        <w:ind w:firstLine="640" w:firstLineChars="200"/>
        <w:jc w:val="right"/>
        <w:rPr>
          <w:rFonts w:hint="default" w:ascii="Times New Roman" w:hAnsi="Times New Roman" w:eastAsia="仿宋_GB2312" w:cs="Times New Roman"/>
          <w:bCs/>
          <w:kern w:val="2"/>
          <w:sz w:val="32"/>
          <w:szCs w:val="32"/>
          <w:lang w:val="en-US" w:eastAsia="zh-CN" w:bidi="ar-SA"/>
        </w:rPr>
      </w:pPr>
    </w:p>
    <w:sectPr>
      <w:footerReference r:id="rId4" w:type="first"/>
      <w:footerReference r:id="rId3" w:type="default"/>
      <w:pgSz w:w="11906" w:h="16838"/>
      <w:pgMar w:top="1077" w:right="1361" w:bottom="1021" w:left="1361" w:header="680" w:footer="56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微软雅黑 Light">
    <w:altName w:val="宋体"/>
    <w:panose1 w:val="020B0502040204020203"/>
    <w:charset w:val="86"/>
    <w:family w:val="swiss"/>
    <w:pitch w:val="default"/>
    <w:sig w:usb0="00000000" w:usb1="00000000" w:usb2="00000016" w:usb3="00000000" w:csb0="0004001F" w:csb1="00000000"/>
  </w:font>
  <w:font w:name="文星简黑体">
    <w:altName w:val="宋体"/>
    <w:panose1 w:val="02010609000101010101"/>
    <w:charset w:val="86"/>
    <w:family w:val="moder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Times">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Berlin Sans FB Demi">
    <w:panose1 w:val="020E0802020502020306"/>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u w:val="single"/>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p>
    <w:pPr>
      <w:pStyle w:val="11"/>
      <w:tabs>
        <w:tab w:val="clear" w:pos="8306"/>
      </w:tabs>
      <w:rPr>
        <w:rFonts w:ascii="隶书" w:hAnsi="华文楷体" w:eastAsia="隶书"/>
        <w:i/>
        <w:iCs/>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24471"/>
    <w:multiLevelType w:val="singleLevel"/>
    <w:tmpl w:val="E5D24471"/>
    <w:lvl w:ilvl="0" w:tentative="0">
      <w:start w:val="3"/>
      <w:numFmt w:val="chineseCounting"/>
      <w:suff w:val="nothing"/>
      <w:lvlText w:val="（%1）"/>
      <w:lvlJc w:val="left"/>
      <w:rPr>
        <w:rFonts w:hint="eastAsia"/>
      </w:rPr>
    </w:lvl>
  </w:abstractNum>
  <w:abstractNum w:abstractNumId="1">
    <w:nsid w:val="FB38DC05"/>
    <w:multiLevelType w:val="singleLevel"/>
    <w:tmpl w:val="FB38DC05"/>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4"/>
      <w:lvlText w:val="%1、"/>
      <w:lvlJc w:val="left"/>
      <w:pPr>
        <w:ind w:left="979" w:hanging="420"/>
      </w:pPr>
      <w:rPr>
        <w:rFonts w:hint="eastAsia"/>
      </w:rPr>
    </w:lvl>
    <w:lvl w:ilvl="1" w:tentative="0">
      <w:start w:val="1"/>
      <w:numFmt w:val="lowerLetter"/>
      <w:lvlText w:val="%2)"/>
      <w:lvlJc w:val="left"/>
      <w:pPr>
        <w:ind w:left="1399" w:hanging="420"/>
      </w:pPr>
    </w:lvl>
    <w:lvl w:ilvl="2" w:tentative="0">
      <w:start w:val="1"/>
      <w:numFmt w:val="lowerRoman"/>
      <w:lvlText w:val="%3."/>
      <w:lvlJc w:val="right"/>
      <w:pPr>
        <w:ind w:left="1819" w:hanging="420"/>
      </w:pPr>
    </w:lvl>
    <w:lvl w:ilvl="3" w:tentative="0">
      <w:start w:val="1"/>
      <w:numFmt w:val="decimal"/>
      <w:lvlText w:val="%4."/>
      <w:lvlJc w:val="left"/>
      <w:pPr>
        <w:ind w:left="2239" w:hanging="420"/>
      </w:pPr>
    </w:lvl>
    <w:lvl w:ilvl="4" w:tentative="0">
      <w:start w:val="1"/>
      <w:numFmt w:val="lowerLetter"/>
      <w:lvlText w:val="%5)"/>
      <w:lvlJc w:val="left"/>
      <w:pPr>
        <w:ind w:left="2659" w:hanging="420"/>
      </w:pPr>
    </w:lvl>
    <w:lvl w:ilvl="5" w:tentative="0">
      <w:start w:val="1"/>
      <w:numFmt w:val="lowerRoman"/>
      <w:lvlText w:val="%6."/>
      <w:lvlJc w:val="right"/>
      <w:pPr>
        <w:ind w:left="3079" w:hanging="420"/>
      </w:pPr>
    </w:lvl>
    <w:lvl w:ilvl="6" w:tentative="0">
      <w:start w:val="1"/>
      <w:numFmt w:val="decimal"/>
      <w:lvlText w:val="%7."/>
      <w:lvlJc w:val="left"/>
      <w:pPr>
        <w:ind w:left="3499" w:hanging="420"/>
      </w:pPr>
    </w:lvl>
    <w:lvl w:ilvl="7" w:tentative="0">
      <w:start w:val="1"/>
      <w:numFmt w:val="lowerLetter"/>
      <w:lvlText w:val="%8)"/>
      <w:lvlJc w:val="left"/>
      <w:pPr>
        <w:ind w:left="3919" w:hanging="420"/>
      </w:pPr>
    </w:lvl>
    <w:lvl w:ilvl="8" w:tentative="0">
      <w:start w:val="1"/>
      <w:numFmt w:val="lowerRoman"/>
      <w:lvlText w:val="%9."/>
      <w:lvlJc w:val="right"/>
      <w:pPr>
        <w:ind w:left="4339" w:hanging="420"/>
      </w:pPr>
    </w:lvl>
  </w:abstractNum>
  <w:abstractNum w:abstractNumId="3">
    <w:nsid w:val="00000003"/>
    <w:multiLevelType w:val="multilevel"/>
    <w:tmpl w:val="00000003"/>
    <w:lvl w:ilvl="0" w:tentative="0">
      <w:start w:val="1"/>
      <w:numFmt w:val="chineseCountingThousand"/>
      <w:pStyle w:val="2"/>
      <w:lvlText w:val="%1、"/>
      <w:lvlJc w:val="left"/>
      <w:pPr>
        <w:ind w:left="420" w:hanging="420"/>
      </w:pPr>
      <w:rPr>
        <w:rFonts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5C8CB5"/>
    <w:multiLevelType w:val="singleLevel"/>
    <w:tmpl w:val="5F5C8CB5"/>
    <w:lvl w:ilvl="0" w:tentative="0">
      <w:start w:val="1"/>
      <w:numFmt w:val="decimal"/>
      <w:suff w:val="nothing"/>
      <w:lvlText w:val="%1、"/>
      <w:lvlJc w:val="left"/>
    </w:lvl>
  </w:abstractNum>
  <w:num w:numId="1">
    <w:abstractNumId w:val="3"/>
  </w:num>
  <w:num w:numId="2">
    <w:abstractNumId w:val="2"/>
    <w:lvlOverride w:ilvl="0">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A5"/>
    <w:rsid w:val="00004C59"/>
    <w:rsid w:val="00007E2F"/>
    <w:rsid w:val="00013AB0"/>
    <w:rsid w:val="00026A47"/>
    <w:rsid w:val="00026F1B"/>
    <w:rsid w:val="0004296B"/>
    <w:rsid w:val="00047875"/>
    <w:rsid w:val="00057228"/>
    <w:rsid w:val="00057B91"/>
    <w:rsid w:val="00064C2D"/>
    <w:rsid w:val="000657E3"/>
    <w:rsid w:val="000701FC"/>
    <w:rsid w:val="000742E4"/>
    <w:rsid w:val="00080CC4"/>
    <w:rsid w:val="00082636"/>
    <w:rsid w:val="000841C8"/>
    <w:rsid w:val="00085F9F"/>
    <w:rsid w:val="00095A79"/>
    <w:rsid w:val="00096169"/>
    <w:rsid w:val="000A0946"/>
    <w:rsid w:val="000B0B31"/>
    <w:rsid w:val="000B5C1D"/>
    <w:rsid w:val="000C1936"/>
    <w:rsid w:val="000C7D57"/>
    <w:rsid w:val="000D383C"/>
    <w:rsid w:val="000D40ED"/>
    <w:rsid w:val="000D5EDA"/>
    <w:rsid w:val="000E0C65"/>
    <w:rsid w:val="000E5369"/>
    <w:rsid w:val="000E644C"/>
    <w:rsid w:val="00101642"/>
    <w:rsid w:val="0011189E"/>
    <w:rsid w:val="00115E5C"/>
    <w:rsid w:val="00115F18"/>
    <w:rsid w:val="00116C7D"/>
    <w:rsid w:val="00117C4D"/>
    <w:rsid w:val="001235EB"/>
    <w:rsid w:val="00127DC1"/>
    <w:rsid w:val="00130179"/>
    <w:rsid w:val="00135829"/>
    <w:rsid w:val="00140696"/>
    <w:rsid w:val="001410D0"/>
    <w:rsid w:val="001444F1"/>
    <w:rsid w:val="00144B0D"/>
    <w:rsid w:val="00145A44"/>
    <w:rsid w:val="001518EB"/>
    <w:rsid w:val="00152DB3"/>
    <w:rsid w:val="00176FFF"/>
    <w:rsid w:val="00186D6D"/>
    <w:rsid w:val="00193837"/>
    <w:rsid w:val="00197656"/>
    <w:rsid w:val="001B2A63"/>
    <w:rsid w:val="001B63B6"/>
    <w:rsid w:val="001C0BE4"/>
    <w:rsid w:val="001E40D6"/>
    <w:rsid w:val="001F4B16"/>
    <w:rsid w:val="00201F6F"/>
    <w:rsid w:val="00202B16"/>
    <w:rsid w:val="00205C86"/>
    <w:rsid w:val="00211A83"/>
    <w:rsid w:val="00215AE3"/>
    <w:rsid w:val="00220C3F"/>
    <w:rsid w:val="00221B84"/>
    <w:rsid w:val="00222BA8"/>
    <w:rsid w:val="00225AB5"/>
    <w:rsid w:val="00234B37"/>
    <w:rsid w:val="00240011"/>
    <w:rsid w:val="002407C6"/>
    <w:rsid w:val="002509B3"/>
    <w:rsid w:val="00251AAF"/>
    <w:rsid w:val="00261024"/>
    <w:rsid w:val="0027079C"/>
    <w:rsid w:val="0027320C"/>
    <w:rsid w:val="00274C1B"/>
    <w:rsid w:val="00276B98"/>
    <w:rsid w:val="00280669"/>
    <w:rsid w:val="00281D73"/>
    <w:rsid w:val="00285F0C"/>
    <w:rsid w:val="00290812"/>
    <w:rsid w:val="00291B8C"/>
    <w:rsid w:val="00292A54"/>
    <w:rsid w:val="0029391A"/>
    <w:rsid w:val="002963AA"/>
    <w:rsid w:val="002A02D7"/>
    <w:rsid w:val="002A7EC3"/>
    <w:rsid w:val="002B42F8"/>
    <w:rsid w:val="002C33C9"/>
    <w:rsid w:val="002C7298"/>
    <w:rsid w:val="002D5C15"/>
    <w:rsid w:val="002D6C38"/>
    <w:rsid w:val="002E436F"/>
    <w:rsid w:val="002E70C0"/>
    <w:rsid w:val="002F03A1"/>
    <w:rsid w:val="002F0FCB"/>
    <w:rsid w:val="0030523D"/>
    <w:rsid w:val="00306733"/>
    <w:rsid w:val="00313434"/>
    <w:rsid w:val="003163B5"/>
    <w:rsid w:val="00323E61"/>
    <w:rsid w:val="00332E89"/>
    <w:rsid w:val="00334E36"/>
    <w:rsid w:val="00337054"/>
    <w:rsid w:val="00342C72"/>
    <w:rsid w:val="00346D57"/>
    <w:rsid w:val="00363F24"/>
    <w:rsid w:val="00365DF8"/>
    <w:rsid w:val="00392F91"/>
    <w:rsid w:val="003A09E3"/>
    <w:rsid w:val="003A4FBD"/>
    <w:rsid w:val="003A5D41"/>
    <w:rsid w:val="003B1695"/>
    <w:rsid w:val="003B2486"/>
    <w:rsid w:val="003C0DB7"/>
    <w:rsid w:val="003D04CA"/>
    <w:rsid w:val="003D3C14"/>
    <w:rsid w:val="003E0AF2"/>
    <w:rsid w:val="003E2483"/>
    <w:rsid w:val="003E35AA"/>
    <w:rsid w:val="003E7C85"/>
    <w:rsid w:val="003F4B85"/>
    <w:rsid w:val="00404B9F"/>
    <w:rsid w:val="004070A5"/>
    <w:rsid w:val="00410A96"/>
    <w:rsid w:val="00413401"/>
    <w:rsid w:val="00427250"/>
    <w:rsid w:val="00427AB6"/>
    <w:rsid w:val="004411BD"/>
    <w:rsid w:val="00442B68"/>
    <w:rsid w:val="004479D6"/>
    <w:rsid w:val="00450242"/>
    <w:rsid w:val="004534BB"/>
    <w:rsid w:val="00461AD2"/>
    <w:rsid w:val="00463346"/>
    <w:rsid w:val="0047615F"/>
    <w:rsid w:val="00487FC4"/>
    <w:rsid w:val="00494036"/>
    <w:rsid w:val="004A0150"/>
    <w:rsid w:val="004A5650"/>
    <w:rsid w:val="004B00E9"/>
    <w:rsid w:val="004D59E2"/>
    <w:rsid w:val="004D794A"/>
    <w:rsid w:val="004F189F"/>
    <w:rsid w:val="004F37ED"/>
    <w:rsid w:val="004F38B1"/>
    <w:rsid w:val="00502F87"/>
    <w:rsid w:val="0050792A"/>
    <w:rsid w:val="0051068A"/>
    <w:rsid w:val="00514FB4"/>
    <w:rsid w:val="00520D93"/>
    <w:rsid w:val="00531CE6"/>
    <w:rsid w:val="00546733"/>
    <w:rsid w:val="00564608"/>
    <w:rsid w:val="00567179"/>
    <w:rsid w:val="00572D46"/>
    <w:rsid w:val="0057722D"/>
    <w:rsid w:val="00590155"/>
    <w:rsid w:val="00590926"/>
    <w:rsid w:val="00595957"/>
    <w:rsid w:val="005A061A"/>
    <w:rsid w:val="005A4B6A"/>
    <w:rsid w:val="005C090B"/>
    <w:rsid w:val="005C3758"/>
    <w:rsid w:val="005C73C7"/>
    <w:rsid w:val="005D0670"/>
    <w:rsid w:val="005E45AB"/>
    <w:rsid w:val="005E5BF1"/>
    <w:rsid w:val="005F5A09"/>
    <w:rsid w:val="00600CBB"/>
    <w:rsid w:val="00615970"/>
    <w:rsid w:val="00621061"/>
    <w:rsid w:val="00623FAC"/>
    <w:rsid w:val="006331D9"/>
    <w:rsid w:val="00633D7B"/>
    <w:rsid w:val="00636951"/>
    <w:rsid w:val="00640733"/>
    <w:rsid w:val="00640A6E"/>
    <w:rsid w:val="006509B5"/>
    <w:rsid w:val="006512B1"/>
    <w:rsid w:val="00670B6D"/>
    <w:rsid w:val="00683DA4"/>
    <w:rsid w:val="00686A62"/>
    <w:rsid w:val="00687695"/>
    <w:rsid w:val="0069121D"/>
    <w:rsid w:val="00691B72"/>
    <w:rsid w:val="00693A12"/>
    <w:rsid w:val="006A5A71"/>
    <w:rsid w:val="006B2883"/>
    <w:rsid w:val="006B61D7"/>
    <w:rsid w:val="006B6822"/>
    <w:rsid w:val="006C3499"/>
    <w:rsid w:val="006C5906"/>
    <w:rsid w:val="006C7C13"/>
    <w:rsid w:val="006D5C21"/>
    <w:rsid w:val="006E740C"/>
    <w:rsid w:val="006F2AF8"/>
    <w:rsid w:val="006F718F"/>
    <w:rsid w:val="006F7FBE"/>
    <w:rsid w:val="00705EF5"/>
    <w:rsid w:val="00715BFB"/>
    <w:rsid w:val="00717ED0"/>
    <w:rsid w:val="0072159D"/>
    <w:rsid w:val="0072311A"/>
    <w:rsid w:val="00724824"/>
    <w:rsid w:val="00730275"/>
    <w:rsid w:val="007317F4"/>
    <w:rsid w:val="0073330A"/>
    <w:rsid w:val="00733ECC"/>
    <w:rsid w:val="0074000F"/>
    <w:rsid w:val="00740F54"/>
    <w:rsid w:val="00741051"/>
    <w:rsid w:val="00742430"/>
    <w:rsid w:val="00745C2C"/>
    <w:rsid w:val="00767A70"/>
    <w:rsid w:val="00776DE2"/>
    <w:rsid w:val="007863DE"/>
    <w:rsid w:val="007873E9"/>
    <w:rsid w:val="0079410C"/>
    <w:rsid w:val="007953DB"/>
    <w:rsid w:val="007A38E3"/>
    <w:rsid w:val="007A4E0E"/>
    <w:rsid w:val="007B3ED1"/>
    <w:rsid w:val="007B53B3"/>
    <w:rsid w:val="007C1081"/>
    <w:rsid w:val="007C1125"/>
    <w:rsid w:val="007C3EE1"/>
    <w:rsid w:val="007C4C0F"/>
    <w:rsid w:val="007C75B2"/>
    <w:rsid w:val="007C7A74"/>
    <w:rsid w:val="007C7A8C"/>
    <w:rsid w:val="007D7A72"/>
    <w:rsid w:val="007E262A"/>
    <w:rsid w:val="007E560F"/>
    <w:rsid w:val="007F1485"/>
    <w:rsid w:val="007F33CE"/>
    <w:rsid w:val="007F37FC"/>
    <w:rsid w:val="00806DED"/>
    <w:rsid w:val="00810F93"/>
    <w:rsid w:val="00811A3E"/>
    <w:rsid w:val="0081426D"/>
    <w:rsid w:val="0081775F"/>
    <w:rsid w:val="00826DFD"/>
    <w:rsid w:val="0083189A"/>
    <w:rsid w:val="00832669"/>
    <w:rsid w:val="00834EA3"/>
    <w:rsid w:val="0084637E"/>
    <w:rsid w:val="00847E12"/>
    <w:rsid w:val="00852FEA"/>
    <w:rsid w:val="00853B84"/>
    <w:rsid w:val="00861DA2"/>
    <w:rsid w:val="008671C7"/>
    <w:rsid w:val="008727D7"/>
    <w:rsid w:val="00875F68"/>
    <w:rsid w:val="0088142F"/>
    <w:rsid w:val="00882984"/>
    <w:rsid w:val="00884EB0"/>
    <w:rsid w:val="00893742"/>
    <w:rsid w:val="00895084"/>
    <w:rsid w:val="008A023B"/>
    <w:rsid w:val="008A575A"/>
    <w:rsid w:val="008B3066"/>
    <w:rsid w:val="008B58DC"/>
    <w:rsid w:val="008B7380"/>
    <w:rsid w:val="008C01EF"/>
    <w:rsid w:val="008C2272"/>
    <w:rsid w:val="008C683B"/>
    <w:rsid w:val="008D1F53"/>
    <w:rsid w:val="008D4317"/>
    <w:rsid w:val="008D58F5"/>
    <w:rsid w:val="008D6435"/>
    <w:rsid w:val="008E4635"/>
    <w:rsid w:val="008F2688"/>
    <w:rsid w:val="008F7B52"/>
    <w:rsid w:val="009029C9"/>
    <w:rsid w:val="00903484"/>
    <w:rsid w:val="00911465"/>
    <w:rsid w:val="00912E09"/>
    <w:rsid w:val="00920DEC"/>
    <w:rsid w:val="0092633E"/>
    <w:rsid w:val="009267AC"/>
    <w:rsid w:val="009312B3"/>
    <w:rsid w:val="009336F6"/>
    <w:rsid w:val="00936E5B"/>
    <w:rsid w:val="009478D7"/>
    <w:rsid w:val="00953811"/>
    <w:rsid w:val="00965413"/>
    <w:rsid w:val="00984EB4"/>
    <w:rsid w:val="00996F10"/>
    <w:rsid w:val="009A039D"/>
    <w:rsid w:val="009A4278"/>
    <w:rsid w:val="009B0DB4"/>
    <w:rsid w:val="009B2286"/>
    <w:rsid w:val="009C03CE"/>
    <w:rsid w:val="009C18FD"/>
    <w:rsid w:val="009C46F1"/>
    <w:rsid w:val="009C6585"/>
    <w:rsid w:val="009C6A28"/>
    <w:rsid w:val="009D3AA5"/>
    <w:rsid w:val="009F17B0"/>
    <w:rsid w:val="009F5CB1"/>
    <w:rsid w:val="009F5D44"/>
    <w:rsid w:val="00A0163E"/>
    <w:rsid w:val="00A131E0"/>
    <w:rsid w:val="00A213E3"/>
    <w:rsid w:val="00A24D81"/>
    <w:rsid w:val="00A27190"/>
    <w:rsid w:val="00A35E7E"/>
    <w:rsid w:val="00A372AC"/>
    <w:rsid w:val="00A40D1F"/>
    <w:rsid w:val="00A41AA2"/>
    <w:rsid w:val="00A46C28"/>
    <w:rsid w:val="00A50623"/>
    <w:rsid w:val="00A51BD4"/>
    <w:rsid w:val="00A60B11"/>
    <w:rsid w:val="00A70BD7"/>
    <w:rsid w:val="00A722E5"/>
    <w:rsid w:val="00A80B6C"/>
    <w:rsid w:val="00A828DC"/>
    <w:rsid w:val="00AA5449"/>
    <w:rsid w:val="00AB0C68"/>
    <w:rsid w:val="00AB0CA9"/>
    <w:rsid w:val="00AB56A1"/>
    <w:rsid w:val="00AB66E3"/>
    <w:rsid w:val="00AC44F6"/>
    <w:rsid w:val="00AD11D4"/>
    <w:rsid w:val="00AD2590"/>
    <w:rsid w:val="00AF49BA"/>
    <w:rsid w:val="00AF55BC"/>
    <w:rsid w:val="00B0256A"/>
    <w:rsid w:val="00B033A8"/>
    <w:rsid w:val="00B07522"/>
    <w:rsid w:val="00B11A13"/>
    <w:rsid w:val="00B12BA5"/>
    <w:rsid w:val="00B169D8"/>
    <w:rsid w:val="00B17A1D"/>
    <w:rsid w:val="00B30F4B"/>
    <w:rsid w:val="00B42C8C"/>
    <w:rsid w:val="00B46B38"/>
    <w:rsid w:val="00B47146"/>
    <w:rsid w:val="00B553E2"/>
    <w:rsid w:val="00B558B3"/>
    <w:rsid w:val="00B56C74"/>
    <w:rsid w:val="00B571DB"/>
    <w:rsid w:val="00B60156"/>
    <w:rsid w:val="00B61DDC"/>
    <w:rsid w:val="00B63358"/>
    <w:rsid w:val="00B6549D"/>
    <w:rsid w:val="00B67343"/>
    <w:rsid w:val="00B757AE"/>
    <w:rsid w:val="00B850F2"/>
    <w:rsid w:val="00B910C7"/>
    <w:rsid w:val="00B92FF4"/>
    <w:rsid w:val="00BA0678"/>
    <w:rsid w:val="00BA4B08"/>
    <w:rsid w:val="00BA69CD"/>
    <w:rsid w:val="00BB22A5"/>
    <w:rsid w:val="00BB7CFE"/>
    <w:rsid w:val="00BD0B68"/>
    <w:rsid w:val="00BD621A"/>
    <w:rsid w:val="00BE1DF8"/>
    <w:rsid w:val="00C14734"/>
    <w:rsid w:val="00C165B3"/>
    <w:rsid w:val="00C17F37"/>
    <w:rsid w:val="00C21642"/>
    <w:rsid w:val="00C41F0A"/>
    <w:rsid w:val="00C429B7"/>
    <w:rsid w:val="00C54074"/>
    <w:rsid w:val="00C54482"/>
    <w:rsid w:val="00C602AE"/>
    <w:rsid w:val="00C63597"/>
    <w:rsid w:val="00C7185C"/>
    <w:rsid w:val="00C85879"/>
    <w:rsid w:val="00CA5161"/>
    <w:rsid w:val="00CA5501"/>
    <w:rsid w:val="00CB09BC"/>
    <w:rsid w:val="00CB1B99"/>
    <w:rsid w:val="00CC1E55"/>
    <w:rsid w:val="00CC6F11"/>
    <w:rsid w:val="00CC7507"/>
    <w:rsid w:val="00CD10B4"/>
    <w:rsid w:val="00CD1CCC"/>
    <w:rsid w:val="00CD5D80"/>
    <w:rsid w:val="00CE043D"/>
    <w:rsid w:val="00CE7376"/>
    <w:rsid w:val="00CF2A43"/>
    <w:rsid w:val="00CF5068"/>
    <w:rsid w:val="00D017C5"/>
    <w:rsid w:val="00D0618D"/>
    <w:rsid w:val="00D12BB9"/>
    <w:rsid w:val="00D1561C"/>
    <w:rsid w:val="00D157B0"/>
    <w:rsid w:val="00D40418"/>
    <w:rsid w:val="00D40EA1"/>
    <w:rsid w:val="00D41D65"/>
    <w:rsid w:val="00D4200E"/>
    <w:rsid w:val="00D529EF"/>
    <w:rsid w:val="00D55335"/>
    <w:rsid w:val="00D56172"/>
    <w:rsid w:val="00D64AB2"/>
    <w:rsid w:val="00D668DE"/>
    <w:rsid w:val="00D66CFD"/>
    <w:rsid w:val="00D745C2"/>
    <w:rsid w:val="00D767FB"/>
    <w:rsid w:val="00D81EA8"/>
    <w:rsid w:val="00D85277"/>
    <w:rsid w:val="00D85377"/>
    <w:rsid w:val="00D85A64"/>
    <w:rsid w:val="00D938CA"/>
    <w:rsid w:val="00DA14A1"/>
    <w:rsid w:val="00DA7EA2"/>
    <w:rsid w:val="00DD40FE"/>
    <w:rsid w:val="00DD52C2"/>
    <w:rsid w:val="00DE1761"/>
    <w:rsid w:val="00DE3DE7"/>
    <w:rsid w:val="00DF1D04"/>
    <w:rsid w:val="00DF1DE9"/>
    <w:rsid w:val="00DF1FC1"/>
    <w:rsid w:val="00DF6168"/>
    <w:rsid w:val="00DF7666"/>
    <w:rsid w:val="00DF7727"/>
    <w:rsid w:val="00E032BB"/>
    <w:rsid w:val="00E106BB"/>
    <w:rsid w:val="00E1238B"/>
    <w:rsid w:val="00E1374F"/>
    <w:rsid w:val="00E14C5E"/>
    <w:rsid w:val="00E2153C"/>
    <w:rsid w:val="00E25451"/>
    <w:rsid w:val="00E31314"/>
    <w:rsid w:val="00E32CCE"/>
    <w:rsid w:val="00E35119"/>
    <w:rsid w:val="00E4475B"/>
    <w:rsid w:val="00E4682E"/>
    <w:rsid w:val="00E5073A"/>
    <w:rsid w:val="00E549AE"/>
    <w:rsid w:val="00E62662"/>
    <w:rsid w:val="00E7634B"/>
    <w:rsid w:val="00E93646"/>
    <w:rsid w:val="00E96F6A"/>
    <w:rsid w:val="00EB4DBD"/>
    <w:rsid w:val="00EB7CD9"/>
    <w:rsid w:val="00EC6D70"/>
    <w:rsid w:val="00ED0A79"/>
    <w:rsid w:val="00ED6498"/>
    <w:rsid w:val="00ED78C9"/>
    <w:rsid w:val="00EF299A"/>
    <w:rsid w:val="00EF37D4"/>
    <w:rsid w:val="00F01049"/>
    <w:rsid w:val="00F02577"/>
    <w:rsid w:val="00F05F70"/>
    <w:rsid w:val="00F15A65"/>
    <w:rsid w:val="00F17797"/>
    <w:rsid w:val="00F35A6D"/>
    <w:rsid w:val="00F43C47"/>
    <w:rsid w:val="00F43EAC"/>
    <w:rsid w:val="00F440F0"/>
    <w:rsid w:val="00F4478E"/>
    <w:rsid w:val="00F447AB"/>
    <w:rsid w:val="00F53749"/>
    <w:rsid w:val="00F61AE0"/>
    <w:rsid w:val="00F6724C"/>
    <w:rsid w:val="00F72C07"/>
    <w:rsid w:val="00F80A27"/>
    <w:rsid w:val="00F82580"/>
    <w:rsid w:val="00F8394E"/>
    <w:rsid w:val="00F84BDB"/>
    <w:rsid w:val="00F852CB"/>
    <w:rsid w:val="00FA13A9"/>
    <w:rsid w:val="00FA6322"/>
    <w:rsid w:val="00FC170F"/>
    <w:rsid w:val="00FC6C08"/>
    <w:rsid w:val="00FD4F73"/>
    <w:rsid w:val="00FE7CC4"/>
    <w:rsid w:val="00FF025C"/>
    <w:rsid w:val="00FF195F"/>
    <w:rsid w:val="00FF70AB"/>
    <w:rsid w:val="010212C1"/>
    <w:rsid w:val="01252FEE"/>
    <w:rsid w:val="020F3AF8"/>
    <w:rsid w:val="028615CE"/>
    <w:rsid w:val="029C2F92"/>
    <w:rsid w:val="0473672C"/>
    <w:rsid w:val="04E3733F"/>
    <w:rsid w:val="0AD43197"/>
    <w:rsid w:val="0B18792D"/>
    <w:rsid w:val="0B8C0205"/>
    <w:rsid w:val="0BA24023"/>
    <w:rsid w:val="0C254BDE"/>
    <w:rsid w:val="0C2E5F0B"/>
    <w:rsid w:val="0CA13CAC"/>
    <w:rsid w:val="0DFF41E3"/>
    <w:rsid w:val="0E98645E"/>
    <w:rsid w:val="0FF726B8"/>
    <w:rsid w:val="11A97201"/>
    <w:rsid w:val="126F5534"/>
    <w:rsid w:val="13D9392F"/>
    <w:rsid w:val="1543256D"/>
    <w:rsid w:val="158643AF"/>
    <w:rsid w:val="16BD4B26"/>
    <w:rsid w:val="16CE4B1A"/>
    <w:rsid w:val="18D402B7"/>
    <w:rsid w:val="1AE461E3"/>
    <w:rsid w:val="1BCD3E62"/>
    <w:rsid w:val="1C7501C5"/>
    <w:rsid w:val="1CED2FF1"/>
    <w:rsid w:val="1D5D6B25"/>
    <w:rsid w:val="1D770FF1"/>
    <w:rsid w:val="1D8C1372"/>
    <w:rsid w:val="1EF37887"/>
    <w:rsid w:val="20D30F91"/>
    <w:rsid w:val="21497B5E"/>
    <w:rsid w:val="2388613D"/>
    <w:rsid w:val="24333B95"/>
    <w:rsid w:val="246F612D"/>
    <w:rsid w:val="24A458FF"/>
    <w:rsid w:val="26F272A6"/>
    <w:rsid w:val="279A07AE"/>
    <w:rsid w:val="28B96A12"/>
    <w:rsid w:val="29380C97"/>
    <w:rsid w:val="29571AB7"/>
    <w:rsid w:val="2A42701E"/>
    <w:rsid w:val="2C9D6B5A"/>
    <w:rsid w:val="2D1D6E70"/>
    <w:rsid w:val="2E0314C3"/>
    <w:rsid w:val="2EC67550"/>
    <w:rsid w:val="2F2D40A7"/>
    <w:rsid w:val="30775CA0"/>
    <w:rsid w:val="31C10A50"/>
    <w:rsid w:val="32055689"/>
    <w:rsid w:val="343B501F"/>
    <w:rsid w:val="346A01AD"/>
    <w:rsid w:val="34A47744"/>
    <w:rsid w:val="34E2785E"/>
    <w:rsid w:val="356537B7"/>
    <w:rsid w:val="35A16DF2"/>
    <w:rsid w:val="374114E8"/>
    <w:rsid w:val="37696780"/>
    <w:rsid w:val="37BE53FB"/>
    <w:rsid w:val="386167FC"/>
    <w:rsid w:val="38BF3D7D"/>
    <w:rsid w:val="399E068A"/>
    <w:rsid w:val="39B76198"/>
    <w:rsid w:val="3C6C11FC"/>
    <w:rsid w:val="3C8D088E"/>
    <w:rsid w:val="3D2025BB"/>
    <w:rsid w:val="3D8264D1"/>
    <w:rsid w:val="3DD4386E"/>
    <w:rsid w:val="3DEA2427"/>
    <w:rsid w:val="3E785845"/>
    <w:rsid w:val="3F3D4BE4"/>
    <w:rsid w:val="3FA65146"/>
    <w:rsid w:val="41C61521"/>
    <w:rsid w:val="42EE215D"/>
    <w:rsid w:val="43D62630"/>
    <w:rsid w:val="44D26164"/>
    <w:rsid w:val="454C17B9"/>
    <w:rsid w:val="45E46428"/>
    <w:rsid w:val="46A619C2"/>
    <w:rsid w:val="47631029"/>
    <w:rsid w:val="48C96060"/>
    <w:rsid w:val="48F0364E"/>
    <w:rsid w:val="490701D6"/>
    <w:rsid w:val="49D47855"/>
    <w:rsid w:val="4A392510"/>
    <w:rsid w:val="4AE27B1F"/>
    <w:rsid w:val="4D9B799D"/>
    <w:rsid w:val="4DD34EFB"/>
    <w:rsid w:val="4EBF6566"/>
    <w:rsid w:val="51450627"/>
    <w:rsid w:val="520825D2"/>
    <w:rsid w:val="52BA5D9C"/>
    <w:rsid w:val="531B1833"/>
    <w:rsid w:val="537B1EC1"/>
    <w:rsid w:val="55C71CC5"/>
    <w:rsid w:val="572E342A"/>
    <w:rsid w:val="58246E7A"/>
    <w:rsid w:val="599B3936"/>
    <w:rsid w:val="5A254726"/>
    <w:rsid w:val="5A3B5622"/>
    <w:rsid w:val="5AAD19EC"/>
    <w:rsid w:val="5B6C5437"/>
    <w:rsid w:val="5C7D4891"/>
    <w:rsid w:val="5D9937E3"/>
    <w:rsid w:val="5DD46DBA"/>
    <w:rsid w:val="5DF86185"/>
    <w:rsid w:val="62ED6829"/>
    <w:rsid w:val="631C3170"/>
    <w:rsid w:val="63FA4D8D"/>
    <w:rsid w:val="64394EC3"/>
    <w:rsid w:val="65295A02"/>
    <w:rsid w:val="663A7107"/>
    <w:rsid w:val="6690741E"/>
    <w:rsid w:val="66BD78CB"/>
    <w:rsid w:val="67AA4630"/>
    <w:rsid w:val="680927ED"/>
    <w:rsid w:val="68DB4FB3"/>
    <w:rsid w:val="697A052E"/>
    <w:rsid w:val="69F92C4A"/>
    <w:rsid w:val="6A0E53B6"/>
    <w:rsid w:val="6AEB7F68"/>
    <w:rsid w:val="6C383946"/>
    <w:rsid w:val="6C4D2EDE"/>
    <w:rsid w:val="6CF84FDD"/>
    <w:rsid w:val="6D3F04CF"/>
    <w:rsid w:val="6D7D6EDB"/>
    <w:rsid w:val="6D954440"/>
    <w:rsid w:val="6DCF161B"/>
    <w:rsid w:val="6F2302C1"/>
    <w:rsid w:val="700012FF"/>
    <w:rsid w:val="700A5156"/>
    <w:rsid w:val="704C24E1"/>
    <w:rsid w:val="708C1F45"/>
    <w:rsid w:val="71620684"/>
    <w:rsid w:val="71943527"/>
    <w:rsid w:val="71C823A7"/>
    <w:rsid w:val="71DB46A1"/>
    <w:rsid w:val="724D62A6"/>
    <w:rsid w:val="73017B00"/>
    <w:rsid w:val="73047404"/>
    <w:rsid w:val="779627A1"/>
    <w:rsid w:val="78707135"/>
    <w:rsid w:val="78C02C58"/>
    <w:rsid w:val="78E773A5"/>
    <w:rsid w:val="78F93668"/>
    <w:rsid w:val="7A68087E"/>
    <w:rsid w:val="7ABA0534"/>
    <w:rsid w:val="7B280F6D"/>
    <w:rsid w:val="7B284C95"/>
    <w:rsid w:val="7C0B7DA5"/>
    <w:rsid w:val="7C464171"/>
    <w:rsid w:val="7CC858D4"/>
    <w:rsid w:val="7D2B2B14"/>
    <w:rsid w:val="7D9747CB"/>
    <w:rsid w:val="7E1216C8"/>
    <w:rsid w:val="7ED074DE"/>
    <w:rsid w:val="7ED503E2"/>
    <w:rsid w:val="7EDA0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widowControl/>
      <w:numPr>
        <w:ilvl w:val="0"/>
        <w:numId w:val="1"/>
      </w:numPr>
      <w:spacing w:before="100" w:beforeAutospacing="1" w:after="100" w:afterAutospacing="1"/>
      <w:jc w:val="left"/>
      <w:outlineLvl w:val="0"/>
    </w:pPr>
    <w:rPr>
      <w:rFonts w:ascii="黑体" w:hAnsi="黑体" w:eastAsia="黑体" w:cs="宋体"/>
      <w:b/>
      <w:bCs/>
      <w:sz w:val="36"/>
      <w:szCs w:val="48"/>
    </w:rPr>
  </w:style>
  <w:style w:type="paragraph" w:styleId="3">
    <w:name w:val="heading 2"/>
    <w:basedOn w:val="1"/>
    <w:next w:val="1"/>
    <w:link w:val="27"/>
    <w:semiHidden/>
    <w:unhideWhenUsed/>
    <w:qFormat/>
    <w:uiPriority w:val="9"/>
    <w:pPr>
      <w:keepNext/>
      <w:keepLines/>
      <w:spacing w:line="360" w:lineRule="auto"/>
      <w:outlineLvl w:val="1"/>
    </w:pPr>
    <w:rPr>
      <w:rFonts w:ascii="仿宋_GB2312" w:hAnsi="Cambria" w:eastAsia="仿宋_GB2312"/>
      <w:b/>
      <w:bCs/>
      <w:kern w:val="1"/>
      <w:sz w:val="28"/>
      <w:szCs w:val="28"/>
    </w:rPr>
  </w:style>
  <w:style w:type="paragraph" w:styleId="4">
    <w:name w:val="heading 4"/>
    <w:basedOn w:val="5"/>
    <w:next w:val="1"/>
    <w:link w:val="53"/>
    <w:semiHidden/>
    <w:unhideWhenUsed/>
    <w:qFormat/>
    <w:uiPriority w:val="9"/>
    <w:pPr>
      <w:numPr>
        <w:ilvl w:val="0"/>
        <w:numId w:val="2"/>
      </w:numPr>
      <w:spacing w:line="360" w:lineRule="auto"/>
      <w:ind w:left="567" w:firstLine="0" w:firstLineChars="0"/>
      <w:outlineLvl w:val="3"/>
    </w:pPr>
    <w:rPr>
      <w:rFonts w:ascii="仿宋_GB2312" w:eastAsia="仿宋_GB2312"/>
      <w:b/>
      <w:kern w:val="2"/>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rFonts w:ascii="Calibri" w:hAnsi="Calibri"/>
      <w:kern w:val="1"/>
      <w:szCs w:val="22"/>
    </w:rPr>
  </w:style>
  <w:style w:type="paragraph" w:styleId="6">
    <w:name w:val="caption"/>
    <w:basedOn w:val="1"/>
    <w:next w:val="1"/>
    <w:qFormat/>
    <w:uiPriority w:val="0"/>
    <w:pPr>
      <w:keepNext/>
      <w:tabs>
        <w:tab w:val="center" w:pos="8505"/>
      </w:tabs>
    </w:pPr>
    <w:rPr>
      <w:rFonts w:ascii="Cambria" w:hAnsi="Cambria" w:eastAsia="黑体"/>
      <w:sz w:val="20"/>
      <w:szCs w:val="20"/>
    </w:rPr>
  </w:style>
  <w:style w:type="paragraph" w:styleId="7">
    <w:name w:val="annotation text"/>
    <w:basedOn w:val="1"/>
    <w:link w:val="56"/>
    <w:qFormat/>
    <w:uiPriority w:val="99"/>
    <w:pPr>
      <w:jc w:val="left"/>
    </w:pPr>
  </w:style>
  <w:style w:type="paragraph" w:styleId="8">
    <w:name w:val="Body Text"/>
    <w:basedOn w:val="1"/>
    <w:unhideWhenUsed/>
    <w:qFormat/>
    <w:uiPriority w:val="1"/>
    <w:pPr>
      <w:spacing w:before="19"/>
      <w:ind w:left="120"/>
    </w:pPr>
    <w:rPr>
      <w:rFonts w:hint="eastAsia" w:ascii="仿宋" w:eastAsia="仿宋"/>
      <w:sz w:val="28"/>
    </w:rPr>
  </w:style>
  <w:style w:type="paragraph" w:styleId="9">
    <w:name w:val="Date"/>
    <w:basedOn w:val="1"/>
    <w:next w:val="1"/>
    <w:link w:val="39"/>
    <w:qFormat/>
    <w:uiPriority w:val="99"/>
    <w:rPr>
      <w:rFonts w:eastAsia="仿宋_GB2312"/>
      <w:kern w:val="1"/>
      <w:sz w:val="32"/>
      <w:szCs w:val="20"/>
    </w:rPr>
  </w:style>
  <w:style w:type="paragraph" w:styleId="10">
    <w:name w:val="Balloon Text"/>
    <w:basedOn w:val="1"/>
    <w:link w:val="38"/>
    <w:qFormat/>
    <w:uiPriority w:val="99"/>
    <w:rPr>
      <w:rFonts w:ascii="Calibri" w:hAnsi="Calibri"/>
      <w:kern w:val="1"/>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1"/>
      <w:sz w:val="24"/>
    </w:rPr>
  </w:style>
  <w:style w:type="paragraph" w:styleId="16">
    <w:name w:val="Title"/>
    <w:basedOn w:val="1"/>
    <w:next w:val="1"/>
    <w:link w:val="50"/>
    <w:qFormat/>
    <w:uiPriority w:val="10"/>
    <w:pPr>
      <w:spacing w:before="240" w:after="60"/>
      <w:jc w:val="center"/>
      <w:outlineLvl w:val="0"/>
    </w:pPr>
    <w:rPr>
      <w:rFonts w:ascii="Cambria" w:hAnsi="Cambria"/>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800080"/>
      <w:u w:val="single"/>
    </w:rPr>
  </w:style>
  <w:style w:type="character" w:styleId="23">
    <w:name w:val="Emphasis"/>
    <w:basedOn w:val="19"/>
    <w:qFormat/>
    <w:uiPriority w:val="99"/>
    <w:rPr>
      <w:rFonts w:cs="Times New Roman"/>
      <w:i/>
    </w:rPr>
  </w:style>
  <w:style w:type="character" w:styleId="24">
    <w:name w:val="Hyperlink"/>
    <w:basedOn w:val="19"/>
    <w:qFormat/>
    <w:uiPriority w:val="99"/>
    <w:rPr>
      <w:rFonts w:cs="Times New Roman"/>
      <w:color w:val="0000FF"/>
      <w:u w:val="single"/>
    </w:rPr>
  </w:style>
  <w:style w:type="character" w:styleId="25">
    <w:name w:val="annotation reference"/>
    <w:basedOn w:val="19"/>
    <w:qFormat/>
    <w:uiPriority w:val="99"/>
    <w:rPr>
      <w:sz w:val="21"/>
      <w:szCs w:val="21"/>
    </w:rPr>
  </w:style>
  <w:style w:type="character" w:customStyle="1" w:styleId="26">
    <w:name w:val="标题 1 字符1"/>
    <w:basedOn w:val="19"/>
    <w:link w:val="2"/>
    <w:qFormat/>
    <w:uiPriority w:val="99"/>
    <w:rPr>
      <w:rFonts w:ascii="黑体" w:hAnsi="黑体" w:eastAsia="黑体" w:cs="宋体"/>
      <w:b/>
      <w:bCs/>
      <w:kern w:val="2"/>
      <w:sz w:val="36"/>
      <w:szCs w:val="48"/>
    </w:rPr>
  </w:style>
  <w:style w:type="character" w:customStyle="1" w:styleId="27">
    <w:name w:val="标题 2 字符1"/>
    <w:basedOn w:val="19"/>
    <w:link w:val="3"/>
    <w:qFormat/>
    <w:uiPriority w:val="99"/>
    <w:rPr>
      <w:rFonts w:ascii="仿宋_GB2312" w:hAnsi="Cambria" w:eastAsia="仿宋_GB2312"/>
      <w:b/>
      <w:bCs/>
      <w:kern w:val="1"/>
      <w:sz w:val="28"/>
      <w:szCs w:val="28"/>
    </w:rPr>
  </w:style>
  <w:style w:type="character" w:customStyle="1" w:styleId="28">
    <w:name w:val="页眉 字符1"/>
    <w:basedOn w:val="19"/>
    <w:link w:val="12"/>
    <w:qFormat/>
    <w:uiPriority w:val="99"/>
    <w:rPr>
      <w:rFonts w:cs="Times New Roman"/>
      <w:sz w:val="18"/>
      <w:szCs w:val="18"/>
    </w:rPr>
  </w:style>
  <w:style w:type="character" w:customStyle="1" w:styleId="29">
    <w:name w:val="页脚 字符1"/>
    <w:basedOn w:val="19"/>
    <w:link w:val="11"/>
    <w:qFormat/>
    <w:uiPriority w:val="99"/>
    <w:rPr>
      <w:rFonts w:cs="Times New Roman"/>
      <w:sz w:val="18"/>
      <w:szCs w:val="18"/>
    </w:rPr>
  </w:style>
  <w:style w:type="character" w:customStyle="1" w:styleId="30">
    <w:name w:val="apple-converted-space"/>
    <w:qFormat/>
    <w:uiPriority w:val="99"/>
  </w:style>
  <w:style w:type="character" w:customStyle="1" w:styleId="31">
    <w:name w:val="标题1"/>
    <w:qFormat/>
    <w:uiPriority w:val="99"/>
  </w:style>
  <w:style w:type="character" w:customStyle="1" w:styleId="32">
    <w:name w:val="标题 2 字符"/>
    <w:qFormat/>
    <w:uiPriority w:val="99"/>
    <w:rPr>
      <w:rFonts w:ascii="Cambria" w:hAnsi="Cambria" w:eastAsia="Times New Roman"/>
      <w:b/>
      <w:kern w:val="1"/>
      <w:sz w:val="32"/>
    </w:rPr>
  </w:style>
  <w:style w:type="character" w:customStyle="1" w:styleId="33">
    <w:name w:val="页眉 字符"/>
    <w:qFormat/>
    <w:uiPriority w:val="99"/>
    <w:rPr>
      <w:sz w:val="18"/>
    </w:rPr>
  </w:style>
  <w:style w:type="character" w:customStyle="1" w:styleId="34">
    <w:name w:val="页脚 字符"/>
    <w:qFormat/>
    <w:uiPriority w:val="99"/>
    <w:rPr>
      <w:sz w:val="18"/>
    </w:rPr>
  </w:style>
  <w:style w:type="character" w:customStyle="1" w:styleId="35">
    <w:name w:val="日期 字符"/>
    <w:qFormat/>
    <w:uiPriority w:val="99"/>
  </w:style>
  <w:style w:type="character" w:customStyle="1" w:styleId="36">
    <w:name w:val="标题 1 字符"/>
    <w:qFormat/>
    <w:uiPriority w:val="99"/>
    <w:rPr>
      <w:rFonts w:ascii="宋体" w:eastAsia="宋体"/>
      <w:b/>
      <w:kern w:val="1"/>
      <w:sz w:val="48"/>
    </w:rPr>
  </w:style>
  <w:style w:type="character" w:customStyle="1" w:styleId="37">
    <w:name w:val="批注框文本 字符"/>
    <w:qFormat/>
    <w:uiPriority w:val="99"/>
    <w:rPr>
      <w:kern w:val="1"/>
      <w:sz w:val="18"/>
    </w:rPr>
  </w:style>
  <w:style w:type="character" w:customStyle="1" w:styleId="38">
    <w:name w:val="批注框文本 字符1"/>
    <w:basedOn w:val="19"/>
    <w:link w:val="10"/>
    <w:qFormat/>
    <w:uiPriority w:val="99"/>
    <w:rPr>
      <w:rFonts w:ascii="Calibri" w:hAnsi="Calibri" w:eastAsia="宋体" w:cs="Times New Roman"/>
      <w:kern w:val="1"/>
      <w:sz w:val="18"/>
      <w:szCs w:val="18"/>
      <w:lang w:val="en-US" w:eastAsia="zh-CN" w:bidi="ar-SA"/>
    </w:rPr>
  </w:style>
  <w:style w:type="character" w:customStyle="1" w:styleId="39">
    <w:name w:val="日期 字符1"/>
    <w:basedOn w:val="19"/>
    <w:link w:val="9"/>
    <w:qFormat/>
    <w:uiPriority w:val="99"/>
    <w:rPr>
      <w:rFonts w:ascii="Times New Roman" w:hAnsi="Times New Roman" w:eastAsia="仿宋_GB2312" w:cs="Times New Roman"/>
      <w:kern w:val="1"/>
      <w:sz w:val="32"/>
      <w:lang w:val="en-US" w:eastAsia="zh-CN" w:bidi="ar-SA"/>
    </w:rPr>
  </w:style>
  <w:style w:type="paragraph" w:customStyle="1" w:styleId="40">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 w:type="paragraph" w:customStyle="1" w:styleId="41">
    <w:name w:val="reader-word-layer"/>
    <w:qFormat/>
    <w:uiPriority w:val="99"/>
    <w:pPr>
      <w:spacing w:before="100" w:beforeAutospacing="1" w:after="100" w:afterAutospacing="1"/>
    </w:pPr>
    <w:rPr>
      <w:rFonts w:ascii="宋体" w:hAnsi="宋体" w:eastAsia="宋体" w:cs="宋体"/>
      <w:kern w:val="1"/>
      <w:sz w:val="24"/>
      <w:szCs w:val="24"/>
      <w:lang w:val="en-US" w:eastAsia="zh-CN" w:bidi="ar-SA"/>
    </w:rPr>
  </w:style>
  <w:style w:type="paragraph" w:customStyle="1" w:styleId="4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4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8">
    <w:name w:val="xl68"/>
    <w:basedOn w:val="1"/>
    <w:qFormat/>
    <w:uiPriority w:val="99"/>
    <w:pPr>
      <w:widowControl/>
      <w:spacing w:before="100" w:beforeAutospacing="1" w:after="100" w:afterAutospacing="1"/>
      <w:jc w:val="left"/>
    </w:pPr>
    <w:rPr>
      <w:rFonts w:ascii="宋体" w:hAnsi="宋体" w:cs="宋体"/>
      <w:kern w:val="0"/>
      <w:sz w:val="32"/>
      <w:szCs w:val="32"/>
    </w:rPr>
  </w:style>
  <w:style w:type="paragraph" w:customStyle="1" w:styleId="49">
    <w:name w:val="font5"/>
    <w:basedOn w:val="1"/>
    <w:qFormat/>
    <w:uiPriority w:val="99"/>
    <w:pPr>
      <w:widowControl/>
      <w:spacing w:before="100" w:beforeAutospacing="1" w:after="100" w:afterAutospacing="1"/>
      <w:jc w:val="left"/>
    </w:pPr>
    <w:rPr>
      <w:rFonts w:ascii="微软雅黑 Light" w:hAnsi="微软雅黑 Light" w:eastAsia="微软雅黑 Light" w:cs="宋体"/>
      <w:kern w:val="0"/>
      <w:sz w:val="18"/>
      <w:szCs w:val="18"/>
    </w:rPr>
  </w:style>
  <w:style w:type="character" w:customStyle="1" w:styleId="50">
    <w:name w:val="标题 字符"/>
    <w:basedOn w:val="19"/>
    <w:link w:val="16"/>
    <w:qFormat/>
    <w:uiPriority w:val="0"/>
    <w:rPr>
      <w:rFonts w:ascii="Cambria" w:hAnsi="Cambria" w:cs="Times New Roman"/>
      <w:b/>
      <w:bCs/>
      <w:kern w:val="2"/>
      <w:sz w:val="32"/>
      <w:szCs w:val="32"/>
    </w:rPr>
  </w:style>
  <w:style w:type="paragraph" w:customStyle="1" w:styleId="51">
    <w:name w:val="我的样式"/>
    <w:basedOn w:val="1"/>
    <w:qFormat/>
    <w:uiPriority w:val="0"/>
    <w:pPr>
      <w:spacing w:line="360" w:lineRule="auto"/>
      <w:ind w:firstLine="566" w:firstLineChars="202"/>
    </w:pPr>
    <w:rPr>
      <w:rFonts w:ascii="仿宋_GB2312" w:hAnsi="仿宋_GB2312" w:eastAsia="仿宋_GB2312" w:cs="仿宋_GB2312"/>
      <w:color w:val="000000"/>
      <w:sz w:val="28"/>
      <w:szCs w:val="28"/>
    </w:rPr>
  </w:style>
  <w:style w:type="paragraph" w:customStyle="1" w:styleId="52">
    <w:name w:val="开头样式"/>
    <w:basedOn w:val="51"/>
    <w:qFormat/>
    <w:uiPriority w:val="0"/>
    <w:pPr>
      <w:ind w:firstLine="0" w:firstLineChars="0"/>
    </w:pPr>
  </w:style>
  <w:style w:type="character" w:customStyle="1" w:styleId="53">
    <w:name w:val="标题 4 字符"/>
    <w:basedOn w:val="19"/>
    <w:link w:val="4"/>
    <w:qFormat/>
    <w:uiPriority w:val="9"/>
    <w:rPr>
      <w:rFonts w:ascii="仿宋_GB2312" w:hAnsi="Calibri" w:eastAsia="仿宋_GB2312" w:cs="Times New Roman"/>
      <w:b/>
      <w:kern w:val="2"/>
      <w:sz w:val="28"/>
      <w:szCs w:val="22"/>
    </w:rPr>
  </w:style>
  <w:style w:type="paragraph" w:customStyle="1" w:styleId="54">
    <w:name w:val="表格样式"/>
    <w:basedOn w:val="1"/>
    <w:qFormat/>
    <w:uiPriority w:val="0"/>
    <w:pPr>
      <w:widowControl/>
      <w:jc w:val="left"/>
    </w:pPr>
    <w:rPr>
      <w:rFonts w:ascii="仿宋_GB2312" w:hAnsi="宋体" w:eastAsia="仿宋_GB2312" w:cs="宋体"/>
      <w:color w:val="000000"/>
      <w:kern w:val="0"/>
      <w:sz w:val="24"/>
    </w:rPr>
  </w:style>
  <w:style w:type="paragraph" w:customStyle="1" w:styleId="55">
    <w:name w:val="TOC 标题1"/>
    <w:basedOn w:val="2"/>
    <w:next w:val="1"/>
    <w:qFormat/>
    <w:uiPriority w:val="39"/>
    <w:pPr>
      <w:keepNext/>
      <w:keepLines/>
      <w:numPr>
        <w:numId w:val="0"/>
      </w:numPr>
      <w:spacing w:before="480" w:beforeAutospacing="0" w:after="0" w:afterAutospacing="0" w:line="276" w:lineRule="auto"/>
      <w:outlineLvl w:val="9"/>
    </w:pPr>
    <w:rPr>
      <w:rFonts w:ascii="Cambria" w:hAnsi="Cambria" w:eastAsia="宋体" w:cs="Times New Roman"/>
      <w:color w:val="365F91"/>
      <w:kern w:val="0"/>
      <w:sz w:val="28"/>
      <w:szCs w:val="28"/>
    </w:rPr>
  </w:style>
  <w:style w:type="character" w:customStyle="1" w:styleId="56">
    <w:name w:val="批注文字 字符"/>
    <w:basedOn w:val="19"/>
    <w:link w:val="7"/>
    <w:qFormat/>
    <w:uiPriority w:val="99"/>
    <w:rPr>
      <w:rFonts w:ascii="Times New Roman" w:hAnsi="Times New Roman" w:eastAsia="宋体" w:cs="Times New Roman"/>
      <w:kern w:val="2"/>
      <w:sz w:val="21"/>
      <w:szCs w:val="24"/>
    </w:rPr>
  </w:style>
  <w:style w:type="paragraph" w:customStyle="1" w:styleId="57">
    <w:name w:val="p0"/>
    <w:basedOn w:val="1"/>
    <w:qFormat/>
    <w:uiPriority w:val="99"/>
    <w:pPr>
      <w:widowControl/>
    </w:pPr>
    <w:rPr>
      <w:rFonts w:ascii="Calibri" w:hAnsi="Calibri"/>
      <w:kern w:val="0"/>
      <w:szCs w:val="21"/>
    </w:rPr>
  </w:style>
  <w:style w:type="paragraph" w:customStyle="1" w:styleId="58">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8FAB8-C599-4097-B030-344541BE13F4}">
  <ds:schemaRefs/>
</ds:datastoreItem>
</file>

<file path=customXml/itemProps3.xml><?xml version="1.0" encoding="utf-8"?>
<ds:datastoreItem xmlns:ds="http://schemas.openxmlformats.org/officeDocument/2006/customXml" ds:itemID="{EB67BEFF-F025-46AD-82F0-A61131CEDC78}">
  <ds:schemaRefs/>
</ds:datastoreItem>
</file>

<file path=customXml/itemProps4.xml><?xml version="1.0" encoding="utf-8"?>
<ds:datastoreItem xmlns:ds="http://schemas.openxmlformats.org/officeDocument/2006/customXml" ds:itemID="{055CF165-B381-4DC7-B5BC-1F3BECB01304}">
  <ds:schemaRefs/>
</ds:datastoreItem>
</file>

<file path=customXml/itemProps5.xml><?xml version="1.0" encoding="utf-8"?>
<ds:datastoreItem xmlns:ds="http://schemas.openxmlformats.org/officeDocument/2006/customXml" ds:itemID="{6F4BD68F-B43B-479E-A303-33C318A9F5B6}">
  <ds:schemaRefs/>
</ds:datastoreItem>
</file>

<file path=customXml/itemProps6.xml><?xml version="1.0" encoding="utf-8"?>
<ds:datastoreItem xmlns:ds="http://schemas.openxmlformats.org/officeDocument/2006/customXml" ds:itemID="{0F41C0BB-C2DD-4E97-A90B-AA50776D9BB0}">
  <ds:schemaRefs/>
</ds:datastoreItem>
</file>

<file path=customXml/itemProps7.xml><?xml version="1.0" encoding="utf-8"?>
<ds:datastoreItem xmlns:ds="http://schemas.openxmlformats.org/officeDocument/2006/customXml" ds:itemID="{97F61065-DFA4-4F4D-BA22-1507E0D57B19}">
  <ds:schemaRefs/>
</ds:datastoreItem>
</file>

<file path=customXml/itemProps8.xml><?xml version="1.0" encoding="utf-8"?>
<ds:datastoreItem xmlns:ds="http://schemas.openxmlformats.org/officeDocument/2006/customXml" ds:itemID="{10B0293F-C3D0-4826-8E49-155C244F90ED}">
  <ds:schemaRefs/>
</ds:datastoreItem>
</file>

<file path=customXml/itemProps9.xml><?xml version="1.0" encoding="utf-8"?>
<ds:datastoreItem xmlns:ds="http://schemas.openxmlformats.org/officeDocument/2006/customXml" ds:itemID="{13FF6AFD-365C-442E-883B-CECFF7E29280}">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908</Words>
  <Characters>5180</Characters>
  <Lines>43</Lines>
  <Paragraphs>12</Paragraphs>
  <TotalTime>4</TotalTime>
  <ScaleCrop>false</ScaleCrop>
  <LinksUpToDate>false</LinksUpToDate>
  <CharactersWithSpaces>6076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2018-03-26T13:22:00Z</dcterms:created>
  <dc:creator>耿超</dc:creator>
  <cp:lastModifiedBy>贵科</cp:lastModifiedBy>
  <cp:lastPrinted>2018-02-06T09:23:00Z</cp:lastPrinted>
  <dcterms:modified xsi:type="dcterms:W3CDTF">2020-10-14T01:53:04Z</dcterms:modified>
  <cp:revision>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