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宋体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山亭区“富民生产贷”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贴息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经山亭区乡村振兴局、中国农业银行枣庄山亭支行、区财政局、店子镇乡村振兴办公室认定现将已发放的富民生产贷贴息予以公告，公告期为10天（2022年1月14日至2022年1月23日）。 如对公告事项有异议，请在公告期内提出意见。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监督电话：8812586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通讯地址：山亭区农业农村局六楼（613）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"mailto:stqshhyz@163.com"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stqshhyz@163.com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富民生产贷贴息公告名单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山亭区乡村振兴局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2022年1月14日</w:t>
      </w:r>
    </w:p>
    <w:p>
      <w:pPr>
        <w:jc w:val="center"/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富民生产贷贴息公告名单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经营主体名称：山东莺歌食品有限公司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经营地址：店子镇</w:t>
      </w:r>
    </w:p>
    <w:p>
      <w:pPr>
        <w:jc w:val="left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贷款额度：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150万元                  贴息规模：45125元</w:t>
      </w:r>
    </w:p>
    <w:tbl>
      <w:tblPr>
        <w:tblStyle w:val="3"/>
        <w:tblW w:w="9333" w:type="dxa"/>
        <w:tblInd w:w="-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291"/>
        <w:gridCol w:w="2667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镇街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帮扶方式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帮扶标准（元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刘开意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顾克富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张俊信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黄士雪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赵承兴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赵承华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陈兰英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赵承伟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杨文臣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侯成元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侯志霞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罗克华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罗宗生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武仲岭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崔现文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孙卫卫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巩运德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陈家荣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陈东振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魏养荣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姚树娥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王守云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陈陆虎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姚允得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闫吉华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姚计亮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姚允同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姚计美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姚树委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姚树木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27270"/>
    <w:rsid w:val="05D27270"/>
    <w:rsid w:val="0C174378"/>
    <w:rsid w:val="115C54CB"/>
    <w:rsid w:val="14E22FCC"/>
    <w:rsid w:val="38856E65"/>
    <w:rsid w:val="4DD012F0"/>
    <w:rsid w:val="57FF3652"/>
    <w:rsid w:val="63766933"/>
    <w:rsid w:val="6A655801"/>
    <w:rsid w:val="7AF80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2020-05-08T01:50:00Z</dcterms:created>
  <dc:creator>Administrator</dc:creator>
  <cp:lastModifiedBy>查余饭后</cp:lastModifiedBy>
  <cp:lastPrinted>2022-01-14T00:55:42Z</cp:lastPrinted>
  <dcterms:modified xsi:type="dcterms:W3CDTF">2022-01-14T03:52:47Z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