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 xml:space="preserve">科学制定、严格实施教学计划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大面积提高教学质量、提升合格率</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山亭区新纪元小学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ajorEastAsia" w:hAnsiTheme="majorEastAsia" w:eastAsiaTheme="majorEastAsia" w:cstheme="majorEastAsia"/>
          <w:b/>
          <w:bCs/>
          <w:sz w:val="36"/>
          <w:szCs w:val="36"/>
          <w:lang w:eastAsia="zh-CN"/>
        </w:rPr>
      </w:pPr>
    </w:p>
    <w:p>
      <w:pPr>
        <w:spacing w:line="240" w:lineRule="auto"/>
        <w:ind w:left="0" w:leftChars="0" w:firstLine="640" w:firstLineChars="200"/>
        <w:jc w:val="left"/>
        <w:rPr>
          <w:rFonts w:hint="eastAsia" w:ascii="仿宋" w:hAnsi="仿宋" w:eastAsia="仿宋" w:cs="仿宋"/>
          <w:i w:val="0"/>
          <w:caps w:val="0"/>
          <w:color w:val="333333"/>
          <w:spacing w:val="8"/>
          <w:sz w:val="32"/>
          <w:szCs w:val="32"/>
          <w:shd w:val="clear" w:fill="FFFFFF"/>
          <w:lang w:eastAsia="zh-CN"/>
        </w:rPr>
      </w:pPr>
      <w:r>
        <w:rPr>
          <w:rFonts w:hint="eastAsia" w:ascii="仿宋" w:hAnsi="仿宋" w:eastAsia="仿宋" w:cs="仿宋"/>
          <w:sz w:val="32"/>
          <w:szCs w:val="32"/>
          <w:lang w:val="en-US" w:eastAsia="zh-CN"/>
        </w:rPr>
        <w:t>为全面贯彻落实市、区教学工作会议精神，围绕着区教体局教研室制定的关于大面积提高教学质量、提升合格率要求，我们着力发挥民办学校管理体制优势，在人才队伍组建、教材通识与课例教学的培训、绩效工资的量化考核调整等方面，采取了以下措施，确保教育教学质量的提高落到实处。</w:t>
      </w:r>
      <w:r>
        <w:rPr>
          <w:rFonts w:hint="eastAsia" w:ascii="仿宋" w:hAnsi="仿宋" w:eastAsia="仿宋" w:cs="仿宋"/>
          <w:b w:val="0"/>
          <w:bCs w:val="0"/>
          <w:i w:val="0"/>
          <w:caps w:val="0"/>
          <w:color w:val="333333"/>
          <w:spacing w:val="8"/>
          <w:sz w:val="32"/>
          <w:szCs w:val="32"/>
          <w:shd w:val="clear" w:fill="FFFFFF"/>
        </w:rPr>
        <w:t>对照</w:t>
      </w:r>
      <w:r>
        <w:rPr>
          <w:rFonts w:hint="eastAsia" w:ascii="仿宋" w:hAnsi="仿宋" w:eastAsia="仿宋" w:cs="仿宋"/>
          <w:b w:val="0"/>
          <w:bCs w:val="0"/>
          <w:i w:val="0"/>
          <w:caps w:val="0"/>
          <w:color w:val="333333"/>
          <w:spacing w:val="8"/>
          <w:sz w:val="32"/>
          <w:szCs w:val="32"/>
          <w:shd w:val="clear" w:fill="FFFFFF"/>
          <w:lang w:eastAsia="zh-CN"/>
        </w:rPr>
        <w:t>《</w:t>
      </w: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学年度教</w:t>
      </w:r>
      <w:r>
        <w:rPr>
          <w:rFonts w:hint="eastAsia" w:ascii="仿宋" w:hAnsi="仿宋" w:eastAsia="仿宋" w:cs="仿宋"/>
          <w:b w:val="0"/>
          <w:bCs w:val="0"/>
          <w:sz w:val="32"/>
          <w:szCs w:val="32"/>
          <w:lang w:eastAsia="zh-CN"/>
        </w:rPr>
        <w:t>学</w:t>
      </w:r>
      <w:r>
        <w:rPr>
          <w:rFonts w:hint="eastAsia" w:ascii="仿宋" w:hAnsi="仿宋" w:eastAsia="仿宋" w:cs="仿宋"/>
          <w:b w:val="0"/>
          <w:bCs w:val="0"/>
          <w:sz w:val="32"/>
          <w:szCs w:val="32"/>
        </w:rPr>
        <w:t>工作计划</w:t>
      </w:r>
      <w:r>
        <w:rPr>
          <w:rFonts w:hint="eastAsia" w:ascii="仿宋" w:hAnsi="仿宋" w:eastAsia="仿宋" w:cs="仿宋"/>
          <w:b w:val="0"/>
          <w:bCs w:val="0"/>
          <w:sz w:val="32"/>
          <w:szCs w:val="32"/>
          <w:lang w:eastAsia="zh-CN"/>
        </w:rPr>
        <w:t>》</w:t>
      </w:r>
      <w:r>
        <w:rPr>
          <w:rFonts w:hint="eastAsia" w:ascii="仿宋" w:hAnsi="仿宋" w:eastAsia="仿宋" w:cs="仿宋"/>
          <w:i w:val="0"/>
          <w:caps w:val="0"/>
          <w:color w:val="333333"/>
          <w:spacing w:val="8"/>
          <w:sz w:val="32"/>
          <w:szCs w:val="32"/>
          <w:shd w:val="clear" w:fill="FFFFFF"/>
        </w:rPr>
        <w:t>我们具体做了如下工作</w:t>
      </w:r>
      <w:r>
        <w:rPr>
          <w:rFonts w:hint="eastAsia" w:ascii="仿宋" w:hAnsi="仿宋" w:eastAsia="仿宋" w:cs="仿宋"/>
          <w:i w:val="0"/>
          <w:caps w:val="0"/>
          <w:color w:val="333333"/>
          <w:spacing w:val="8"/>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一、搭建教学研究与培训的平台，提升教师教学能力与水平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提高教学质量，大面积提升合格率，首先要提高广大教师的专业水平和教学能力，而大力开展教研活动是提高教师的专业水平和教学能力的有效途径。如何开展好教研活动，我们的做法是: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暑期培训期间，我们邀请区教研室公培河主任和刘洪云主任于8月10日至8月11日到我校对数学和语文老师进行了为期两天的专业培训。通过培训为老师们的教学指明了方向，使广大教师对教材编排意图、各章节、各单元教学目的、教学重难点以及教学策略有了深刻地认识和理解。接着，8月12日至8月21日，我们组织各科教师分年级、分学科进行集体备课。集体备课我们分四步走：第一步按分工语文教师每人一课，数学每人一个信息窗，进行备课；第二步：将每位老师的教案逐个依次投在屏幕上，由备课人对教案的设计理念及意图进行讲解和阐释，然后由老师们点评、提出修改意见和建议；要求老师们的点评要一针见血、不留情面、建议中肯，不说套话。第三步：每一位教师将自己的教案，综合老师们的建议进行修改后，逐一上台试讲。试讲后再由老师们提出意见和建议，备课老师再对自己的教案进行修改。如此反复，使每一位老师都有一份集集体智慧的教案；同时，同学科的老师也对每一课或每个信息窗的备课和教学都有了明确的认识。那么，第四步（8月24日至28日）每一位教师进行个人备课，备到期中考试的进度；于8月30日开学时，交教导处审阅并量化，量化结果与9、10月份的工作挂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bookmarkStart w:id="0" w:name="_GoBack"/>
      <w:bookmarkEnd w:id="0"/>
      <w:r>
        <w:rPr>
          <w:rFonts w:hint="eastAsia" w:ascii="仿宋" w:hAnsi="仿宋" w:eastAsia="仿宋" w:cs="仿宋"/>
          <w:sz w:val="32"/>
          <w:szCs w:val="32"/>
          <w:lang w:val="en-US" w:eastAsia="zh-CN"/>
        </w:rPr>
        <w:t>抓实课堂教学。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我们、开学之初广泛开展听评课活动，针对我校新入职的老师较多的实际，我们采取了以骨干教师的“示范课”引领和“新老师结对子”的方式，让新入职教师尽快学会教学。首先，各年级、各学科选1--2名优秀教师讲“示范课”；然后再让新入职的老师进行“摹课”，再由帮包老师、各帮包学科领导进行手把手个别指导；使新老师尽快掌握课堂教学的策略和方法。等新老师都上了道，我们进行全员听评课活动，采取当堂打分的方式对每位老师的课堂教学进行评价量化，评价结果同工资挂钩；有效地提高了每位老师的课堂教学能力，也促进了教学质量的提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3、周末教研从未间断。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自从每周学生回家一次以来，我们将以前的每周四下午课外活动时间为教研活动时间，调整为放学后的13点到15点为教研活动时间。将本周教学中存在的问题和困惑，拿到活动中去研究、探讨解决的办法；同时，也将下一周的教学内容进行研究；如果考试还要进行试卷分析；将共同存在的问题，提出来共同商讨解决的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jc w:val="left"/>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二、抓实教学常规的管理，在“恒、严、细、实</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的过程中求得教学成绩的高质量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教导处严把作业关，控制学生作业量，当堂任务当堂完成，禁止题海战术。要求老师先走进“题海”从“题海”中认真筛选出具有代表性、典型性、建构性题型布置作业，避免重复作业。做到“有发必收、有收必改、有错必纠”，老师配有“错题集”，每个学生都配有“错题本”。对作业的布置、批改教导处采取不定期抽查和定期检查的方式对老师的作业和批改情况加以检查量化，检查结果同工资挂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2、加强测试的管理。做到堂清（课堂作业）、日清（课外练习）、周清（周考）、月清（月考）。月考由学校统一试题、统一监考、统一阅卷，老师的教学成绩同工资挂钩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三、切实抓好差生的转化工作，均衡提高教育教学质量</w:t>
      </w:r>
    </w:p>
    <w:p>
      <w:pPr>
        <w:pStyle w:val="5"/>
        <w:keepNext w:val="0"/>
        <w:keepLines w:val="0"/>
        <w:widowControl/>
        <w:suppressLineNumbers w:val="0"/>
        <w:spacing w:before="256" w:beforeAutospacing="0" w:after="286" w:afterAutospacing="0" w:line="240" w:lineRule="auto"/>
        <w:ind w:left="0" w:leftChars="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班级、各学科建立《差生转化档案》，学年初任课教师必须摸清差生的性格特点、特长和爱好；摸清差生差在什么地方和差的原因；制定差生辅导方案；采取教师个别辅导和同学之间“一帮一，一对优”相结合的方式对差生进行精准帮扶，让每个学生都学有所得。差生转化的成绩（合格率）纳入绩效量化，同工资挂钩。</w:t>
      </w:r>
    </w:p>
    <w:p>
      <w:pPr>
        <w:pStyle w:val="5"/>
        <w:keepNext w:val="0"/>
        <w:keepLines w:val="0"/>
        <w:widowControl/>
        <w:numPr>
          <w:ilvl w:val="0"/>
          <w:numId w:val="1"/>
        </w:numPr>
        <w:suppressLineNumbers w:val="0"/>
        <w:spacing w:before="256" w:beforeAutospacing="0" w:after="286" w:afterAutospacing="0" w:line="240" w:lineRule="auto"/>
        <w:ind w:left="0" w:leftChars="0" w:right="0" w:firstLine="675" w:firstLineChars="200"/>
        <w:jc w:val="left"/>
        <w:rPr>
          <w:rFonts w:hint="eastAsia" w:ascii="仿宋" w:hAnsi="仿宋" w:eastAsia="仿宋" w:cs="仿宋"/>
          <w:b/>
          <w:bCs/>
          <w:i w:val="0"/>
          <w:caps w:val="0"/>
          <w:color w:val="333333"/>
          <w:spacing w:val="8"/>
          <w:sz w:val="32"/>
          <w:szCs w:val="32"/>
          <w:shd w:val="clear" w:fill="FFFFFF"/>
        </w:rPr>
      </w:pPr>
      <w:r>
        <w:rPr>
          <w:rFonts w:hint="eastAsia" w:ascii="仿宋" w:hAnsi="仿宋" w:eastAsia="仿宋" w:cs="仿宋"/>
          <w:b/>
          <w:bCs/>
          <w:i w:val="0"/>
          <w:caps w:val="0"/>
          <w:color w:val="333333"/>
          <w:spacing w:val="8"/>
          <w:sz w:val="32"/>
          <w:szCs w:val="32"/>
          <w:shd w:val="clear" w:fill="FFFFFF"/>
        </w:rPr>
        <w:t>采取有效措施</w:t>
      </w:r>
      <w:r>
        <w:rPr>
          <w:rFonts w:hint="eastAsia" w:ascii="仿宋" w:hAnsi="仿宋" w:eastAsia="仿宋" w:cs="仿宋"/>
          <w:b/>
          <w:bCs/>
          <w:i w:val="0"/>
          <w:caps w:val="0"/>
          <w:color w:val="333333"/>
          <w:spacing w:val="8"/>
          <w:sz w:val="32"/>
          <w:szCs w:val="32"/>
          <w:shd w:val="clear" w:fill="FFFFFF"/>
          <w:lang w:eastAsia="zh-CN"/>
        </w:rPr>
        <w:t>上</w:t>
      </w:r>
      <w:r>
        <w:rPr>
          <w:rFonts w:hint="eastAsia" w:ascii="仿宋" w:hAnsi="仿宋" w:eastAsia="仿宋" w:cs="仿宋"/>
          <w:b/>
          <w:bCs/>
          <w:i w:val="0"/>
          <w:caps w:val="0"/>
          <w:color w:val="333333"/>
          <w:spacing w:val="8"/>
          <w:sz w:val="32"/>
          <w:szCs w:val="32"/>
          <w:shd w:val="clear" w:fill="FFFFFF"/>
        </w:rPr>
        <w:t>好音、体、美、卫</w:t>
      </w:r>
      <w:r>
        <w:rPr>
          <w:rFonts w:hint="eastAsia" w:ascii="仿宋" w:hAnsi="仿宋" w:eastAsia="仿宋" w:cs="仿宋"/>
          <w:b/>
          <w:bCs/>
          <w:i w:val="0"/>
          <w:caps w:val="0"/>
          <w:color w:val="333333"/>
          <w:spacing w:val="8"/>
          <w:sz w:val="32"/>
          <w:szCs w:val="32"/>
          <w:shd w:val="clear" w:fill="FFFFFF"/>
          <w:lang w:eastAsia="zh-CN"/>
        </w:rPr>
        <w:t>、劳</w:t>
      </w:r>
      <w:r>
        <w:rPr>
          <w:rFonts w:hint="eastAsia" w:ascii="仿宋" w:hAnsi="仿宋" w:eastAsia="仿宋" w:cs="仿宋"/>
          <w:b/>
          <w:bCs/>
          <w:i w:val="0"/>
          <w:caps w:val="0"/>
          <w:color w:val="333333"/>
          <w:spacing w:val="8"/>
          <w:sz w:val="32"/>
          <w:szCs w:val="32"/>
          <w:shd w:val="clear" w:fill="FFFFFF"/>
        </w:rPr>
        <w:t>等课程</w:t>
      </w:r>
    </w:p>
    <w:p>
      <w:pPr>
        <w:pStyle w:val="5"/>
        <w:keepNext w:val="0"/>
        <w:keepLines w:val="0"/>
        <w:widowControl/>
        <w:numPr>
          <w:ilvl w:val="0"/>
          <w:numId w:val="0"/>
        </w:numPr>
        <w:suppressLineNumbers w:val="0"/>
        <w:spacing w:before="256" w:beforeAutospacing="0" w:after="286" w:afterAutospacing="0" w:line="240" w:lineRule="auto"/>
        <w:ind w:leftChars="100" w:right="0" w:rightChars="0" w:firstLine="672" w:firstLineChars="200"/>
        <w:jc w:val="left"/>
        <w:rPr>
          <w:rFonts w:hint="eastAsia" w:ascii="仿宋" w:hAnsi="仿宋" w:eastAsia="仿宋" w:cs="仿宋"/>
          <w:sz w:val="32"/>
          <w:szCs w:val="32"/>
          <w:lang w:val="en-US" w:eastAsia="zh-CN"/>
        </w:rPr>
      </w:pPr>
      <w:r>
        <w:rPr>
          <w:rFonts w:hint="eastAsia" w:ascii="仿宋" w:hAnsi="仿宋" w:eastAsia="仿宋" w:cs="仿宋"/>
          <w:i w:val="0"/>
          <w:caps w:val="0"/>
          <w:color w:val="333333"/>
          <w:spacing w:val="8"/>
          <w:sz w:val="32"/>
          <w:szCs w:val="32"/>
          <w:shd w:val="clear" w:fill="FFFFFF"/>
        </w:rPr>
        <w:t>继续提高艺术教育课程的教学质量，有效地促进学生的全面发展。坚持健康第一，大力开展群众性体育活动。推广《学生体质健康标准》，提高体育课和课外活动的质量。健全了学校卫生安全责任制和监测机制，做好饮食卫生管理和防疫工作。加强学生心理健康教育和青春期教育。强调体育学科注重提高课堂教学水平，抓好“两操”、“两课”、“两活动”的工作，期末制定了学校体育特色项目。落实了学生防近措施，控制近视率，加强学生传染病的预防，学生饮食饮水卫生和卫生药品的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我校在上级领导和专家的指导下，采取了以上措施，新纪元学校办学20年来教学成绩一直保持在全区的前列，得到了上级主管部门的充分肯定和家长、社会的广泛认可。但是，我们所做的离上级的要求还相差甚远，与兄弟学校相比还存在着一定的差距。我们一定不懈努力，再创佳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0" w:leftChars="0" w:firstLine="480"/>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80" w:leftChars="0" w:firstLine="480"/>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80" w:firstLineChars="14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山亭区新纪元小学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20" w:firstLineChars="1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0" w:firstLineChars="1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2020年11月</w:t>
      </w:r>
    </w:p>
    <w:p>
      <w:pPr>
        <w:spacing w:line="500" w:lineRule="exact"/>
        <w:jc w:val="both"/>
        <w:rPr>
          <w:rFonts w:hint="eastAsia" w:ascii="仿宋" w:hAnsi="仿宋" w:eastAsia="仿宋" w:cs="仿宋"/>
          <w:i w:val="0"/>
          <w:caps w:val="0"/>
          <w:color w:val="333333"/>
          <w:spacing w:val="8"/>
          <w:sz w:val="32"/>
          <w:szCs w:val="32"/>
          <w:shd w:val="clear" w:fill="FFFFFF"/>
        </w:rPr>
      </w:pPr>
    </w:p>
    <w:p>
      <w:pPr>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CB583"/>
    <w:multiLevelType w:val="singleLevel"/>
    <w:tmpl w:val="8B4CB58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3751C"/>
    <w:rsid w:val="099E2A5C"/>
    <w:rsid w:val="0A0E7C8A"/>
    <w:rsid w:val="0F9612D5"/>
    <w:rsid w:val="12B8448B"/>
    <w:rsid w:val="29A14430"/>
    <w:rsid w:val="37D14C1C"/>
    <w:rsid w:val="3F05246B"/>
    <w:rsid w:val="464B48A3"/>
    <w:rsid w:val="57814F2C"/>
    <w:rsid w:val="60D94559"/>
    <w:rsid w:val="7E7A6E81"/>
    <w:rsid w:val="7ECB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乾朗宇宁</cp:lastModifiedBy>
  <dcterms:modified xsi:type="dcterms:W3CDTF">2020-11-12T00:28:53Z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