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99"/>
          <w:spacing w:val="0"/>
          <w:sz w:val="24"/>
          <w:szCs w:val="24"/>
          <w:bdr w:val="none" w:color="auto" w:sz="0" w:space="0"/>
          <w:shd w:val="clear" w:fill="FFFFFF"/>
        </w:rPr>
        <w:t>中共中央 国务院</w:t>
      </w:r>
      <w:r>
        <w:rPr>
          <w:rFonts w:hint="eastAsia" w:ascii="宋体" w:hAnsi="宋体" w:eastAsia="宋体" w:cs="宋体"/>
          <w:b/>
          <w:i w:val="0"/>
          <w:caps w:val="0"/>
          <w:color w:val="333399"/>
          <w:spacing w:val="0"/>
          <w:sz w:val="24"/>
          <w:szCs w:val="24"/>
          <w:bdr w:val="none" w:color="auto" w:sz="0" w:space="0"/>
          <w:shd w:val="clear" w:fill="FFFFFF"/>
        </w:rPr>
        <w:br w:type="textWrapping"/>
      </w:r>
      <w:r>
        <w:rPr>
          <w:rFonts w:hint="eastAsia" w:ascii="宋体" w:hAnsi="宋体" w:eastAsia="宋体" w:cs="宋体"/>
          <w:b/>
          <w:i w:val="0"/>
          <w:caps w:val="0"/>
          <w:color w:val="333399"/>
          <w:spacing w:val="0"/>
          <w:sz w:val="24"/>
          <w:szCs w:val="24"/>
          <w:bdr w:val="none" w:color="auto" w:sz="0" w:space="0"/>
          <w:shd w:val="clear" w:fill="FFFFFF"/>
        </w:rPr>
        <w:t>关于加强新时代老龄工作的意见</w:t>
      </w:r>
      <w:bookmarkEnd w:id="0"/>
      <w:r>
        <w:rPr>
          <w:rFonts w:hint="eastAsia" w:ascii="宋体" w:hAnsi="宋体" w:eastAsia="宋体" w:cs="宋体"/>
          <w:b/>
          <w:i w:val="0"/>
          <w:caps w:val="0"/>
          <w:color w:val="333399"/>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（2021年11月18日）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效应对我国人口老龄化，事关国家发展全局，事关亿万百姓福祉，事关社会和谐稳定，对于全面建设社会主义现代化国家具有重要意义。为实施积极应对人口老龄化国家战略，加强新时代老龄工作，提升广大老年人的获得感、幸福感、安全感，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指导思想。以习近平新时代中国特色社会主义思想为指导，深入贯彻党的十九大和十九届二中、三中、四中、五中、六中全会精神，加强党对老龄工作的全面领导，坚持以人民为中心，将老龄事业发展纳入统筹推进“五位一体”总体布局和协调推进“四个全面”战略布局，实施积极应对人口老龄化国家战略，把积极老龄观、健康老龄化理念融入经济社会发展全过程，加快建立健全相关政策体系和制度框架，大力弘扬中华民族孝亲敬老传统美德，促进老年人养老服务、健康服务、社会保障、社会参与、权益保障等统筹发展，推动老龄事业高质量发展，走出一条中国特色积极应对人口老龄化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党委领导、各方参与。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系统谋划、综合施策。坚持应对人口老龄化和促进经济社会发展相结合，坚持满足老年人需求和解决人口老龄化问题相结合，确保各项政策制度目标一致、功能协调、衔接配套，努力实现老有所养、老有所医、老有所为、老有所学、老有所乐，让老年人共享改革发展成果、安享幸福晚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整合资源、协调发展。构建居家社区机构相协调、医养康养相结合的养老服务体系和健康支撑体系，大力发展普惠型养老服务，促进资源均衡配置。推动老龄事业与产业、基本公共服务与多样化服务协调发展，统筹好老年人经济保障、服务保障、精神关爱、作用发挥等制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突出重点、夯实基层。聚焦解决老年人健康养老最紧迫的问题，坚持保基本、促公平、提质量，尽力而为、量力而行，确保人人享有基本养老服务和公共卫生服务。推动老龄工作重心下移、资源下沉，推进各项优质服务资源向老年人的身边、家边和周边聚集，确保老龄工作有人抓、老年人事情有人管、老年人困难有人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二、健全养老服务体系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创新居家社区养老服务模式。以居家养老为基础，通过新建、改造、租赁等方式，提升社区养老服务能力，着力发展街道（乡镇）、城乡社区两级养老服务网络，依托社区发展以居家为基础的多样化养老服务。地方政府负责探索并推动建立专业机构服务向社区、家庭延伸的模式。街道社区负责引进助餐、助洁等方面为老服务的专业机构，社区组织引进相关护理专业机构开展居家老年人照护工作；政府加强组织和监督工作。政府要培育为老服务的专业机构并指导其规范发展，引导其按照保本微利原则提供持续稳定的服务。充分发挥社区党组织作用，探索“社区+物业+养老服务”模式，增加居家社区养老服务有效供给。结合实施乡村振兴战略，加强农村养老服务机构和设施建设，鼓励以村级邻里互助点、农村幸福院为依托发展互助式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进一步规范发展机构养老。各地要通过直接建设、委托运营、购买服务、鼓励社会投资等多种方式发展机构养老。加强光荣院建设。公办养老机构优先接收经济困难的失能（含失智，下同）、孤寡、残疾、高龄老年人以及计划生育特殊家庭老年人、为社会作出重要贡献的老年人，并提供符合质量和安全标准的养老服务。建立健全养老服务标准和评价体系，加强对养老机构建设和运营的监管。研究制定养老机构预收服务费用管理政策，严防借养老机构之名圈钱、欺诈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建立基本养老服务清单制度。各地要根据财政承受能力，制定基本养老服务清单，对健康、失能、经济困难等不同老年人群体，分类提供养老保障、生活照料、康复照护、社会救助等适宜服务。清单要明确服务对象、服务内容、服务标准和支出责任，并根据经济社会发展和科技进步进行动态调整。2022年年底前，建立老年人能力综合评估制度，评估结果在全国范围内实现跨部门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完善多层次养老保障体系。扩大养老保险覆盖面，逐步实现基本养老保险法定人员全覆盖。尽快实现企业职工基本养老保险全国统筹。健全基本养老保险待遇调整机制，保障领取待遇人员基本生活。大力发展企业（职业）年金，促进和规范发展第三支柱养老保险。探索通过资产收益扶持制度等增加农村老年人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三、完善老年人健康支撑体系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提高老年人健康服务和管理水平。在城乡社区加强老年健康知识宣传和教育，提升老年人健康素养。做好国家基本公共卫生服务项目中的老年人健康管理和中医药健康管理服务。加强老年人群重点慢性病的早期筛查、干预及分类指导，开展老年口腔健康、老年营养改善、老年痴呆防治和心理关爱行动。提高失能、重病、高龄、低收入等老年人家庭医生签约服务覆盖率，提高服务质量。扩大医联体提供家庭病床、上门巡诊等居家医疗服务的范围，可按规定报销相关医疗费用，并按成本收取上门服务费。积极发挥基层医疗卫生机构为老年人提供优质中医药服务的作用。加强国家老年医学中心建设，布局若干区域老年医疗中心。加强综合性医院老年医学科建设，2025年二级及以上综合性医院设立老年医学科的比例达到60%以上。通过新建改扩建、转型发展，加强老年医院、康复医院、护理院（中心、站）以及优抚医院建设，建立医疗、康复、护理双向转诊机制。加快建设老年友善医疗机构，方便老年人看病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加强失能老年人长期照护服务和保障。完善从专业机构到社区、家庭的长期照护服务模式。按照实施国家基本公共卫生服务项目的有关要求，开展失能老年人健康评估与健康服务。依托护理院（中心、站）、社区卫生服务中心、乡镇卫生院等医疗卫生机构以及具备服务能力的养老服务机构，为失能老年人提供长期照护服务。发展“互联网+照护服务”，积极发展家庭养老床位和护理型养老床位，方便失能老年人照护。稳步扩大安宁疗护试点。稳妥推进长期护理保险制度试点，指导地方重点围绕进一步明确参保和保障范围、持续健全多元筹资机制、完善科学合理的待遇政策、健全待遇支付等相关标准及管理办法、创新管理和服务机制等方面，加大探索力度，完善现有试点，积极探索建立适合我国国情的长期护理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深入推进医养结合。卫生健康部门与民政部门要建立医养结合工作沟通协调机制。鼓励医疗卫生机构与养老机构开展协议合作，进一步整合优化基层医疗卫生和养老资源，提供医疗救治、康复护理、生活照料等服务。支持医疗资源丰富地区的二级及以下医疗机构转型，开展康复、护理以及医养结合服务。鼓励基层积极探索相关机构养老床位和医疗床位按需规范转换机制。根据服务老年人的特点，合理核定养老机构举办的医疗机构医保限额。2025年年底前，每个县（市、区、旗）有1所以上具有医养结合功能的县级特困人员供养服务机构。符合条件的失能老年人家庭成员参加照护知识等相关职业技能培训的，按规定给予职业培训补贴。创建一批医养结合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四、促进老年人社会参与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扩大老年教育资源供给。将老年教育纳入终身教育体系，教育部门牵头研究制定老年教育发展政策举措，采取促进有条件的学校开展老年教育、支持社会力量举办老年大学（学校）等办法，推动扩大老年教育资源供给。鼓励有条件的高校、职业院校开设老年教育相关专业和课程，加强学科专业建设与人才培养。编写老年教育相关教材。依托国家开放大学筹建国家老年大学，搭建全国老年教育资源共享和公共服务平台。创新机制，推动部门、行业企业、高校举办的老年大学面向社会开放办学。发挥社区党组织作用，引导老年人践行积极老龄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提升老年文化体育服务质量。各地要通过盘活空置房、公园、商场等资源，支持街道社区积极为老年人提供文化体育活动场所，组织开展文化体育活动，实现老年人娱乐、健身、文化、学习、消费、交流等方面的结合。培养服务老年人的基层文体骨干，提高老年人文体活动参与率和质量，文化和旅游、体育等部门要做好规范和管理工作。开发老年旅游产品和线路，提升老年旅游服务质量和水平。县（市、区、旗）应整合现有资源，设置适宜老年人的教育、文化、健身、交流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鼓励老年人继续发挥作用。把老有所为同老有所养结合起来，完善就业、志愿服务、社区治理等政策措施，充分发挥低龄老年人作用。在学校、医院等单位和社区家政服务、公共场所服务管理等行业，探索适合老年人灵活就业的模式。鼓励各地建立老年人才信息库，为有劳动意愿的老年人提供职业介绍、职业技能培训和创新创业指导服务。深入开展“银龄行动”，引导老年人以志愿服务形式积极参与基层民主监督、移风易俗、民事调解、文教卫生等活动。发挥老年人在家庭教育、家风传承等方面的积极作用。加强离退休干部职工基层党组织建设，鼓励老党员将组织关系及时转入经常居住地，引导老党员结合自身实际发挥作用，做好老年人精神关爱和思想引导工作。全面清理阻碍老年人继续发挥作用的不合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五、着力构建老年友好型社会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三）加强老年人权益保障。各地在制定涉及老年人利益的具体措施时，应当征求老年人的意见。建立完善涉老婚姻家庭、侵权等矛盾纠纷的预警、排查、调解机制。加强老年人权益保障普法宣传，提高老年人运用法律手段保护权益意识，提升老年人识骗防骗能力，依法严厉打击电信网络诈骗等违法犯罪行为。完善老年人监护制度。倡导律师事务所、公证机构、基层法律服务机构为老年人减免法律服务费用，为行动不便的老年人提供上门服务。建立适老型诉讼服务机制，为老年人便利参与诉讼活动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四）打造老年宜居环境。各地要落实无障碍环境建设法规、标准和规范，将无障碍环境建设和适老化改造纳入城市更新、城镇老旧小区改造、农村危房改造、农村人居环境整治提升统筹推进，让老年人参与社会活动更加安全方便。鼓励有条件的地方对经济困难的失能、残疾、高龄等老年人家庭，实施无障碍和适老化改造、配备生活辅助器具、安装紧急救援设施、开展定期探访。指导各地结合实际出台家庭适老化改造标准，鼓励更多家庭开展适老化改造。在鼓励推广新技术、新方式的同时，保留老年人熟悉的传统服务方式，加快推进老年人常用的互联网应用和移动终端、APP应用适老化改造。实施“智慧助老”行动，加强数字技能教育和培训，提升老年人数字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五）强化社会敬老。深入开展人口老龄化国情教育。实施中华孝亲敬老文化传承和创新工程。持续推进“敬老月”系列活动和“敬老文明号”创建活动，结合时代楷模、道德模范等评选，选树表彰孝亲敬老先进典型。将为老志愿服务纳入中小学综合实践活动和高校学生实践内容。加强老年优待工作，在出行便利、公交乘车优惠、门票减免等基础上，鼓励有条件的地方进一步拓展优待项目、创新优待方式，在醒目位置设置老年人优待标识，推广老年人凭身份证等有效证件享受各项优待政策。有条件的地方要积极落实外埠老年人同等享受本地优待项目。发挥广播电视和网络视听媒体作用，加强宣传引导，营造良好敬老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六、积极培育银发经济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（十六）加强规划引导。编制相关专项规划，完善支持政策体系，统筹推进老龄产业发展。鼓励各地利用资源禀赋优势，发展具有比较优势的特色老龄产业。统筹利用现有资金渠道支持老龄产业发展。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七）发展适老产业。相关部门要制定老年用品和服务目录、质量标准，推进养老服务认证工作。各地要推动与老年人生活密切相关的食品、药品以及老年用品行业规范发展，提升传统养老产品的功能和质量，满足老年人特殊需要。企业和科研机构要加大老年产品的研发制造力度，支持老年产品关键技术成果转化、服务创新，积极开发适合老年人使用的智能化、辅助性以及康复治疗等方面的产品，满足老年人提高生活品质的需求。鼓励企业设立线上线下融合、为老年人服务的专柜和体验店，大力发展养老相关产业融合的新模式新业态。鼓励商业保险机构在风险可控和商业可持续的前提下，开发老年人健康保险产品。市场监管等部门要加强监管，严厉打击侵犯知识产权和制售假冒伪劣商品等违法行为，维护老年人消费权益，营造安全、便利、诚信的消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七、强化老龄工作保障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八）加强人才队伍建设。加快建设适应新时代老龄工作需要的专业技术、社会服务、经营管理、科学研究人才和志愿者队伍。用人单位要切实保障养老服务人员工资待遇，建立基于岗位价值、能力素质、业绩贡献的工资分配机制，提升养老服务岗位吸引力。大力发展相关职业教育，开展养老服务、护理人员培养培训行动。对在养老机构举办的医疗机构中工作的医务人员，可参照执行基层医务人员相关激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九）加强老年设施供给。各地区各有关部门要按照《国家积极应对人口老龄化中长期规划》的要求，加强老年设施建设，加快实现养老机构护理型床位、老年大学（学校）等方面目标。各地要制定出台新建城区、新建居住区、老城区和已建成居住区配套养老服务设施设置标准和实施细则，落实养老服务设施设置要求。新建城区、新建居住区按标准要求配套建设养老服务设施实现全覆盖。到2025年，老城区和已建成居住区结合城镇老旧小区改造、居住区建设补短板行动等补建一批养老服务设施，“一刻钟”居家养老服务圈逐步完善。依托和整合现有资源，发展街道（乡镇）区域养老服务中心或为老服务综合体，按规定统筹相关政策和资金，为老年人提供综合服务。探索老年人服务设施与儿童服务设施集中布局、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完善相关支持政策。适应今后一段时期老龄事业发展的资金需求，完善老龄事业发展财政投入政策和多渠道筹资机制，继续加大中央预算内投资支持力度，进一步提高民政部本级和地方各级政府用于社会福利事业的彩票公益金用于养老服务的比例。各地要统筹老龄事业发展，加大财政投入力度，各相关部门要用好有关资金和资源，积极支持老龄工作。研究制定住房等支持政策，完善阶梯电价、水价、气价政策，鼓励成年子女与老年父母就近居住或共同生活，履行赡养义务、承担照料责任。对赡养负担重的零就业家庭成员，按规定优先安排公益性岗位。落实相关财税支持政策，鼓励各类公益性社会组织或慈善组织加大对老龄事业投入。开展全国示范性老年友好型社区创建活动，将老年友好型社会建设情况纳入文明城市评选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一）强化科学研究和国际合作。加大国家科技计划（专项、基金等）、社会科学基金等对老龄领域科技创新、基础理论和政策研究的支持力度。支持研究机构和高校设立老龄问题研究智库。推进跨领域、跨部门、跨层级的涉老数据共享，健全老年人生活状况统计调查和发布制度。积极参与全球及地区老龄问题治理，推动实施积极应对人口老龄化国家战略与落实2030年可持续发展议程相关目标有效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八、加强组织实施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二）加强党对老龄工作的领导。各级党委和政府要高度重视并切实做好老龄工作，坚持党政主要负责人亲自抓、负总责，将老龄工作重点任务纳入重要议事日程，纳入经济社会发展规划，纳入民生实事项目，纳入工作督查和绩效考核范围。加大制度创新、政策供给、财政投入力度，健全老龄工作体系，强化基层力量配备。发挥城乡基层党组织和基层自治组织作用，把老龄工作组织好、落实好，做到层层有责任、事事有人抓。建设党性坚强、作风优良、能力过硬的老龄工作干部队伍。综合运用应对人口老龄化能力评价结果，做好老龄工作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三）落实工作责任。全国老龄工作委员会要强化老龄工作统筹协调职能，加强办事机构能力建设。卫生健康部门要建立完善老年健康支撑体系，组织推进医养结合，组织开展疾病防治、医疗照护、心理健康与关怀服务等老年健康工作。发展改革部门要拟订并组织实施养老服务体系规划，推进老龄事业和产业发展与国家发展规划、年度计划相衔接，推动养老服务业发展。民政部门要统筹推进、督促指导、监督管理养老服务工作，拟订养老服务体系政策、标准并组织实施，承担老年人福利和特殊困难老年人救助工作。教育、科技、工业和信息化、公安、财政、人力资源社会保障、自然资源、住房城乡建设、商务、文化和旅游、金融、税务、市场监管、体育、医疗保障等部门要根据职责分工，认真履职，主动作为，及时解决工作中遇到的问题，形成齐抓共管、整体推进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四）广泛动员社会参与。注重发挥工会、共青团、妇联、残联等群团组织和老年人相关社会组织、机关企事业单位的作用，结合各自职能开展老龄工作，形成全社会共同参与的工作格局。发挥中国老龄协会推动老龄事业发展的作用，提升基层老年协会能力。及时总结推广老龄工作先进典型经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86922"/>
    <w:rsid w:val="5F88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2021-12-14T06:58:00Z</dcterms:created>
  <dc:creator>Administrator</dc:creator>
  <cp:lastModifiedBy>Administrator</cp:lastModifiedBy>
  <dcterms:modified xsi:type="dcterms:W3CDTF">2021-12-14T06:59:26Z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