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Theme="majorEastAsia" w:hAnsiTheme="majorEastAsia" w:eastAsiaTheme="majorEastAsia" w:cstheme="majorEastAsia"/>
          <w:b/>
          <w:bCs/>
          <w:color w:val="auto"/>
          <w:sz w:val="44"/>
          <w:szCs w:val="44"/>
          <w:highlight w:val="none"/>
          <w:lang w:val="en-US" w:eastAsia="zh-CN"/>
        </w:rPr>
      </w:pPr>
      <w:r>
        <w:rPr>
          <w:rFonts w:hint="eastAsia" w:asciiTheme="majorEastAsia" w:hAnsiTheme="majorEastAsia" w:eastAsiaTheme="majorEastAsia" w:cstheme="majorEastAsia"/>
          <w:b/>
          <w:bCs/>
          <w:color w:val="auto"/>
          <w:sz w:val="44"/>
          <w:szCs w:val="44"/>
          <w:highlight w:val="none"/>
          <w:lang w:val="en-US" w:eastAsia="zh-CN"/>
        </w:rPr>
        <w:t>关于2020年度区级预算执行审计</w:t>
      </w:r>
    </w:p>
    <w:p>
      <w:pPr>
        <w:spacing w:line="540" w:lineRule="exact"/>
        <w:jc w:val="center"/>
        <w:rPr>
          <w:rFonts w:hint="eastAsia" w:asciiTheme="majorEastAsia" w:hAnsiTheme="majorEastAsia" w:eastAsiaTheme="majorEastAsia" w:cstheme="majorEastAsia"/>
          <w:b/>
          <w:bCs/>
          <w:color w:val="auto"/>
          <w:sz w:val="44"/>
          <w:szCs w:val="44"/>
          <w:highlight w:val="none"/>
          <w:lang w:val="en-US" w:eastAsia="zh-CN"/>
        </w:rPr>
      </w:pPr>
      <w:r>
        <w:rPr>
          <w:rFonts w:hint="eastAsia" w:asciiTheme="majorEastAsia" w:hAnsiTheme="majorEastAsia" w:eastAsiaTheme="majorEastAsia" w:cstheme="majorEastAsia"/>
          <w:b/>
          <w:bCs/>
          <w:color w:val="auto"/>
          <w:sz w:val="44"/>
          <w:szCs w:val="44"/>
          <w:highlight w:val="none"/>
          <w:lang w:val="en-US" w:eastAsia="zh-CN"/>
        </w:rPr>
        <w:t>查出问题整改情况的报告</w:t>
      </w:r>
      <w:bookmarkStart w:id="0" w:name="_GoBack"/>
      <w:bookmarkEnd w:id="0"/>
    </w:p>
    <w:p>
      <w:pPr>
        <w:spacing w:line="540" w:lineRule="exact"/>
        <w:ind w:firstLine="320" w:firstLineChars="100"/>
        <w:jc w:val="left"/>
        <w:rPr>
          <w:rFonts w:hint="eastAsia" w:ascii="仿宋_GB2312" w:hAnsi="仿宋" w:eastAsia="仿宋_GB2312"/>
          <w:color w:val="auto"/>
          <w:sz w:val="32"/>
          <w:szCs w:val="32"/>
          <w:highlight w:val="none"/>
        </w:rPr>
      </w:pPr>
    </w:p>
    <w:p>
      <w:pPr>
        <w:spacing w:line="540" w:lineRule="exact"/>
        <w:ind w:firstLine="320" w:firstLineChars="100"/>
        <w:jc w:val="left"/>
        <w:rPr>
          <w:rFonts w:hint="eastAsia" w:ascii="仿宋_GB2312" w:hAnsi="仿宋" w:eastAsia="仿宋_GB2312"/>
          <w:color w:val="auto"/>
          <w:sz w:val="32"/>
          <w:szCs w:val="32"/>
          <w:highlight w:val="none"/>
        </w:rPr>
      </w:pPr>
    </w:p>
    <w:p>
      <w:pPr>
        <w:spacing w:line="540" w:lineRule="exact"/>
        <w:ind w:firstLine="320" w:firstLineChars="100"/>
        <w:jc w:val="left"/>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 xml:space="preserve"> 2021年5月25日，区九届人大常委会第三十九次会议听取和审议了《关于山亭区2020年区级预算执行和其他财政收支情况的审计工作报告》，并要求区政府及相关部门认真研究审计查出问题</w:t>
      </w:r>
      <w:r>
        <w:rPr>
          <w:rFonts w:hint="eastAsia" w:ascii="仿宋_GB2312" w:hAnsi="仿宋" w:eastAsia="仿宋_GB2312"/>
          <w:color w:val="auto"/>
          <w:sz w:val="32"/>
          <w:szCs w:val="32"/>
          <w:highlight w:val="none"/>
          <w:lang w:val="en-US" w:eastAsia="zh-CN"/>
        </w:rPr>
        <w:t>的</w:t>
      </w:r>
      <w:r>
        <w:rPr>
          <w:rFonts w:hint="eastAsia" w:ascii="仿宋_GB2312" w:hAnsi="仿宋" w:eastAsia="仿宋_GB2312"/>
          <w:color w:val="auto"/>
          <w:sz w:val="32"/>
          <w:szCs w:val="32"/>
          <w:highlight w:val="none"/>
        </w:rPr>
        <w:t>整改。区委、区政府高度重视，要求各有关整改责任单位认真组织整改工作，同时要求区审计局组织力量跟踪整改结果。区审计局认真落实区人大常委会审议意见，按照区委区政府要求，根据每个审计项目查出的问题列出清单，建立审计问题整改台账，实行动态跟踪管理，督促整改落实到位，扎实推进审计查出问题的整改工作，同时以整改为契机，建立健全长效机制。</w:t>
      </w:r>
    </w:p>
    <w:p>
      <w:pPr>
        <w:widowControl/>
        <w:spacing w:line="560" w:lineRule="exact"/>
        <w:ind w:firstLine="640" w:firstLineChars="200"/>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lang w:val="en-US" w:eastAsia="zh-CN"/>
        </w:rPr>
        <w:t>一、</w:t>
      </w:r>
      <w:r>
        <w:rPr>
          <w:rFonts w:hint="eastAsia" w:ascii="黑体" w:hAnsi="黑体" w:eastAsia="黑体" w:cs="黑体"/>
          <w:b w:val="0"/>
          <w:bCs w:val="0"/>
          <w:color w:val="auto"/>
          <w:sz w:val="32"/>
          <w:szCs w:val="32"/>
          <w:highlight w:val="none"/>
        </w:rPr>
        <w:t>区级预算执行和其他财政资金审计发现的问题整改情况</w:t>
      </w:r>
    </w:p>
    <w:p>
      <w:pPr>
        <w:spacing w:line="560" w:lineRule="exact"/>
        <w:ind w:left="15" w:leftChars="7" w:firstLine="678" w:firstLineChars="212"/>
        <w:outlineLvl w:val="0"/>
        <w:rPr>
          <w:rFonts w:hint="eastAsia"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财政管理方面。一是</w:t>
      </w:r>
      <w:r>
        <w:rPr>
          <w:rFonts w:hint="eastAsia" w:ascii="仿宋_GB2312" w:hAnsi="仿宋_GB2312" w:eastAsia="仿宋_GB2312" w:cs="仿宋_GB2312"/>
          <w:color w:val="auto"/>
          <w:sz w:val="32"/>
          <w:szCs w:val="32"/>
          <w:highlight w:val="none"/>
        </w:rPr>
        <w:t>改变财政资金性质，将财政扶持企业资金转为借款的问题。</w:t>
      </w:r>
      <w:r>
        <w:rPr>
          <w:rFonts w:hint="eastAsia" w:ascii="仿宋_GB2312" w:eastAsia="仿宋_GB2312"/>
          <w:color w:val="auto"/>
          <w:kern w:val="0"/>
          <w:sz w:val="32"/>
          <w:szCs w:val="32"/>
          <w:highlight w:val="none"/>
        </w:rPr>
        <w:t>区国有资产事务服务中心已</w:t>
      </w:r>
      <w:r>
        <w:rPr>
          <w:rFonts w:hint="eastAsia" w:ascii="仿宋_GB2312" w:eastAsia="仿宋_GB2312"/>
          <w:color w:val="auto"/>
          <w:kern w:val="0"/>
          <w:sz w:val="32"/>
          <w:szCs w:val="32"/>
          <w:highlight w:val="none"/>
          <w:lang w:val="en-US" w:eastAsia="zh-CN"/>
        </w:rPr>
        <w:t>整改到位，已</w:t>
      </w:r>
      <w:r>
        <w:rPr>
          <w:rFonts w:hint="eastAsia" w:ascii="仿宋_GB2312" w:eastAsia="仿宋_GB2312"/>
          <w:color w:val="auto"/>
          <w:kern w:val="0"/>
          <w:sz w:val="32"/>
          <w:szCs w:val="32"/>
          <w:highlight w:val="none"/>
        </w:rPr>
        <w:t>将借款</w:t>
      </w:r>
      <w:r>
        <w:rPr>
          <w:rFonts w:hint="eastAsia" w:ascii="仿宋_GB2312" w:eastAsia="仿宋_GB2312"/>
          <w:color w:val="auto"/>
          <w:kern w:val="0"/>
          <w:sz w:val="32"/>
          <w:szCs w:val="32"/>
          <w:highlight w:val="none"/>
          <w:lang w:val="en-US" w:eastAsia="zh-CN"/>
        </w:rPr>
        <w:t>调整为</w:t>
      </w:r>
      <w:r>
        <w:rPr>
          <w:rFonts w:hint="eastAsia" w:ascii="仿宋_GB2312" w:eastAsia="仿宋_GB2312"/>
          <w:color w:val="auto"/>
          <w:kern w:val="0"/>
          <w:sz w:val="32"/>
          <w:szCs w:val="32"/>
          <w:highlight w:val="none"/>
        </w:rPr>
        <w:t>拨款，并完善相关手续</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二是</w:t>
      </w:r>
      <w:r>
        <w:rPr>
          <w:rFonts w:hint="eastAsia" w:ascii="仿宋_GB2312" w:hAnsi="仿宋_GB2312" w:eastAsia="仿宋_GB2312" w:cs="仿宋_GB2312"/>
          <w:color w:val="auto"/>
          <w:sz w:val="32"/>
          <w:szCs w:val="32"/>
          <w:highlight w:val="none"/>
          <w:shd w:val="clear" w:color="auto" w:fill="FFFFFF"/>
        </w:rPr>
        <w:t>机关事业单位基本养老保险缺口过大，挤占其他社保基金的问题。</w:t>
      </w:r>
      <w:r>
        <w:rPr>
          <w:rFonts w:hint="eastAsia" w:ascii="仿宋_GB2312" w:eastAsia="仿宋_GB2312"/>
          <w:color w:val="auto"/>
          <w:sz w:val="32"/>
          <w:szCs w:val="32"/>
          <w:highlight w:val="none"/>
        </w:rPr>
        <w:t>区财政局2021年针对养老金收支存在缺口问题</w:t>
      </w:r>
      <w:r>
        <w:rPr>
          <w:rFonts w:hint="eastAsia" w:ascii="仿宋_GB2312" w:eastAsia="仿宋_GB2312"/>
          <w:color w:val="auto"/>
          <w:sz w:val="32"/>
          <w:szCs w:val="32"/>
          <w:highlight w:val="none"/>
          <w:lang w:val="en-US" w:eastAsia="zh-CN"/>
        </w:rPr>
        <w:t>召开局党组会议专题研究</w:t>
      </w:r>
      <w:r>
        <w:rPr>
          <w:rFonts w:hint="eastAsia" w:ascii="仿宋_GB2312" w:eastAsia="仿宋_GB2312"/>
          <w:color w:val="auto"/>
          <w:sz w:val="32"/>
          <w:szCs w:val="32"/>
          <w:highlight w:val="none"/>
        </w:rPr>
        <w:t>，已将机关养老金补差纳入年度预算，同时积极筹措资金，</w:t>
      </w:r>
      <w:r>
        <w:rPr>
          <w:rFonts w:hint="eastAsia" w:ascii="仿宋_GB2312" w:eastAsia="仿宋_GB2312"/>
          <w:color w:val="auto"/>
          <w:sz w:val="32"/>
          <w:szCs w:val="32"/>
          <w:highlight w:val="none"/>
          <w:lang w:val="en-US" w:eastAsia="zh-CN"/>
        </w:rPr>
        <w:t>分阶段按</w:t>
      </w:r>
      <w:r>
        <w:rPr>
          <w:rFonts w:hint="eastAsia" w:ascii="仿宋_GB2312" w:eastAsia="仿宋_GB2312"/>
          <w:color w:val="auto"/>
          <w:sz w:val="32"/>
          <w:szCs w:val="32"/>
          <w:highlight w:val="none"/>
        </w:rPr>
        <w:t>进度弥补缺口。</w:t>
      </w:r>
      <w:r>
        <w:rPr>
          <w:rFonts w:hint="eastAsia" w:ascii="仿宋_GB2312" w:eastAsia="仿宋_GB2312"/>
          <w:color w:val="auto"/>
          <w:sz w:val="32"/>
          <w:szCs w:val="32"/>
          <w:highlight w:val="none"/>
          <w:lang w:val="en-US" w:eastAsia="zh-CN"/>
        </w:rPr>
        <w:t>三是</w:t>
      </w:r>
      <w:r>
        <w:rPr>
          <w:rFonts w:hint="eastAsia" w:ascii="仿宋_GB2312" w:hAnsi="仿宋_GB2312" w:eastAsia="仿宋_GB2312" w:cs="仿宋_GB2312"/>
          <w:color w:val="auto"/>
          <w:sz w:val="32"/>
          <w:szCs w:val="32"/>
          <w:highlight w:val="none"/>
        </w:rPr>
        <w:t>区直部门实有资金账户未清理到位</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rPr>
        <w:t>问题。</w:t>
      </w:r>
      <w:r>
        <w:rPr>
          <w:rFonts w:hint="eastAsia" w:ascii="仿宋_GB2312" w:hAnsi="仿宋_GB2312" w:eastAsia="仿宋_GB2312" w:cs="仿宋_GB2312"/>
          <w:color w:val="auto"/>
          <w:kern w:val="0"/>
          <w:sz w:val="32"/>
          <w:szCs w:val="32"/>
          <w:highlight w:val="none"/>
        </w:rPr>
        <w:t>区财政局与区交通运输局、区总工会、区卫健局积极对接，并向整改责任单位下发了《关于做好实有资金账户清理工作的函》</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目前</w:t>
      </w:r>
      <w:r>
        <w:rPr>
          <w:rFonts w:hint="eastAsia" w:ascii="仿宋_GB2312" w:hAnsi="仿宋_GB2312" w:eastAsia="仿宋_GB2312" w:cs="仿宋_GB2312"/>
          <w:color w:val="auto"/>
          <w:kern w:val="0"/>
          <w:sz w:val="32"/>
          <w:szCs w:val="32"/>
          <w:highlight w:val="none"/>
          <w:lang w:val="en-US" w:eastAsia="zh-CN"/>
        </w:rPr>
        <w:t>区总工会向市总工会请示需要保留资金账户，</w:t>
      </w:r>
      <w:r>
        <w:rPr>
          <w:rFonts w:hint="eastAsia" w:ascii="仿宋_GB2312" w:hAnsi="仿宋_GB2312" w:eastAsia="仿宋_GB2312" w:cs="仿宋_GB2312"/>
          <w:color w:val="auto"/>
          <w:kern w:val="0"/>
          <w:sz w:val="32"/>
          <w:szCs w:val="32"/>
          <w:highlight w:val="none"/>
        </w:rPr>
        <w:t>区卫健局</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区交通局</w:t>
      </w:r>
      <w:r>
        <w:rPr>
          <w:rFonts w:hint="eastAsia" w:ascii="仿宋_GB2312" w:hAnsi="仿宋_GB2312" w:eastAsia="仿宋_GB2312" w:cs="仿宋_GB2312"/>
          <w:color w:val="auto"/>
          <w:kern w:val="0"/>
          <w:sz w:val="32"/>
          <w:szCs w:val="32"/>
          <w:highlight w:val="none"/>
        </w:rPr>
        <w:t>已将实有资金账户注销</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资金余额已交入财政代管资金账户</w:t>
      </w:r>
      <w:r>
        <w:rPr>
          <w:rFonts w:hint="eastAsia" w:ascii="仿宋_GB2312" w:hAnsi="仿宋_GB2312" w:eastAsia="仿宋_GB2312" w:cs="仿宋_GB2312"/>
          <w:color w:val="auto"/>
          <w:kern w:val="0"/>
          <w:sz w:val="32"/>
          <w:szCs w:val="32"/>
          <w:highlight w:val="none"/>
        </w:rPr>
        <w:t>。</w:t>
      </w:r>
    </w:p>
    <w:p>
      <w:pPr>
        <w:tabs>
          <w:tab w:val="left" w:pos="0"/>
        </w:tabs>
        <w:spacing w:line="520" w:lineRule="exact"/>
        <w:ind w:firstLine="739" w:firstLineChars="231"/>
        <w:rPr>
          <w:rFonts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lang w:val="en-US" w:eastAsia="zh-CN"/>
        </w:rPr>
        <w:t>2</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国有资本经营预算管理方面。一是</w:t>
      </w:r>
      <w:r>
        <w:rPr>
          <w:rFonts w:hint="eastAsia" w:ascii="仿宋_GB2312" w:hAnsi="仿宋_GB2312" w:eastAsia="仿宋_GB2312" w:cs="仿宋_GB2312"/>
          <w:color w:val="auto"/>
          <w:sz w:val="32"/>
          <w:szCs w:val="32"/>
          <w:highlight w:val="none"/>
        </w:rPr>
        <w:t>国有资本经营预算未按比例调入一般公共预算</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rPr>
        <w:t>问题。由于</w:t>
      </w:r>
      <w:r>
        <w:rPr>
          <w:rFonts w:hint="eastAsia" w:ascii="仿宋_GB2312" w:hAnsi="仿宋_GB2312" w:eastAsia="仿宋_GB2312" w:cs="仿宋_GB2312"/>
          <w:color w:val="auto"/>
          <w:sz w:val="32"/>
          <w:szCs w:val="32"/>
          <w:highlight w:val="none"/>
          <w:lang w:val="en-US" w:eastAsia="zh-CN"/>
        </w:rPr>
        <w:t>我区</w:t>
      </w:r>
      <w:r>
        <w:rPr>
          <w:rFonts w:hint="eastAsia" w:ascii="仿宋_GB2312" w:hAnsi="仿宋_GB2312" w:eastAsia="仿宋_GB2312" w:cs="仿宋_GB2312"/>
          <w:color w:val="auto"/>
          <w:kern w:val="0"/>
          <w:sz w:val="32"/>
          <w:szCs w:val="32"/>
          <w:highlight w:val="none"/>
        </w:rPr>
        <w:t>国有资本运营效益一直偏低，国有资本经营支出较大，2</w:t>
      </w:r>
      <w:r>
        <w:rPr>
          <w:rFonts w:ascii="仿宋_GB2312" w:hAnsi="仿宋_GB2312" w:eastAsia="仿宋_GB2312" w:cs="仿宋_GB2312"/>
          <w:color w:val="auto"/>
          <w:kern w:val="0"/>
          <w:sz w:val="32"/>
          <w:szCs w:val="32"/>
          <w:highlight w:val="none"/>
        </w:rPr>
        <w:t>020</w:t>
      </w:r>
      <w:r>
        <w:rPr>
          <w:rFonts w:hint="eastAsia" w:ascii="仿宋_GB2312" w:hAnsi="仿宋_GB2312" w:eastAsia="仿宋_GB2312" w:cs="仿宋_GB2312"/>
          <w:color w:val="auto"/>
          <w:kern w:val="0"/>
          <w:sz w:val="32"/>
          <w:szCs w:val="32"/>
          <w:highlight w:val="none"/>
        </w:rPr>
        <w:t>年当年未实现收支盈余</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未执行调入政策。区财政局今后</w:t>
      </w:r>
      <w:r>
        <w:rPr>
          <w:rFonts w:hint="eastAsia" w:ascii="仿宋_GB2312" w:hAnsi="仿宋_GB2312" w:eastAsia="仿宋_GB2312" w:cs="仿宋_GB2312"/>
          <w:color w:val="auto"/>
          <w:kern w:val="0"/>
          <w:sz w:val="32"/>
          <w:szCs w:val="32"/>
          <w:highlight w:val="none"/>
        </w:rPr>
        <w:t>严格按照规定，按照比例</w:t>
      </w:r>
      <w:r>
        <w:rPr>
          <w:rFonts w:hint="eastAsia" w:ascii="仿宋_GB2312" w:hAnsi="仿宋_GB2312" w:eastAsia="仿宋_GB2312" w:cs="仿宋_GB2312"/>
          <w:color w:val="auto"/>
          <w:kern w:val="0"/>
          <w:sz w:val="32"/>
          <w:szCs w:val="32"/>
          <w:highlight w:val="none"/>
          <w:lang w:val="en-US" w:eastAsia="zh-CN"/>
        </w:rPr>
        <w:t>将</w:t>
      </w:r>
      <w:r>
        <w:rPr>
          <w:rFonts w:hint="eastAsia" w:ascii="仿宋_GB2312" w:hAnsi="仿宋_GB2312" w:eastAsia="仿宋_GB2312" w:cs="仿宋_GB2312"/>
          <w:color w:val="auto"/>
          <w:kern w:val="0"/>
          <w:sz w:val="32"/>
          <w:szCs w:val="32"/>
          <w:highlight w:val="none"/>
        </w:rPr>
        <w:t>国有资本经营预算调入一般公共预算。</w:t>
      </w:r>
      <w:r>
        <w:rPr>
          <w:rFonts w:hint="eastAsia" w:ascii="仿宋_GB2312" w:hAnsi="仿宋_GB2312" w:eastAsia="仿宋_GB2312" w:cs="仿宋_GB2312"/>
          <w:color w:val="auto"/>
          <w:kern w:val="0"/>
          <w:sz w:val="32"/>
          <w:szCs w:val="32"/>
          <w:highlight w:val="none"/>
          <w:lang w:val="en-US" w:eastAsia="zh-CN"/>
        </w:rPr>
        <w:t>二是国</w:t>
      </w:r>
      <w:r>
        <w:rPr>
          <w:rFonts w:hint="eastAsia" w:ascii="仿宋_GB2312" w:hAnsi="仿宋_GB2312" w:eastAsia="仿宋_GB2312" w:cs="仿宋_GB2312"/>
          <w:color w:val="auto"/>
          <w:sz w:val="32"/>
          <w:szCs w:val="32"/>
          <w:highlight w:val="none"/>
          <w:shd w:val="clear" w:color="auto" w:fill="FFFFFF"/>
        </w:rPr>
        <w:t>有资本经营预算支出扩大开支范围</w:t>
      </w:r>
      <w:r>
        <w:rPr>
          <w:rFonts w:hint="eastAsia" w:ascii="仿宋_GB2312" w:hAnsi="仿宋_GB2312" w:eastAsia="仿宋_GB2312" w:cs="仿宋_GB2312"/>
          <w:color w:val="auto"/>
          <w:sz w:val="32"/>
          <w:szCs w:val="32"/>
          <w:highlight w:val="none"/>
          <w:shd w:val="clear" w:color="auto" w:fill="FFFFFF"/>
          <w:lang w:val="en-US" w:eastAsia="zh-CN"/>
        </w:rPr>
        <w:t>的</w:t>
      </w:r>
      <w:r>
        <w:rPr>
          <w:rFonts w:hint="eastAsia" w:ascii="仿宋_GB2312" w:hAnsi="仿宋_GB2312" w:eastAsia="仿宋_GB2312" w:cs="仿宋_GB2312"/>
          <w:color w:val="auto"/>
          <w:sz w:val="32"/>
          <w:szCs w:val="32"/>
          <w:highlight w:val="none"/>
          <w:shd w:val="clear" w:color="auto" w:fill="FFFFFF"/>
        </w:rPr>
        <w:t>问题。区财政局</w:t>
      </w:r>
      <w:r>
        <w:rPr>
          <w:rFonts w:hint="eastAsia" w:ascii="仿宋_GB2312" w:hAnsi="仿宋_GB2312" w:eastAsia="仿宋_GB2312" w:cs="仿宋_GB2312"/>
          <w:color w:val="auto"/>
          <w:kern w:val="0"/>
          <w:sz w:val="32"/>
          <w:szCs w:val="32"/>
          <w:highlight w:val="none"/>
        </w:rPr>
        <w:t>今后加强对预算支出的管理，严格按照预算规定的支出用途使用资金。</w:t>
      </w:r>
    </w:p>
    <w:p>
      <w:pPr>
        <w:spacing w:line="560" w:lineRule="exact"/>
        <w:ind w:firstLine="640"/>
        <w:outlineLvl w:val="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项目库管理方面。</w:t>
      </w:r>
      <w:r>
        <w:rPr>
          <w:rFonts w:hint="eastAsia" w:ascii="仿宋_GB2312" w:hAnsi="仿宋_GB2312" w:eastAsia="仿宋_GB2312" w:cs="仿宋_GB2312"/>
          <w:color w:val="auto"/>
          <w:sz w:val="32"/>
          <w:szCs w:val="32"/>
          <w:highlight w:val="none"/>
        </w:rPr>
        <w:t>区财政</w:t>
      </w:r>
      <w:r>
        <w:rPr>
          <w:rFonts w:hint="eastAsia" w:ascii="仿宋_GB2312" w:hAnsi="仿宋_GB2312" w:eastAsia="仿宋_GB2312" w:cs="仿宋_GB2312"/>
          <w:color w:val="auto"/>
          <w:sz w:val="32"/>
          <w:szCs w:val="32"/>
          <w:highlight w:val="none"/>
          <w:lang w:val="en-US" w:eastAsia="zh-CN"/>
        </w:rPr>
        <w:t>根据</w:t>
      </w:r>
      <w:r>
        <w:rPr>
          <w:rFonts w:hint="eastAsia" w:ascii="仿宋_GB2312" w:hAnsi="仿宋_GB2312" w:eastAsia="仿宋_GB2312" w:cs="仿宋_GB2312"/>
          <w:color w:val="auto"/>
          <w:sz w:val="32"/>
          <w:szCs w:val="32"/>
          <w:highlight w:val="none"/>
        </w:rPr>
        <w:t>《山亭区区级项目库管理办法（试行）》，在</w:t>
      </w:r>
      <w:r>
        <w:rPr>
          <w:rFonts w:hint="eastAsia" w:ascii="仿宋_GB2312" w:hAnsi="仿宋_GB2312" w:eastAsia="仿宋_GB2312" w:cs="仿宋_GB2312"/>
          <w:color w:val="auto"/>
          <w:kern w:val="0"/>
          <w:sz w:val="32"/>
          <w:szCs w:val="32"/>
          <w:highlight w:val="none"/>
        </w:rPr>
        <w:t>2021年预算编制时严格按照规定，对没有进入项目库、无绩效目标的项目不安排预算，运用好绩效监控及绩效评价结果，及时向区政府、区人大汇报预算编制、预算执行及预算调整情况。</w:t>
      </w:r>
    </w:p>
    <w:p>
      <w:pPr>
        <w:spacing w:line="560" w:lineRule="exact"/>
        <w:ind w:firstLine="640" w:firstLineChars="20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二、</w:t>
      </w:r>
      <w:r>
        <w:rPr>
          <w:rFonts w:hint="eastAsia" w:ascii="黑体" w:hAnsi="黑体" w:eastAsia="黑体" w:cs="黑体"/>
          <w:color w:val="auto"/>
          <w:sz w:val="32"/>
          <w:szCs w:val="32"/>
          <w:highlight w:val="none"/>
        </w:rPr>
        <w:t>部门预算执行审计发现的问题</w:t>
      </w:r>
    </w:p>
    <w:p>
      <w:pPr>
        <w:pStyle w:val="9"/>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涉及审计整改的区信访局、区统计局、区卫健局、区民政局等4个单位认真采纳审计意见，对审计发现的问题积极采取有效措施予以落实整改。</w:t>
      </w:r>
    </w:p>
    <w:p>
      <w:pPr>
        <w:pStyle w:val="9"/>
        <w:spacing w:line="560" w:lineRule="exact"/>
        <w:ind w:firstLine="640"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sz w:val="32"/>
          <w:szCs w:val="32"/>
          <w:highlight w:val="none"/>
        </w:rPr>
        <w:t>1.政府采购预算编制方面。涉及</w:t>
      </w:r>
      <w:r>
        <w:rPr>
          <w:rFonts w:hint="eastAsia" w:ascii="仿宋_GB2312" w:hAnsi="仿宋_GB2312" w:eastAsia="仿宋_GB2312" w:cs="仿宋_GB2312"/>
          <w:color w:val="auto"/>
          <w:kern w:val="0"/>
          <w:sz w:val="32"/>
          <w:szCs w:val="32"/>
          <w:highlight w:val="none"/>
        </w:rPr>
        <w:t>区卫健局、区信访局未编制政府采购预算的问题，单位已明确按照</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无预算不采购”的原则执行，严格政府采购预算编制和采购程序，规范采购行为。</w:t>
      </w:r>
    </w:p>
    <w:p>
      <w:pPr>
        <w:adjustRightInd w:val="0"/>
        <w:snapToGrid w:val="0"/>
        <w:spacing w:line="560" w:lineRule="exact"/>
        <w:ind w:firstLine="720" w:firstLineChars="225"/>
        <w:rPr>
          <w:rFonts w:ascii="仿宋_GB2312" w:hAnsi="仿宋_GB2312" w:eastAsia="仿宋_GB2312" w:cs="仿宋_GB2312"/>
          <w:bCs/>
          <w:color w:val="auto"/>
          <w:spacing w:val="-6"/>
          <w:kern w:val="0"/>
          <w:sz w:val="32"/>
          <w:szCs w:val="32"/>
          <w:highlight w:val="none"/>
        </w:rPr>
      </w:pPr>
      <w:r>
        <w:rPr>
          <w:rFonts w:hint="eastAsia" w:ascii="仿宋_GB2312" w:hAnsi="仿宋_GB2312" w:eastAsia="仿宋_GB2312" w:cs="仿宋_GB2312"/>
          <w:color w:val="auto"/>
          <w:sz w:val="32"/>
          <w:szCs w:val="32"/>
          <w:highlight w:val="none"/>
        </w:rPr>
        <w:t>2.公务卡管理方面。涉及区统计局未启用公务卡的问题，目前已启用公务卡结算</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开卡人数6人，使用公务卡8次，支出金额1.39万元</w:t>
      </w:r>
      <w:r>
        <w:rPr>
          <w:rFonts w:hint="eastAsia" w:ascii="仿宋_GB2312" w:hAnsi="仿宋_GB2312" w:eastAsia="仿宋_GB2312" w:cs="仿宋_GB2312"/>
          <w:color w:val="auto"/>
          <w:sz w:val="32"/>
          <w:szCs w:val="32"/>
          <w:highlight w:val="none"/>
        </w:rPr>
        <w:t>；涉及区信访局部分支出未使用公务卡结算的问题，</w:t>
      </w:r>
      <w:r>
        <w:rPr>
          <w:rFonts w:hint="eastAsia" w:ascii="仿宋_GB2312" w:hAnsi="仿宋_GB2312" w:eastAsia="仿宋_GB2312" w:cs="仿宋_GB2312"/>
          <w:color w:val="auto"/>
          <w:sz w:val="32"/>
          <w:szCs w:val="32"/>
          <w:highlight w:val="none"/>
          <w:lang w:val="en-US" w:eastAsia="zh-CN"/>
        </w:rPr>
        <w:t>区信访局制定了《山亭区信访局公务卡管理制度》，并严格按照公务卡强制结算目录的要求启用公务卡结算，已开卡人数6人，使用公务卡4次，支出金额1.71 万元</w:t>
      </w:r>
      <w:r>
        <w:rPr>
          <w:rFonts w:hint="eastAsia" w:ascii="仿宋_GB2312" w:hAnsi="仿宋_GB2312" w:eastAsia="仿宋_GB2312" w:cs="仿宋_GB2312"/>
          <w:color w:val="auto"/>
          <w:sz w:val="32"/>
          <w:szCs w:val="32"/>
          <w:highlight w:val="none"/>
        </w:rPr>
        <w:t>。</w:t>
      </w:r>
    </w:p>
    <w:p>
      <w:pPr>
        <w:adjustRightInd w:val="0"/>
        <w:snapToGrid w:val="0"/>
        <w:spacing w:line="560" w:lineRule="exact"/>
        <w:ind w:firstLine="640" w:firstLineChars="200"/>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.资产管理方面。涉及区卫健局</w:t>
      </w: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rPr>
        <w:t>辆车账实不符的问题，区卫健局已</w:t>
      </w:r>
      <w:r>
        <w:rPr>
          <w:rFonts w:hint="eastAsia" w:ascii="仿宋_GB2312" w:hAnsi="仿宋_GB2312" w:eastAsia="仿宋_GB2312" w:cs="仿宋_GB2312"/>
          <w:color w:val="auto"/>
          <w:kern w:val="0"/>
          <w:sz w:val="32"/>
          <w:szCs w:val="32"/>
          <w:highlight w:val="none"/>
        </w:rPr>
        <w:t>与区资产管理部门办理完</w:t>
      </w:r>
      <w:r>
        <w:rPr>
          <w:rFonts w:hint="eastAsia" w:ascii="仿宋_GB2312" w:hAnsi="仿宋_GB2312" w:eastAsia="仿宋_GB2312" w:cs="仿宋_GB2312"/>
          <w:color w:val="auto"/>
          <w:kern w:val="0"/>
          <w:sz w:val="32"/>
          <w:szCs w:val="32"/>
          <w:highlight w:val="none"/>
          <w:lang w:val="en-US" w:eastAsia="zh-CN"/>
        </w:rPr>
        <w:t>5</w:t>
      </w:r>
      <w:r>
        <w:rPr>
          <w:rFonts w:hint="eastAsia" w:ascii="仿宋_GB2312" w:hAnsi="仿宋_GB2312" w:eastAsia="仿宋_GB2312" w:cs="仿宋_GB2312"/>
          <w:color w:val="auto"/>
          <w:kern w:val="0"/>
          <w:sz w:val="32"/>
          <w:szCs w:val="32"/>
          <w:highlight w:val="none"/>
        </w:rPr>
        <w:t>辆汽车交接手续，资产</w:t>
      </w:r>
      <w:r>
        <w:rPr>
          <w:rFonts w:hint="eastAsia" w:ascii="仿宋_GB2312" w:hAnsi="仿宋_GB2312" w:eastAsia="仿宋_GB2312" w:cs="仿宋_GB2312"/>
          <w:color w:val="auto"/>
          <w:sz w:val="32"/>
          <w:szCs w:val="32"/>
          <w:highlight w:val="none"/>
        </w:rPr>
        <w:t>已</w:t>
      </w:r>
      <w:r>
        <w:rPr>
          <w:rFonts w:hint="eastAsia" w:ascii="仿宋_GB2312" w:hAnsi="仿宋_GB2312" w:eastAsia="仿宋_GB2312" w:cs="仿宋_GB2312"/>
          <w:color w:val="auto"/>
          <w:kern w:val="0"/>
          <w:sz w:val="32"/>
          <w:szCs w:val="32"/>
          <w:highlight w:val="none"/>
        </w:rPr>
        <w:t>移交</w:t>
      </w:r>
      <w:r>
        <w:rPr>
          <w:rFonts w:hint="eastAsia" w:ascii="仿宋_GB2312" w:hAnsi="仿宋_GB2312" w:eastAsia="仿宋_GB2312" w:cs="仿宋_GB2312"/>
          <w:color w:val="auto"/>
          <w:kern w:val="0"/>
          <w:sz w:val="32"/>
          <w:szCs w:val="32"/>
          <w:highlight w:val="none"/>
          <w:lang w:val="en-US" w:eastAsia="zh-CN"/>
        </w:rPr>
        <w:t>并</w:t>
      </w:r>
      <w:r>
        <w:rPr>
          <w:rFonts w:hint="eastAsia" w:ascii="仿宋_GB2312" w:hAnsi="仿宋_GB2312" w:eastAsia="仿宋_GB2312" w:cs="仿宋_GB2312"/>
          <w:color w:val="auto"/>
          <w:kern w:val="0"/>
          <w:sz w:val="32"/>
          <w:szCs w:val="32"/>
          <w:highlight w:val="none"/>
        </w:rPr>
        <w:t>核销</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3辆汽车已报废，2辆汽车转给下属单位使用，被盗1辆汽车公安机关已立案。</w:t>
      </w:r>
      <w:r>
        <w:rPr>
          <w:rFonts w:hint="eastAsia" w:ascii="仿宋_GB2312" w:hAnsi="仿宋_GB2312" w:eastAsia="仿宋_GB2312" w:cs="仿宋_GB2312"/>
          <w:color w:val="auto"/>
          <w:kern w:val="0"/>
          <w:sz w:val="32"/>
          <w:szCs w:val="32"/>
          <w:highlight w:val="none"/>
        </w:rPr>
        <w:t>涉及区统计局公车使用率低，长期租赁车辆的问题，</w:t>
      </w:r>
      <w:r>
        <w:rPr>
          <w:rFonts w:hint="eastAsia" w:ascii="仿宋_GB2312" w:hAnsi="仿宋_GB2312" w:eastAsia="仿宋_GB2312" w:cs="仿宋_GB2312"/>
          <w:color w:val="auto"/>
          <w:kern w:val="0"/>
          <w:sz w:val="32"/>
          <w:szCs w:val="32"/>
          <w:highlight w:val="none"/>
          <w:lang w:val="en-US" w:eastAsia="zh-CN"/>
        </w:rPr>
        <w:t>区统计局对公务车辆进行了维修，提高了公车使用次数。</w:t>
      </w:r>
    </w:p>
    <w:p>
      <w:pPr>
        <w:adjustRightInd w:val="0"/>
        <w:snapToGrid w:val="0"/>
        <w:spacing w:line="560" w:lineRule="exact"/>
        <w:ind w:firstLine="640" w:firstLineChars="200"/>
        <w:jc w:val="left"/>
        <w:rPr>
          <w:rFonts w:hint="eastAsia" w:ascii="仿宋_GB2312" w:hAnsi="仿宋_GB2312" w:eastAsia="仿宋_GB2312" w:cs="仿宋_GB2312"/>
          <w:bCs/>
          <w:color w:val="auto"/>
          <w:spacing w:val="-6"/>
          <w:kern w:val="0"/>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.往来款</w:t>
      </w:r>
      <w:r>
        <w:rPr>
          <w:rFonts w:hint="eastAsia" w:ascii="仿宋_GB2312" w:hAnsi="仿宋_GB2312" w:eastAsia="仿宋_GB2312" w:cs="仿宋_GB2312"/>
          <w:color w:val="auto"/>
          <w:sz w:val="32"/>
          <w:szCs w:val="32"/>
          <w:highlight w:val="none"/>
          <w:lang w:val="en-US" w:eastAsia="zh-CN"/>
        </w:rPr>
        <w:t>项管理方面</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Cs/>
          <w:color w:val="auto"/>
          <w:spacing w:val="-6"/>
          <w:kern w:val="0"/>
          <w:sz w:val="32"/>
          <w:szCs w:val="32"/>
          <w:highlight w:val="none"/>
        </w:rPr>
        <w:t>区民政局账面反映往来款项均超过两年，长期未清理。</w:t>
      </w:r>
      <w:r>
        <w:rPr>
          <w:rFonts w:hint="eastAsia" w:ascii="仿宋_GB2312" w:hAnsi="仿宋_GB2312" w:eastAsia="仿宋_GB2312" w:cs="仿宋_GB2312"/>
          <w:bCs/>
          <w:color w:val="auto"/>
          <w:spacing w:val="-6"/>
          <w:kern w:val="0"/>
          <w:sz w:val="32"/>
          <w:szCs w:val="32"/>
          <w:highlight w:val="none"/>
          <w:lang w:val="en-US" w:eastAsia="zh-CN"/>
        </w:rPr>
        <w:t>目前，区民政局已成立长期挂账往来款项清理领导小组，对往来款项进行梳理、分析，制定切实可行的整改方案，逐一核查清理，目前已清理往来款项16.9万元。</w:t>
      </w:r>
    </w:p>
    <w:p>
      <w:pPr>
        <w:pStyle w:val="9"/>
        <w:tabs>
          <w:tab w:val="left" w:pos="840"/>
        </w:tabs>
        <w:adjustRightInd w:val="0"/>
        <w:spacing w:line="560" w:lineRule="exact"/>
        <w:ind w:firstLine="640" w:firstLineChars="200"/>
        <w:jc w:val="both"/>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三、</w:t>
      </w:r>
      <w:r>
        <w:rPr>
          <w:rFonts w:hint="eastAsia" w:ascii="黑体" w:hAnsi="黑体" w:eastAsia="黑体" w:cs="黑体"/>
          <w:color w:val="auto"/>
          <w:sz w:val="32"/>
          <w:szCs w:val="32"/>
          <w:highlight w:val="none"/>
        </w:rPr>
        <w:t>全区保障性安居工程资金投入和使用绩效、供销系统专项审计发现问题</w:t>
      </w:r>
      <w:r>
        <w:rPr>
          <w:rFonts w:hint="eastAsia" w:ascii="黑体" w:hAnsi="黑体" w:eastAsia="黑体" w:cs="黑体"/>
          <w:color w:val="auto"/>
          <w:sz w:val="32"/>
          <w:szCs w:val="32"/>
          <w:highlight w:val="none"/>
          <w:lang w:val="en-US" w:eastAsia="zh-CN"/>
        </w:rPr>
        <w:t>的整改</w:t>
      </w:r>
    </w:p>
    <w:p>
      <w:pPr>
        <w:adjustRightInd w:val="0"/>
        <w:snapToGrid w:val="0"/>
        <w:spacing w:line="560" w:lineRule="exact"/>
        <w:ind w:firstLine="320" w:firstLineChars="1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1.</w:t>
      </w:r>
      <w:r>
        <w:rPr>
          <w:rFonts w:hint="eastAsia" w:ascii="仿宋_GB2312" w:hAnsi="仿宋_GB2312" w:eastAsia="仿宋_GB2312" w:cs="仿宋_GB2312"/>
          <w:color w:val="auto"/>
          <w:sz w:val="32"/>
          <w:szCs w:val="32"/>
          <w:highlight w:val="none"/>
          <w:lang w:val="en-US" w:eastAsia="zh-CN"/>
        </w:rPr>
        <w:t>保障房使用管理方面。针对</w:t>
      </w:r>
      <w:r>
        <w:rPr>
          <w:rFonts w:hint="eastAsia" w:ascii="仿宋_GB2312" w:hAnsi="仿宋_GB2312" w:eastAsia="仿宋_GB2312" w:cs="仿宋_GB2312"/>
          <w:color w:val="auto"/>
          <w:sz w:val="32"/>
          <w:szCs w:val="32"/>
          <w:highlight w:val="none"/>
        </w:rPr>
        <w:t>未及时发放住房租赁补贴14.24万元问题</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该问题</w:t>
      </w:r>
      <w:r>
        <w:rPr>
          <w:rFonts w:hint="eastAsia" w:ascii="仿宋_GB2312" w:hAnsi="仿宋_GB2312" w:eastAsia="仿宋_GB2312" w:cs="仿宋_GB2312"/>
          <w:color w:val="auto"/>
          <w:sz w:val="32"/>
          <w:szCs w:val="32"/>
          <w:highlight w:val="none"/>
        </w:rPr>
        <w:t>已整改</w:t>
      </w:r>
      <w:r>
        <w:rPr>
          <w:rFonts w:hint="eastAsia" w:ascii="仿宋_GB2312" w:hAnsi="仿宋_GB2312" w:eastAsia="仿宋_GB2312" w:cs="仿宋_GB2312"/>
          <w:color w:val="auto"/>
          <w:sz w:val="32"/>
          <w:szCs w:val="32"/>
          <w:highlight w:val="none"/>
          <w:lang w:val="en-US" w:eastAsia="zh-CN"/>
        </w:rPr>
        <w:t>到位</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已将</w:t>
      </w:r>
      <w:r>
        <w:rPr>
          <w:rFonts w:hint="eastAsia" w:ascii="仿宋_GB2312" w:hAnsi="仿宋_GB2312" w:eastAsia="仿宋_GB2312" w:cs="仿宋_GB2312"/>
          <w:color w:val="auto"/>
          <w:sz w:val="32"/>
          <w:szCs w:val="32"/>
          <w:highlight w:val="none"/>
        </w:rPr>
        <w:t>租赁补贴</w:t>
      </w:r>
      <w:r>
        <w:rPr>
          <w:rFonts w:hint="eastAsia" w:ascii="仿宋_GB2312" w:hAnsi="仿宋_GB2312" w:eastAsia="仿宋_GB2312" w:cs="仿宋_GB2312"/>
          <w:color w:val="auto"/>
          <w:sz w:val="32"/>
          <w:szCs w:val="32"/>
          <w:highlight w:val="none"/>
          <w:lang w:val="en-US" w:eastAsia="zh-CN"/>
        </w:rPr>
        <w:t>14.24万元</w:t>
      </w:r>
      <w:r>
        <w:rPr>
          <w:rFonts w:hint="eastAsia" w:ascii="仿宋_GB2312" w:hAnsi="仿宋_GB2312" w:eastAsia="仿宋_GB2312" w:cs="仿宋_GB2312"/>
          <w:color w:val="auto"/>
          <w:sz w:val="32"/>
          <w:szCs w:val="32"/>
          <w:highlight w:val="none"/>
        </w:rPr>
        <w:t>全部发放到户。</w:t>
      </w:r>
    </w:p>
    <w:p>
      <w:pPr>
        <w:pStyle w:val="9"/>
        <w:adjustRightInd w:val="0"/>
        <w:spacing w:line="560" w:lineRule="exact"/>
        <w:ind w:firstLine="640" w:firstLineChars="200"/>
        <w:textAlignment w:val="baseline"/>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val="en-US" w:eastAsia="zh-CN"/>
        </w:rPr>
        <w:t>项目管理方面</w:t>
      </w:r>
      <w:r>
        <w:rPr>
          <w:rFonts w:hint="eastAsia" w:ascii="仿宋_GB2312" w:hAnsi="仿宋_GB2312" w:eastAsia="仿宋_GB2312" w:cs="仿宋_GB2312"/>
          <w:color w:val="auto"/>
          <w:sz w:val="32"/>
          <w:szCs w:val="32"/>
          <w:highlight w:val="none"/>
        </w:rPr>
        <w:t>。针对</w:t>
      </w:r>
      <w:r>
        <w:rPr>
          <w:rFonts w:hint="eastAsia" w:ascii="仿宋_GB2312" w:hAnsi="仿宋_GB2312" w:eastAsia="仿宋_GB2312" w:cs="仿宋_GB2312"/>
          <w:color w:val="auto"/>
          <w:sz w:val="32"/>
          <w:szCs w:val="32"/>
          <w:highlight w:val="none"/>
          <w:lang w:val="en-US" w:eastAsia="zh-CN"/>
        </w:rPr>
        <w:t>为农服务中心建设推进缓慢，未发挥为农服务作用的</w:t>
      </w:r>
      <w:r>
        <w:rPr>
          <w:rFonts w:hint="eastAsia" w:ascii="仿宋_GB2312" w:hAnsi="仿宋_GB2312" w:eastAsia="仿宋_GB2312" w:cs="仿宋_GB2312"/>
          <w:color w:val="auto"/>
          <w:sz w:val="32"/>
          <w:szCs w:val="32"/>
          <w:highlight w:val="none"/>
        </w:rPr>
        <w:t>问题，区供销社党组对7个为农服务中心的责任人给予批评教育处理，并研究制定了《山亭区供销合作社联合社项目资金和项目建设管理办法》。2</w:t>
      </w:r>
      <w:r>
        <w:rPr>
          <w:rFonts w:ascii="仿宋_GB2312" w:hAnsi="仿宋_GB2312" w:eastAsia="仿宋_GB2312" w:cs="仿宋_GB2312"/>
          <w:color w:val="auto"/>
          <w:sz w:val="32"/>
          <w:szCs w:val="32"/>
          <w:highlight w:val="none"/>
        </w:rPr>
        <w:t>021</w:t>
      </w:r>
      <w:r>
        <w:rPr>
          <w:rFonts w:hint="eastAsia" w:ascii="仿宋_GB2312" w:hAnsi="仿宋_GB2312" w:eastAsia="仿宋_GB2312" w:cs="仿宋_GB2312"/>
          <w:color w:val="auto"/>
          <w:sz w:val="32"/>
          <w:szCs w:val="32"/>
          <w:highlight w:val="none"/>
        </w:rPr>
        <w:t>年5月，北庄为农服务中心已建成并验收，已对外租赁，从事农产品、日常用品及电商等经营服务；水泉棠棣峪为农服务中心与村委合作开办了电商工业园，推进农产品网络销售。</w:t>
      </w:r>
      <w:r>
        <w:rPr>
          <w:rFonts w:hint="eastAsia" w:ascii="仿宋_GB2312" w:hAnsi="仿宋_GB2312" w:eastAsia="仿宋_GB2312" w:cs="仿宋_GB2312"/>
          <w:color w:val="auto"/>
          <w:sz w:val="32"/>
          <w:szCs w:val="32"/>
          <w:highlight w:val="none"/>
          <w:lang w:val="en-US" w:eastAsia="zh-CN"/>
        </w:rPr>
        <w:t>其余5个为农服务中心在各镇供销合作社自主经营的基础上，增加了为农服务项目，更好地为农民服务。</w:t>
      </w:r>
    </w:p>
    <w:p>
      <w:pPr>
        <w:pStyle w:val="9"/>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资产管理方面</w:t>
      </w:r>
      <w:r>
        <w:rPr>
          <w:rFonts w:hint="eastAsia" w:ascii="仿宋_GB2312" w:hAnsi="仿宋_GB2312" w:eastAsia="仿宋_GB2312" w:cs="仿宋_GB2312"/>
          <w:color w:val="auto"/>
          <w:sz w:val="32"/>
          <w:szCs w:val="32"/>
          <w:highlight w:val="none"/>
        </w:rPr>
        <w:t>。针对</w:t>
      </w:r>
      <w:r>
        <w:rPr>
          <w:rFonts w:hint="eastAsia" w:ascii="仿宋_GB2312" w:hAnsi="仿宋_GB2312" w:eastAsia="仿宋_GB2312" w:cs="仿宋_GB2312"/>
          <w:color w:val="auto"/>
          <w:sz w:val="32"/>
          <w:szCs w:val="32"/>
          <w:highlight w:val="none"/>
          <w:lang w:val="en-US" w:eastAsia="zh-CN"/>
        </w:rPr>
        <w:t>处置资产未履行法定程序的</w:t>
      </w:r>
      <w:r>
        <w:rPr>
          <w:rFonts w:hint="eastAsia" w:ascii="仿宋_GB2312" w:hAnsi="仿宋_GB2312" w:eastAsia="仿宋_GB2312" w:cs="仿宋_GB2312"/>
          <w:color w:val="auto"/>
          <w:sz w:val="32"/>
          <w:szCs w:val="32"/>
          <w:highlight w:val="none"/>
        </w:rPr>
        <w:t>问题，区供销社党组对山亭区果蔬恒温库法人进行了批评教育，制定了《山亭区供销合作社联合社社有资产监督管理办法》，进一步加强对社有资产的监督管理。并报请区编办核准设立“资产管理股”，依法管理运营本级社有资产,以管资本为主，对出资企业行使出资人职责，指导系统发展社有企业，推进联合与合作，监督社有资产保值增值。</w:t>
      </w:r>
    </w:p>
    <w:p>
      <w:pPr>
        <w:pStyle w:val="9"/>
        <w:spacing w:line="560" w:lineRule="exact"/>
        <w:ind w:firstLine="420"/>
        <w:rPr>
          <w:rFonts w:hint="eastAsia" w:ascii="黑体" w:hAnsi="黑体" w:eastAsia="黑体" w:cs="黑体"/>
          <w:color w:val="auto"/>
          <w:sz w:val="32"/>
          <w:szCs w:val="32"/>
          <w:highlight w:val="none"/>
        </w:rPr>
      </w:pPr>
      <w:r>
        <w:rPr>
          <w:rFonts w:hint="eastAsia"/>
          <w:color w:val="auto"/>
          <w:sz w:val="32"/>
          <w:szCs w:val="32"/>
          <w:highlight w:val="none"/>
        </w:rPr>
        <w:t>　</w:t>
      </w:r>
      <w:r>
        <w:rPr>
          <w:rFonts w:hint="eastAsia" w:ascii="黑体" w:hAnsi="黑体" w:eastAsia="黑体" w:cs="黑体"/>
          <w:color w:val="auto"/>
          <w:sz w:val="32"/>
          <w:szCs w:val="32"/>
          <w:highlight w:val="none"/>
          <w:lang w:val="en-US" w:eastAsia="zh-CN"/>
        </w:rPr>
        <w:t>四</w:t>
      </w:r>
      <w:r>
        <w:rPr>
          <w:rFonts w:hint="eastAsia" w:ascii="黑体" w:hAnsi="黑体" w:eastAsia="黑体" w:cs="黑体"/>
          <w:color w:val="auto"/>
          <w:sz w:val="32"/>
          <w:szCs w:val="32"/>
          <w:highlight w:val="none"/>
        </w:rPr>
        <w:t>、</w:t>
      </w:r>
      <w:r>
        <w:rPr>
          <w:rFonts w:hint="eastAsia" w:ascii="黑体" w:hAnsi="黑体" w:eastAsia="黑体" w:cs="黑体"/>
          <w:color w:val="auto"/>
          <w:kern w:val="0"/>
          <w:sz w:val="32"/>
          <w:szCs w:val="32"/>
          <w:highlight w:val="none"/>
        </w:rPr>
        <w:t>下一步措施</w:t>
      </w:r>
    </w:p>
    <w:p>
      <w:pPr>
        <w:pStyle w:val="10"/>
        <w:shd w:val="clear" w:color="auto" w:fill="FFFFFF"/>
        <w:spacing w:before="0" w:beforeAutospacing="0" w:after="0" w:afterAutospacing="0" w:line="504" w:lineRule="atLeas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进一步加强审计整改的组织领导，不断提高审计整改成效。区政府将继续把审计整改作为一项重要工作任务，加强组织领导，周密安排部署，细化分工、明确责任、狠抓落实，推动审计整改不折不扣落实到位；各部门单位要按照“谁的问题谁整改”要求，全面落实整改</w:t>
      </w:r>
      <w:r>
        <w:rPr>
          <w:rFonts w:hint="eastAsia" w:ascii="仿宋_GB2312" w:hAnsi="仿宋_GB2312" w:eastAsia="仿宋_GB2312" w:cs="仿宋_GB2312"/>
          <w:color w:val="auto"/>
          <w:sz w:val="32"/>
          <w:szCs w:val="32"/>
          <w:highlight w:val="none"/>
          <w:lang w:val="en-US" w:eastAsia="zh-CN"/>
        </w:rPr>
        <w:t>主体</w:t>
      </w:r>
      <w:r>
        <w:rPr>
          <w:rFonts w:hint="eastAsia" w:ascii="仿宋_GB2312" w:hAnsi="仿宋_GB2312" w:eastAsia="仿宋_GB2312" w:cs="仿宋_GB2312"/>
          <w:color w:val="auto"/>
          <w:sz w:val="32"/>
          <w:szCs w:val="32"/>
          <w:highlight w:val="none"/>
        </w:rPr>
        <w:t>责任，将问题整改与推进部门单位内部治理和建章立制结合起来，治其源头、治其要害、治其根本，推动各类问题根本性解决；审计部门要加强督促检查，对拒绝整改、虚假整改、拖延整改的单位和个人，</w:t>
      </w:r>
      <w:r>
        <w:rPr>
          <w:rFonts w:hint="eastAsia" w:ascii="仿宋_GB2312" w:hAnsi="仿宋_GB2312" w:eastAsia="仿宋_GB2312" w:cs="仿宋_GB2312"/>
          <w:color w:val="auto"/>
          <w:sz w:val="32"/>
          <w:szCs w:val="32"/>
          <w:highlight w:val="none"/>
          <w:lang w:val="en-US" w:eastAsia="zh-CN"/>
        </w:rPr>
        <w:t>按照中共山亭区委审计委员会《关于进一步加强审计整改工作的意见》规定</w:t>
      </w:r>
      <w:r>
        <w:rPr>
          <w:rFonts w:hint="eastAsia" w:ascii="仿宋_GB2312" w:hAnsi="仿宋_GB2312" w:eastAsia="仿宋_GB2312" w:cs="仿宋_GB2312"/>
          <w:color w:val="auto"/>
          <w:sz w:val="32"/>
          <w:szCs w:val="32"/>
          <w:highlight w:val="none"/>
        </w:rPr>
        <w:t>将严肃追责问责，确保审计发现问题全面整改、彻底整改。 </w:t>
      </w:r>
    </w:p>
    <w:p>
      <w:pPr>
        <w:pStyle w:val="10"/>
        <w:shd w:val="clear" w:color="auto" w:fill="FFFFFF"/>
        <w:spacing w:before="0" w:beforeAutospacing="0" w:after="0" w:afterAutospacing="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进一步强化审计监督，充分发挥审计服务保障作用。区政府将继续加强对审计工作的领导，全力支持审计机关依法履行审计监督职责，及时研究解决审计工作中遇到的突出矛盾和问题，保障审计工作扎实、精准、有力开展。审计机关要深入学习贯彻习近平总书记关于审计工作的重要论述和重要指示精神，加强党对审计工作的领导，围绕区委、区政府中心大局，依法审计履职尽责，常态化开展“经济体检”，治已病、防未病，更好发挥审计在党和国家治理体系中的重要作用。 </w:t>
      </w:r>
    </w:p>
    <w:p>
      <w:pPr>
        <w:rPr>
          <w:color w:val="auto"/>
          <w:sz w:val="32"/>
          <w:szCs w:val="32"/>
          <w:highlight w:val="none"/>
        </w:rPr>
      </w:pPr>
    </w:p>
    <w:p>
      <w:pPr>
        <w:rPr>
          <w:rFonts w:hint="eastAsia" w:ascii="仿宋_GB2312" w:hAnsi="仿宋_GB2312" w:eastAsia="仿宋_GB2312" w:cs="仿宋_GB2312"/>
          <w:color w:val="auto"/>
          <w:sz w:val="32"/>
          <w:szCs w:val="32"/>
          <w:highlight w:val="none"/>
          <w:lang w:val="en-US" w:eastAsia="zh-CN"/>
        </w:rPr>
      </w:pPr>
      <w:r>
        <w:rPr>
          <w:rFonts w:hint="eastAsia"/>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 xml:space="preserve">      2021年10月19日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143AB4"/>
    <w:rsid w:val="01AE04CD"/>
    <w:rsid w:val="07256206"/>
    <w:rsid w:val="079C1A0D"/>
    <w:rsid w:val="085208DA"/>
    <w:rsid w:val="096A0AD1"/>
    <w:rsid w:val="09A36A54"/>
    <w:rsid w:val="107D5B36"/>
    <w:rsid w:val="12EC5A6A"/>
    <w:rsid w:val="14B87A52"/>
    <w:rsid w:val="15211373"/>
    <w:rsid w:val="19CC3A5F"/>
    <w:rsid w:val="22562A4D"/>
    <w:rsid w:val="2A033A61"/>
    <w:rsid w:val="2F7559A9"/>
    <w:rsid w:val="38BF7C9F"/>
    <w:rsid w:val="39565A95"/>
    <w:rsid w:val="407A746E"/>
    <w:rsid w:val="44143AB4"/>
    <w:rsid w:val="44175ADA"/>
    <w:rsid w:val="4EEA7B2B"/>
    <w:rsid w:val="595118CB"/>
    <w:rsid w:val="598A1046"/>
    <w:rsid w:val="5C214E82"/>
    <w:rsid w:val="60EA2AF5"/>
    <w:rsid w:val="6C1E24A3"/>
    <w:rsid w:val="6C4B4286"/>
    <w:rsid w:val="6F5F4DCC"/>
    <w:rsid w:val="6FE04736"/>
    <w:rsid w:val="7B0C79E2"/>
    <w:rsid w:val="7B693C6C"/>
    <w:rsid w:val="FF5E6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3"/>
    <w:basedOn w:val="1"/>
    <w:next w:val="1"/>
    <w:qFormat/>
    <w:uiPriority w:val="99"/>
    <w:pPr>
      <w:spacing w:beforeAutospacing="1" w:afterAutospacing="1"/>
      <w:jc w:val="left"/>
      <w:outlineLvl w:val="2"/>
    </w:pPr>
    <w:rPr>
      <w:rFonts w:ascii="宋体" w:hAnsi="宋体"/>
      <w:b/>
      <w:kern w:val="0"/>
      <w:sz w:val="27"/>
      <w:szCs w:val="27"/>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qFormat/>
    <w:uiPriority w:val="0"/>
    <w:pPr>
      <w:ind w:firstLine="540"/>
    </w:pPr>
    <w:rPr>
      <w:sz w:val="30"/>
    </w:rPr>
  </w:style>
  <w:style w:type="paragraph" w:styleId="5">
    <w:name w:val="Normal Indent"/>
    <w:basedOn w:val="1"/>
    <w:qFormat/>
    <w:uiPriority w:val="0"/>
    <w:pPr>
      <w:ind w:firstLine="420"/>
    </w:pPr>
  </w:style>
  <w:style w:type="paragraph" w:styleId="6">
    <w:name w:val="Body Text"/>
    <w:basedOn w:val="5"/>
    <w:unhideWhenUsed/>
    <w:qFormat/>
    <w:uiPriority w:val="1"/>
    <w:pPr>
      <w:ind w:left="111"/>
    </w:pPr>
    <w:rPr>
      <w:rFonts w:hint="eastAsia"/>
      <w:sz w:val="32"/>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footnote text"/>
    <w:basedOn w:val="1"/>
    <w:next w:val="2"/>
    <w:qFormat/>
    <w:uiPriority w:val="99"/>
    <w:pPr>
      <w:snapToGrid w:val="0"/>
      <w:jc w:val="left"/>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57</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2021-10-19T09:38:00Z</dcterms:created>
  <dc:creator>Administrator</dc:creator>
  <cp:lastModifiedBy>user</cp:lastModifiedBy>
  <cp:lastPrinted>2022-01-13T11:10:00Z</cp:lastPrinted>
  <dcterms:modified xsi:type="dcterms:W3CDTF">2022-01-13T14:23:41Z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