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Calibri" w:hAnsi="Calibri" w:eastAsia="宋体" w:cs="Times New Roman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山亭区户籍管理领域基层政务公开标准目录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2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952"/>
        <w:gridCol w:w="1024"/>
        <w:gridCol w:w="1844"/>
        <w:gridCol w:w="3118"/>
        <w:gridCol w:w="1154"/>
        <w:gridCol w:w="765"/>
        <w:gridCol w:w="1230"/>
        <w:gridCol w:w="1110"/>
        <w:gridCol w:w="493"/>
        <w:gridCol w:w="608"/>
        <w:gridCol w:w="489"/>
        <w:gridCol w:w="480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56" w:type="dxa"/>
            <w:vMerge w:val="restart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3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1" w:line="292" w:lineRule="auto"/>
              <w:ind w:left="126" w:right="117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952" w:type="dxa"/>
            <w:vMerge w:val="restart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3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1" w:line="292" w:lineRule="auto"/>
              <w:ind w:left="177" w:right="171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一级目录</w:t>
            </w:r>
          </w:p>
        </w:tc>
        <w:tc>
          <w:tcPr>
            <w:tcW w:w="1024" w:type="dxa"/>
            <w:vMerge w:val="restart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6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1"/>
              <w:ind w:left="208"/>
              <w:rPr>
                <w:rFonts w:hint="eastAsia" w:ascii="黑体" w:hAnsi="黑体" w:eastAsia="黑体" w:cs="黑体"/>
                <w:w w:val="95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二级</w:t>
            </w:r>
          </w:p>
          <w:p>
            <w:pPr>
              <w:pStyle w:val="7"/>
              <w:spacing w:before="1"/>
              <w:ind w:left="208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目录</w:t>
            </w:r>
          </w:p>
        </w:tc>
        <w:tc>
          <w:tcPr>
            <w:tcW w:w="1844" w:type="dxa"/>
            <w:vMerge w:val="restart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6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1"/>
              <w:ind w:left="520"/>
              <w:rPr>
                <w:rFonts w:hint="eastAsia" w:ascii="黑体" w:hAnsi="黑体" w:eastAsia="黑体" w:cs="黑体"/>
                <w:w w:val="95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公开</w:t>
            </w:r>
          </w:p>
          <w:p>
            <w:pPr>
              <w:pStyle w:val="7"/>
              <w:spacing w:before="1"/>
              <w:ind w:left="520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依据</w:t>
            </w:r>
          </w:p>
        </w:tc>
        <w:tc>
          <w:tcPr>
            <w:tcW w:w="3118" w:type="dxa"/>
            <w:vMerge w:val="restart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3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1" w:line="292" w:lineRule="auto"/>
              <w:ind w:right="1351" w:firstLine="1100" w:firstLineChars="500"/>
              <w:jc w:val="both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公开</w:t>
            </w:r>
          </w:p>
          <w:p>
            <w:pPr>
              <w:pStyle w:val="7"/>
              <w:spacing w:before="1" w:line="292" w:lineRule="auto"/>
              <w:ind w:right="1351" w:firstLine="1100" w:firstLineChars="500"/>
              <w:jc w:val="both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内容</w:t>
            </w:r>
          </w:p>
        </w:tc>
        <w:tc>
          <w:tcPr>
            <w:tcW w:w="1154" w:type="dxa"/>
            <w:vMerge w:val="restart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3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1" w:line="292" w:lineRule="auto"/>
              <w:ind w:left="152" w:right="148" w:firstLine="214" w:firstLineChars="100"/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公开</w:t>
            </w:r>
          </w:p>
          <w:p>
            <w:pPr>
              <w:pStyle w:val="7"/>
              <w:spacing w:before="1" w:line="292" w:lineRule="auto"/>
              <w:ind w:left="152" w:right="148" w:firstLine="214" w:firstLineChars="100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3"/>
                <w:sz w:val="22"/>
                <w:szCs w:val="22"/>
              </w:rPr>
              <w:t>主体</w:t>
            </w:r>
          </w:p>
        </w:tc>
        <w:tc>
          <w:tcPr>
            <w:tcW w:w="765" w:type="dxa"/>
            <w:vMerge w:val="restart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6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1"/>
              <w:ind w:left="236"/>
              <w:rPr>
                <w:rFonts w:hint="eastAsia" w:ascii="黑体" w:hAnsi="黑体" w:eastAsia="黑体" w:cs="黑体"/>
                <w:w w:val="95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公开</w:t>
            </w:r>
          </w:p>
          <w:p>
            <w:pPr>
              <w:pStyle w:val="7"/>
              <w:spacing w:before="1"/>
              <w:ind w:left="236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方式</w:t>
            </w:r>
          </w:p>
        </w:tc>
        <w:tc>
          <w:tcPr>
            <w:tcW w:w="1230" w:type="dxa"/>
            <w:vMerge w:val="restart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7"/>
              <w:spacing w:before="1" w:line="292" w:lineRule="auto"/>
              <w:ind w:left="0" w:leftChars="0" w:right="610" w:firstLine="0" w:firstLineChars="0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公开时限</w:t>
            </w:r>
          </w:p>
        </w:tc>
        <w:tc>
          <w:tcPr>
            <w:tcW w:w="1603" w:type="dxa"/>
            <w:gridSpan w:val="2"/>
          </w:tcPr>
          <w:p>
            <w:pPr>
              <w:pStyle w:val="7"/>
              <w:spacing w:before="15"/>
              <w:ind w:left="162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公开对象</w:t>
            </w:r>
          </w:p>
        </w:tc>
        <w:tc>
          <w:tcPr>
            <w:tcW w:w="1097" w:type="dxa"/>
            <w:gridSpan w:val="2"/>
          </w:tcPr>
          <w:p>
            <w:pPr>
              <w:pStyle w:val="7"/>
              <w:spacing w:before="15"/>
              <w:ind w:left="201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公开方式</w:t>
            </w:r>
          </w:p>
        </w:tc>
        <w:tc>
          <w:tcPr>
            <w:tcW w:w="1335" w:type="dxa"/>
            <w:gridSpan w:val="2"/>
          </w:tcPr>
          <w:p>
            <w:pPr>
              <w:pStyle w:val="7"/>
              <w:spacing w:before="15"/>
              <w:ind w:left="199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3118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110" w:type="dxa"/>
          </w:tcPr>
          <w:p>
            <w:pPr>
              <w:pStyle w:val="7"/>
              <w:spacing w:before="4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1" w:line="292" w:lineRule="auto"/>
              <w:ind w:left="105" w:right="208"/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全社会</w:t>
            </w:r>
          </w:p>
        </w:tc>
        <w:tc>
          <w:tcPr>
            <w:tcW w:w="493" w:type="dxa"/>
          </w:tcPr>
          <w:p>
            <w:pPr>
              <w:pStyle w:val="7"/>
              <w:spacing w:before="25" w:line="292" w:lineRule="auto"/>
              <w:ind w:left="199" w:right="198"/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特定群体</w:t>
            </w:r>
          </w:p>
        </w:tc>
        <w:tc>
          <w:tcPr>
            <w:tcW w:w="608" w:type="dxa"/>
          </w:tcPr>
          <w:p>
            <w:pPr>
              <w:pStyle w:val="7"/>
              <w:spacing w:before="25" w:line="292" w:lineRule="auto"/>
              <w:ind w:left="199" w:right="197"/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主动</w:t>
            </w:r>
          </w:p>
        </w:tc>
        <w:tc>
          <w:tcPr>
            <w:tcW w:w="489" w:type="dxa"/>
          </w:tcPr>
          <w:p>
            <w:pPr>
              <w:pStyle w:val="7"/>
              <w:spacing w:before="25" w:line="292" w:lineRule="auto"/>
              <w:ind w:left="198" w:right="198"/>
              <w:jc w:val="both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依申请公</w:t>
            </w:r>
          </w:p>
          <w:p>
            <w:pPr>
              <w:pStyle w:val="7"/>
              <w:spacing w:line="254" w:lineRule="exact"/>
              <w:ind w:left="198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9"/>
                <w:sz w:val="22"/>
                <w:szCs w:val="22"/>
              </w:rPr>
              <w:t>开</w:t>
            </w:r>
          </w:p>
        </w:tc>
        <w:tc>
          <w:tcPr>
            <w:tcW w:w="480" w:type="dxa"/>
          </w:tcPr>
          <w:p>
            <w:pPr>
              <w:pStyle w:val="7"/>
              <w:spacing w:before="25" w:line="292" w:lineRule="auto"/>
              <w:ind w:left="197" w:right="199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区</w:t>
            </w:r>
          </w:p>
        </w:tc>
        <w:tc>
          <w:tcPr>
            <w:tcW w:w="855" w:type="dxa"/>
          </w:tcPr>
          <w:p>
            <w:pPr>
              <w:pStyle w:val="7"/>
              <w:spacing w:before="25" w:line="292" w:lineRule="auto"/>
              <w:ind w:left="100" w:right="92" w:hanging="12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镇（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街</w:t>
            </w:r>
            <w:r>
              <w:rPr>
                <w:rFonts w:hint="eastAsia" w:ascii="黑体" w:hAnsi="黑体" w:eastAsia="黑体" w:cs="黑体"/>
                <w:spacing w:val="-1"/>
                <w:sz w:val="22"/>
                <w:szCs w:val="22"/>
              </w:rPr>
              <w:t>道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pacing w:val="-1"/>
                <w:sz w:val="22"/>
                <w:szCs w:val="22"/>
              </w:rPr>
              <w:t>、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村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（居）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1</w:t>
            </w:r>
          </w:p>
        </w:tc>
        <w:tc>
          <w:tcPr>
            <w:tcW w:w="952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登记</w:t>
            </w:r>
          </w:p>
        </w:tc>
        <w:tc>
          <w:tcPr>
            <w:tcW w:w="1024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出生登记</w:t>
            </w:r>
          </w:p>
        </w:tc>
        <w:tc>
          <w:tcPr>
            <w:tcW w:w="1844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18"/>
                <w:szCs w:val="18"/>
              </w:rPr>
              <w:t>《户口登记条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例》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54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765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230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493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489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2</w:t>
            </w:r>
          </w:p>
        </w:tc>
        <w:tc>
          <w:tcPr>
            <w:tcW w:w="952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</w:rPr>
              <w:t>收养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登记</w:t>
            </w:r>
          </w:p>
        </w:tc>
        <w:tc>
          <w:tcPr>
            <w:tcW w:w="1024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收养登记</w:t>
            </w:r>
          </w:p>
        </w:tc>
        <w:tc>
          <w:tcPr>
            <w:tcW w:w="1844" w:type="dxa"/>
          </w:tcPr>
          <w:p>
            <w:pPr>
              <w:pStyle w:val="7"/>
              <w:spacing w:before="15" w:line="266" w:lineRule="auto"/>
              <w:ind w:left="107" w:right="-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</w:rPr>
              <w:t>《户口登记条</w:t>
            </w:r>
            <w:r>
              <w:rPr>
                <w:rFonts w:hint="eastAsia" w:ascii="仿宋_GB2312" w:hAnsi="仿宋_GB2312" w:eastAsia="仿宋_GB2312" w:cs="仿宋_GB2312"/>
                <w:spacing w:val="-30"/>
                <w:sz w:val="18"/>
                <w:szCs w:val="18"/>
              </w:rPr>
              <w:t>例》、《收养法》、</w:t>
            </w:r>
            <w:r>
              <w:rPr>
                <w:rFonts w:hint="eastAsia" w:ascii="仿宋_GB2312" w:hAnsi="仿宋_GB2312" w:eastAsia="仿宋_GB2312" w:cs="仿宋_GB2312"/>
                <w:spacing w:val="11"/>
                <w:sz w:val="18"/>
                <w:szCs w:val="18"/>
              </w:rPr>
              <w:t>《中国公民收养</w:t>
            </w:r>
            <w:r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</w:rPr>
              <w:t>子女登记办法》、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《国籍法》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54" w:type="dxa"/>
          </w:tcPr>
          <w:p>
            <w:pPr>
              <w:pStyle w:val="7"/>
              <w:spacing w:before="171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局</w:t>
            </w:r>
          </w:p>
        </w:tc>
        <w:tc>
          <w:tcPr>
            <w:tcW w:w="765" w:type="dxa"/>
          </w:tcPr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230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开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493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489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3</w:t>
            </w:r>
          </w:p>
        </w:tc>
        <w:tc>
          <w:tcPr>
            <w:tcW w:w="952" w:type="dxa"/>
            <w:vMerge w:val="restart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 w:line="266" w:lineRule="auto"/>
              <w:ind w:left="107" w:righ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</w:rPr>
              <w:t>注销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登记</w:t>
            </w:r>
          </w:p>
        </w:tc>
        <w:tc>
          <w:tcPr>
            <w:tcW w:w="1024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死亡注销</w:t>
            </w:r>
          </w:p>
        </w:tc>
        <w:tc>
          <w:tcPr>
            <w:tcW w:w="1844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18"/>
                <w:szCs w:val="18"/>
              </w:rPr>
              <w:t>《户口登记条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例》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54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765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230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493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489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456" w:type="dxa"/>
          </w:tcPr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4</w:t>
            </w:r>
          </w:p>
        </w:tc>
        <w:tc>
          <w:tcPr>
            <w:tcW w:w="95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4" w:type="dxa"/>
          </w:tcPr>
          <w:p>
            <w:pPr>
              <w:pStyle w:val="7"/>
              <w:spacing w:before="173" w:line="266" w:lineRule="auto"/>
              <w:ind w:left="107" w:righ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sz w:val="18"/>
                <w:szCs w:val="18"/>
              </w:rPr>
              <w:t>服现役注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销</w:t>
            </w:r>
          </w:p>
        </w:tc>
        <w:tc>
          <w:tcPr>
            <w:tcW w:w="1844" w:type="dxa"/>
          </w:tcPr>
          <w:p>
            <w:pPr>
              <w:pStyle w:val="7"/>
              <w:spacing w:before="173" w:line="266" w:lineRule="auto"/>
              <w:ind w:left="107" w:right="9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18"/>
                <w:szCs w:val="18"/>
              </w:rPr>
              <w:t>《户口登记条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例》</w:t>
            </w:r>
          </w:p>
        </w:tc>
        <w:tc>
          <w:tcPr>
            <w:tcW w:w="3118" w:type="dxa"/>
          </w:tcPr>
          <w:p>
            <w:pPr>
              <w:pStyle w:val="7"/>
              <w:spacing w:before="17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</w:t>
            </w:r>
          </w:p>
          <w:p>
            <w:pPr>
              <w:pStyle w:val="7"/>
              <w:spacing w:line="310" w:lineRule="atLeast"/>
              <w:ind w:left="107" w:right="9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程、所需材料、办理时限、收费依据及标准</w:t>
            </w:r>
          </w:p>
        </w:tc>
        <w:tc>
          <w:tcPr>
            <w:tcW w:w="1154" w:type="dxa"/>
          </w:tcPr>
          <w:p>
            <w:pPr>
              <w:pStyle w:val="7"/>
              <w:spacing w:before="17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</w:p>
        </w:tc>
        <w:tc>
          <w:tcPr>
            <w:tcW w:w="765" w:type="dxa"/>
          </w:tcPr>
          <w:p>
            <w:pPr>
              <w:pStyle w:val="7"/>
              <w:spacing w:line="310" w:lineRule="atLeast"/>
              <w:ind w:left="106" w:righ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230" w:type="dxa"/>
          </w:tcPr>
          <w:p>
            <w:pPr>
              <w:pStyle w:val="7"/>
              <w:spacing w:before="17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3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spacing w:val="13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1110" w:type="dxa"/>
          </w:tcPr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493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489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after="0"/>
        <w:rPr>
          <w:rFonts w:hint="eastAsia" w:ascii="仿宋_GB2312" w:hAnsi="仿宋_GB2312" w:eastAsia="仿宋_GB2312" w:cs="仿宋_GB2312"/>
          <w:sz w:val="18"/>
          <w:szCs w:val="18"/>
        </w:rPr>
        <w:sectPr>
          <w:type w:val="continuous"/>
          <w:pgSz w:w="16840" w:h="11910" w:orient="landscape"/>
          <w:pgMar w:top="1100" w:right="1020" w:bottom="280" w:left="1020" w:header="720" w:footer="720" w:gutter="0"/>
          <w:cols w:space="720" w:num="1"/>
        </w:sectPr>
      </w:pPr>
    </w:p>
    <w:p>
      <w:pPr>
        <w:pStyle w:val="2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pStyle w:val="2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pStyle w:val="2"/>
        <w:spacing w:before="2"/>
        <w:rPr>
          <w:rFonts w:hint="eastAsia" w:ascii="仿宋_GB2312" w:hAnsi="仿宋_GB2312" w:eastAsia="仿宋_GB2312" w:cs="仿宋_GB2312"/>
          <w:sz w:val="18"/>
          <w:szCs w:val="18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59"/>
        <w:gridCol w:w="1217"/>
        <w:gridCol w:w="1844"/>
        <w:gridCol w:w="3118"/>
        <w:gridCol w:w="1139"/>
        <w:gridCol w:w="847"/>
        <w:gridCol w:w="1633"/>
        <w:gridCol w:w="525"/>
        <w:gridCol w:w="608"/>
        <w:gridCol w:w="608"/>
        <w:gridCol w:w="608"/>
        <w:gridCol w:w="608"/>
        <w:gridCol w:w="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9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1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9" w:type="dxa"/>
          </w:tcPr>
          <w:p>
            <w:pPr>
              <w:pStyle w:val="7"/>
              <w:spacing w:before="15" w:line="277" w:lineRule="exact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47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33" w:type="dxa"/>
          </w:tcPr>
          <w:p>
            <w:pPr>
              <w:pStyle w:val="7"/>
              <w:spacing w:before="15" w:line="277" w:lineRule="exact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right="1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5</w:t>
            </w:r>
          </w:p>
        </w:tc>
        <w:tc>
          <w:tcPr>
            <w:tcW w:w="759" w:type="dxa"/>
            <w:vMerge w:val="restart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</w:rPr>
              <w:t>迁移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登记</w:t>
            </w:r>
          </w:p>
        </w:tc>
        <w:tc>
          <w:tcPr>
            <w:tcW w:w="1217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迁入登记</w:t>
            </w:r>
          </w:p>
        </w:tc>
        <w:tc>
          <w:tcPr>
            <w:tcW w:w="1844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18"/>
                <w:szCs w:val="18"/>
              </w:rPr>
              <w:t>《户口登记条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例》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39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47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right="1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6</w:t>
            </w:r>
          </w:p>
        </w:tc>
        <w:tc>
          <w:tcPr>
            <w:tcW w:w="75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迁出登记</w:t>
            </w:r>
          </w:p>
        </w:tc>
        <w:tc>
          <w:tcPr>
            <w:tcW w:w="1844" w:type="dxa"/>
          </w:tcPr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18"/>
                <w:szCs w:val="18"/>
              </w:rPr>
              <w:t>《户口登记条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例》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39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47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right="1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7</w:t>
            </w:r>
          </w:p>
        </w:tc>
        <w:tc>
          <w:tcPr>
            <w:tcW w:w="759" w:type="dxa"/>
            <w:vMerge w:val="restart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47" w:line="266" w:lineRule="auto"/>
              <w:ind w:left="107" w:right="94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</w:rPr>
              <w:t>户口登记项目变更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更正</w:t>
            </w:r>
          </w:p>
        </w:tc>
        <w:tc>
          <w:tcPr>
            <w:tcW w:w="1217" w:type="dxa"/>
          </w:tcPr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-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姓名变更、更正</w:t>
            </w:r>
          </w:p>
        </w:tc>
        <w:tc>
          <w:tcPr>
            <w:tcW w:w="1844" w:type="dxa"/>
          </w:tcPr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18"/>
                <w:szCs w:val="18"/>
              </w:rPr>
              <w:t>《户口登记条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例》</w:t>
            </w:r>
          </w:p>
        </w:tc>
        <w:tc>
          <w:tcPr>
            <w:tcW w:w="3118" w:type="dxa"/>
          </w:tcPr>
          <w:p>
            <w:pPr>
              <w:pStyle w:val="7"/>
              <w:spacing w:before="173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39" w:type="dxa"/>
          </w:tcPr>
          <w:p>
            <w:pPr>
              <w:pStyle w:val="7"/>
              <w:spacing w:before="17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47" w:type="dxa"/>
          </w:tcPr>
          <w:p>
            <w:pPr>
              <w:pStyle w:val="7"/>
              <w:spacing w:before="173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7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right="1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8</w:t>
            </w:r>
          </w:p>
        </w:tc>
        <w:tc>
          <w:tcPr>
            <w:tcW w:w="75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-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性别变更、更正</w:t>
            </w:r>
          </w:p>
        </w:tc>
        <w:tc>
          <w:tcPr>
            <w:tcW w:w="1844" w:type="dxa"/>
          </w:tcPr>
          <w:p>
            <w:pPr>
              <w:pStyle w:val="7"/>
              <w:spacing w:before="15" w:line="266" w:lineRule="auto"/>
              <w:ind w:left="107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18"/>
                <w:szCs w:val="18"/>
              </w:rPr>
              <w:t>《公安部关于公民手术变性后变更户口登记性别项目有关问题的</w:t>
            </w:r>
          </w:p>
          <w:p>
            <w:pPr>
              <w:pStyle w:val="7"/>
              <w:spacing w:line="273" w:lineRule="exact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批复》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39" w:type="dxa"/>
          </w:tcPr>
          <w:p>
            <w:pPr>
              <w:pStyle w:val="7"/>
              <w:spacing w:before="171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局</w:t>
            </w:r>
          </w:p>
        </w:tc>
        <w:tc>
          <w:tcPr>
            <w:tcW w:w="847" w:type="dxa"/>
          </w:tcPr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right="11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9</w:t>
            </w:r>
          </w:p>
        </w:tc>
        <w:tc>
          <w:tcPr>
            <w:tcW w:w="75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sz w:val="18"/>
                <w:szCs w:val="18"/>
              </w:rPr>
              <w:t>民族成份</w:t>
            </w:r>
            <w:r>
              <w:rPr>
                <w:rFonts w:hint="eastAsia" w:ascii="仿宋_GB2312" w:hAnsi="仿宋_GB2312" w:eastAsia="仿宋_GB2312" w:cs="仿宋_GB2312"/>
                <w:spacing w:val="-21"/>
                <w:sz w:val="18"/>
                <w:szCs w:val="18"/>
              </w:rPr>
              <w:t>变更、更正</w:t>
            </w:r>
          </w:p>
        </w:tc>
        <w:tc>
          <w:tcPr>
            <w:tcW w:w="1844" w:type="dxa"/>
          </w:tcPr>
          <w:p>
            <w:pPr>
              <w:pStyle w:val="7"/>
              <w:spacing w:before="171" w:line="266" w:lineRule="auto"/>
              <w:ind w:left="107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18"/>
                <w:szCs w:val="18"/>
              </w:rPr>
              <w:t>《中国公民民族成份登记管理办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39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47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89" w:right="96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759" w:type="dxa"/>
          </w:tcPr>
          <w:p>
            <w:pPr>
              <w:pStyle w:val="7"/>
              <w:spacing w:before="15" w:line="266" w:lineRule="auto"/>
              <w:ind w:left="107" w:right="94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</w:rPr>
              <w:t>暂住登记</w:t>
            </w:r>
            <w:r>
              <w:rPr>
                <w:rFonts w:hint="eastAsia" w:ascii="仿宋_GB2312" w:hAnsi="仿宋_GB2312" w:eastAsia="仿宋_GB2312" w:cs="仿宋_GB2312"/>
                <w:spacing w:val="-8"/>
                <w:sz w:val="18"/>
                <w:szCs w:val="18"/>
              </w:rPr>
              <w:t>及居</w:t>
            </w:r>
          </w:p>
          <w:p>
            <w:pPr>
              <w:pStyle w:val="7"/>
              <w:spacing w:line="274" w:lineRule="exact"/>
              <w:ind w:left="107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住证</w:t>
            </w:r>
          </w:p>
        </w:tc>
        <w:tc>
          <w:tcPr>
            <w:tcW w:w="1217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暂住登记</w:t>
            </w:r>
          </w:p>
        </w:tc>
        <w:tc>
          <w:tcPr>
            <w:tcW w:w="1844" w:type="dxa"/>
          </w:tcPr>
          <w:p>
            <w:pPr>
              <w:pStyle w:val="7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18"/>
                <w:szCs w:val="18"/>
              </w:rPr>
              <w:t>《居住证暂行条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例》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39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47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after="0"/>
        <w:rPr>
          <w:rFonts w:hint="eastAsia" w:ascii="仿宋_GB2312" w:hAnsi="仿宋_GB2312" w:eastAsia="仿宋_GB2312" w:cs="仿宋_GB2312"/>
          <w:sz w:val="18"/>
          <w:szCs w:val="18"/>
        </w:rPr>
        <w:sectPr>
          <w:pgSz w:w="16840" w:h="11910" w:orient="landscape"/>
          <w:pgMar w:top="1100" w:right="1020" w:bottom="280" w:left="1020" w:header="720" w:footer="720" w:gutter="0"/>
          <w:cols w:space="720" w:num="1"/>
        </w:sectPr>
      </w:pPr>
    </w:p>
    <w:p>
      <w:pPr>
        <w:pStyle w:val="2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pStyle w:val="2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pStyle w:val="2"/>
        <w:spacing w:before="2"/>
        <w:rPr>
          <w:rFonts w:hint="eastAsia" w:ascii="仿宋_GB2312" w:hAnsi="仿宋_GB2312" w:eastAsia="仿宋_GB2312" w:cs="仿宋_GB2312"/>
          <w:sz w:val="18"/>
          <w:szCs w:val="18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59"/>
        <w:gridCol w:w="1217"/>
        <w:gridCol w:w="1844"/>
        <w:gridCol w:w="3118"/>
        <w:gridCol w:w="1154"/>
        <w:gridCol w:w="832"/>
        <w:gridCol w:w="1633"/>
        <w:gridCol w:w="525"/>
        <w:gridCol w:w="608"/>
        <w:gridCol w:w="608"/>
        <w:gridCol w:w="608"/>
        <w:gridCol w:w="608"/>
        <w:gridCol w:w="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89" w:right="96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759" w:type="dxa"/>
            <w:vMerge w:val="restart"/>
          </w:tcPr>
          <w:p>
            <w:pPr>
              <w:pStyle w:val="7"/>
              <w:spacing w:before="15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管理</w:t>
            </w:r>
          </w:p>
        </w:tc>
        <w:tc>
          <w:tcPr>
            <w:tcW w:w="1217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sz w:val="18"/>
                <w:szCs w:val="18"/>
              </w:rPr>
              <w:t>居住证申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领</w:t>
            </w:r>
          </w:p>
        </w:tc>
        <w:tc>
          <w:tcPr>
            <w:tcW w:w="1844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18"/>
                <w:szCs w:val="18"/>
              </w:rPr>
              <w:t>《居住证暂行条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例》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54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32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89" w:right="96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75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-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居住证换、补领</w:t>
            </w:r>
          </w:p>
        </w:tc>
        <w:tc>
          <w:tcPr>
            <w:tcW w:w="1844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18"/>
                <w:szCs w:val="18"/>
              </w:rPr>
              <w:t>《居住证暂行条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例》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54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32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  <w:lang w:eastAsia="zh-CN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89" w:right="96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759" w:type="dxa"/>
            <w:vMerge w:val="restart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4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</w:rPr>
              <w:t>港澳台居民居住证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管理</w:t>
            </w:r>
          </w:p>
        </w:tc>
        <w:tc>
          <w:tcPr>
            <w:tcW w:w="1217" w:type="dxa"/>
          </w:tcPr>
          <w:p>
            <w:pPr>
              <w:pStyle w:val="7"/>
              <w:spacing w:before="171" w:line="266" w:lineRule="auto"/>
              <w:ind w:left="107" w:right="94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sz w:val="18"/>
                <w:szCs w:val="18"/>
              </w:rPr>
              <w:t>港澳台居民居住证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申领</w:t>
            </w:r>
          </w:p>
        </w:tc>
        <w:tc>
          <w:tcPr>
            <w:tcW w:w="1844" w:type="dxa"/>
          </w:tcPr>
          <w:p>
            <w:pPr>
              <w:pStyle w:val="7"/>
              <w:spacing w:before="171" w:line="266" w:lineRule="auto"/>
              <w:ind w:left="107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18"/>
                <w:szCs w:val="18"/>
              </w:rPr>
              <w:t>《港澳台居民居住证申领发放办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54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32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89" w:right="96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75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pStyle w:val="7"/>
              <w:spacing w:before="173" w:line="266" w:lineRule="auto"/>
              <w:ind w:left="107" w:right="94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sz w:val="18"/>
                <w:szCs w:val="18"/>
              </w:rPr>
              <w:t>港澳台居民居住证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换、补领</w:t>
            </w:r>
          </w:p>
        </w:tc>
        <w:tc>
          <w:tcPr>
            <w:tcW w:w="1844" w:type="dxa"/>
          </w:tcPr>
          <w:p>
            <w:pPr>
              <w:pStyle w:val="7"/>
              <w:spacing w:before="173" w:line="266" w:lineRule="auto"/>
              <w:ind w:left="107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18"/>
                <w:szCs w:val="18"/>
              </w:rPr>
              <w:t>《港澳台居民居住证申领发放办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法》</w:t>
            </w:r>
          </w:p>
        </w:tc>
        <w:tc>
          <w:tcPr>
            <w:tcW w:w="3118" w:type="dxa"/>
          </w:tcPr>
          <w:p>
            <w:pPr>
              <w:pStyle w:val="7"/>
              <w:spacing w:before="173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54" w:type="dxa"/>
          </w:tcPr>
          <w:p>
            <w:pPr>
              <w:pStyle w:val="7"/>
              <w:spacing w:before="17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32" w:type="dxa"/>
          </w:tcPr>
          <w:p>
            <w:pPr>
              <w:pStyle w:val="7"/>
              <w:spacing w:before="173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7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89" w:right="96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15</w:t>
            </w:r>
          </w:p>
        </w:tc>
        <w:tc>
          <w:tcPr>
            <w:tcW w:w="759" w:type="dxa"/>
            <w:vMerge w:val="restart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4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18"/>
                <w:szCs w:val="18"/>
              </w:rPr>
              <w:t>居民身份证管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理</w:t>
            </w:r>
          </w:p>
        </w:tc>
        <w:tc>
          <w:tcPr>
            <w:tcW w:w="1217" w:type="dxa"/>
          </w:tcPr>
          <w:p>
            <w:pPr>
              <w:pStyle w:val="7"/>
              <w:spacing w:before="171" w:line="266" w:lineRule="auto"/>
              <w:ind w:left="107" w:right="94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sz w:val="18"/>
                <w:szCs w:val="18"/>
              </w:rPr>
              <w:t>居民身份证首次申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领</w:t>
            </w:r>
          </w:p>
        </w:tc>
        <w:tc>
          <w:tcPr>
            <w:tcW w:w="1844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18"/>
                <w:szCs w:val="18"/>
              </w:rPr>
              <w:t>《居民身份证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54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32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89" w:right="96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16</w:t>
            </w:r>
          </w:p>
        </w:tc>
        <w:tc>
          <w:tcPr>
            <w:tcW w:w="75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sz w:val="18"/>
                <w:szCs w:val="18"/>
              </w:rPr>
              <w:t>居民身份</w:t>
            </w:r>
            <w:r>
              <w:rPr>
                <w:rFonts w:hint="eastAsia" w:ascii="仿宋_GB2312" w:hAnsi="仿宋_GB2312" w:eastAsia="仿宋_GB2312" w:cs="仿宋_GB2312"/>
                <w:spacing w:val="-21"/>
                <w:sz w:val="18"/>
                <w:szCs w:val="18"/>
              </w:rPr>
              <w:t>证换、补领</w:t>
            </w:r>
          </w:p>
        </w:tc>
        <w:tc>
          <w:tcPr>
            <w:tcW w:w="1844" w:type="dxa"/>
          </w:tcPr>
          <w:p>
            <w:pPr>
              <w:pStyle w:val="7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18"/>
                <w:szCs w:val="18"/>
              </w:rPr>
              <w:t>《居民身份证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法》</w:t>
            </w:r>
          </w:p>
        </w:tc>
        <w:tc>
          <w:tcPr>
            <w:tcW w:w="3118" w:type="dxa"/>
          </w:tcPr>
          <w:p>
            <w:pPr>
              <w:pStyle w:val="7"/>
              <w:spacing w:before="171"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54" w:type="dxa"/>
          </w:tcPr>
          <w:p>
            <w:pPr>
              <w:pStyle w:val="7"/>
              <w:spacing w:before="15"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32" w:type="dxa"/>
          </w:tcPr>
          <w:p>
            <w:pPr>
              <w:pStyle w:val="7"/>
              <w:spacing w:before="171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5"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6" w:type="dxa"/>
          </w:tcPr>
          <w:p>
            <w:pPr>
              <w:pStyle w:val="7"/>
              <w:spacing w:before="171"/>
              <w:ind w:left="89" w:right="96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17</w:t>
            </w:r>
          </w:p>
        </w:tc>
        <w:tc>
          <w:tcPr>
            <w:tcW w:w="75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pStyle w:val="7"/>
              <w:spacing w:before="15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sz w:val="18"/>
                <w:szCs w:val="18"/>
              </w:rPr>
              <w:t>临时居民</w:t>
            </w:r>
          </w:p>
          <w:p>
            <w:pPr>
              <w:pStyle w:val="7"/>
              <w:spacing w:before="30" w:line="277" w:lineRule="exact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sz w:val="18"/>
                <w:szCs w:val="18"/>
              </w:rPr>
              <w:t>身份证办</w:t>
            </w:r>
          </w:p>
        </w:tc>
        <w:tc>
          <w:tcPr>
            <w:tcW w:w="1844" w:type="dxa"/>
          </w:tcPr>
          <w:p>
            <w:pPr>
              <w:pStyle w:val="7"/>
              <w:spacing w:before="15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18"/>
                <w:szCs w:val="18"/>
              </w:rPr>
              <w:t>《临时居民身份</w:t>
            </w:r>
          </w:p>
          <w:p>
            <w:pPr>
              <w:pStyle w:val="7"/>
              <w:spacing w:before="30" w:line="277" w:lineRule="exact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证管理办法》</w:t>
            </w:r>
          </w:p>
        </w:tc>
        <w:tc>
          <w:tcPr>
            <w:tcW w:w="3118" w:type="dxa"/>
          </w:tcPr>
          <w:p>
            <w:pPr>
              <w:pStyle w:val="7"/>
              <w:spacing w:before="15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</w:t>
            </w:r>
          </w:p>
          <w:p>
            <w:pPr>
              <w:pStyle w:val="7"/>
              <w:spacing w:before="30" w:line="277" w:lineRule="exact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程、所需材料、办理时限、收</w:t>
            </w:r>
          </w:p>
        </w:tc>
        <w:tc>
          <w:tcPr>
            <w:tcW w:w="1154" w:type="dxa"/>
          </w:tcPr>
          <w:p>
            <w:pPr>
              <w:pStyle w:val="7"/>
              <w:spacing w:before="15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</w:t>
            </w:r>
          </w:p>
        </w:tc>
        <w:tc>
          <w:tcPr>
            <w:tcW w:w="832" w:type="dxa"/>
          </w:tcPr>
          <w:p>
            <w:pPr>
              <w:pStyle w:val="7"/>
              <w:spacing w:before="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spacing w:before="15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</w:p>
          <w:p>
            <w:pPr>
              <w:pStyle w:val="7"/>
              <w:spacing w:before="30" w:line="277" w:lineRule="exact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5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2"/>
                <w:sz w:val="18"/>
                <w:szCs w:val="18"/>
              </w:rPr>
              <w:t>个工</w:t>
            </w:r>
          </w:p>
        </w:tc>
        <w:tc>
          <w:tcPr>
            <w:tcW w:w="525" w:type="dxa"/>
          </w:tcPr>
          <w:p>
            <w:pPr>
              <w:pStyle w:val="7"/>
              <w:spacing w:before="171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spacing w:before="171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spacing w:before="171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after="0"/>
        <w:rPr>
          <w:rFonts w:hint="eastAsia" w:ascii="仿宋_GB2312" w:hAnsi="仿宋_GB2312" w:eastAsia="仿宋_GB2312" w:cs="仿宋_GB2312"/>
          <w:sz w:val="18"/>
          <w:szCs w:val="18"/>
        </w:rPr>
        <w:sectPr>
          <w:pgSz w:w="16840" w:h="11910" w:orient="landscape"/>
          <w:pgMar w:top="1100" w:right="1020" w:bottom="280" w:left="1020" w:header="720" w:footer="720" w:gutter="0"/>
          <w:cols w:space="720" w:num="1"/>
        </w:sectPr>
      </w:pPr>
    </w:p>
    <w:p>
      <w:pPr>
        <w:pStyle w:val="2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pStyle w:val="2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pStyle w:val="2"/>
        <w:spacing w:before="2"/>
        <w:rPr>
          <w:rFonts w:hint="eastAsia" w:ascii="仿宋_GB2312" w:hAnsi="仿宋_GB2312" w:eastAsia="仿宋_GB2312" w:cs="仿宋_GB2312"/>
          <w:sz w:val="18"/>
          <w:szCs w:val="18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59"/>
        <w:gridCol w:w="1217"/>
        <w:gridCol w:w="1844"/>
        <w:gridCol w:w="3118"/>
        <w:gridCol w:w="1139"/>
        <w:gridCol w:w="847"/>
        <w:gridCol w:w="1633"/>
        <w:gridCol w:w="525"/>
        <w:gridCol w:w="608"/>
        <w:gridCol w:w="608"/>
        <w:gridCol w:w="608"/>
        <w:gridCol w:w="608"/>
        <w:gridCol w:w="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pStyle w:val="7"/>
              <w:spacing w:before="15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理</w:t>
            </w:r>
          </w:p>
        </w:tc>
        <w:tc>
          <w:tcPr>
            <w:tcW w:w="1844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18" w:type="dxa"/>
          </w:tcPr>
          <w:p>
            <w:pPr>
              <w:pStyle w:val="7"/>
              <w:spacing w:before="15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费依据及标准</w:t>
            </w:r>
          </w:p>
        </w:tc>
        <w:tc>
          <w:tcPr>
            <w:tcW w:w="1139" w:type="dxa"/>
          </w:tcPr>
          <w:p>
            <w:pPr>
              <w:pStyle w:val="7"/>
              <w:spacing w:before="15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安分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局</w:t>
            </w:r>
          </w:p>
        </w:tc>
        <w:tc>
          <w:tcPr>
            <w:tcW w:w="847" w:type="dxa"/>
          </w:tcPr>
          <w:p>
            <w:pPr>
              <w:pStyle w:val="7"/>
              <w:spacing w:before="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33" w:type="dxa"/>
          </w:tcPr>
          <w:p>
            <w:pPr>
              <w:pStyle w:val="7"/>
              <w:spacing w:before="15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</w:p>
          <w:p>
            <w:pPr>
              <w:pStyle w:val="7"/>
              <w:spacing w:before="30" w:line="277" w:lineRule="exact"/>
              <w:ind w:left="10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456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18</w:t>
            </w:r>
          </w:p>
        </w:tc>
        <w:tc>
          <w:tcPr>
            <w:tcW w:w="75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4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sz w:val="18"/>
                <w:szCs w:val="18"/>
              </w:rPr>
              <w:t>异地申请</w:t>
            </w:r>
            <w:r>
              <w:rPr>
                <w:rFonts w:hint="eastAsia" w:ascii="仿宋_GB2312" w:hAnsi="仿宋_GB2312" w:eastAsia="仿宋_GB2312" w:cs="仿宋_GB2312"/>
                <w:spacing w:val="-21"/>
                <w:sz w:val="18"/>
                <w:szCs w:val="18"/>
              </w:rPr>
              <w:t>换、补领居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民身份证</w:t>
            </w:r>
          </w:p>
        </w:tc>
        <w:tc>
          <w:tcPr>
            <w:tcW w:w="1844" w:type="dxa"/>
          </w:tcPr>
          <w:p>
            <w:pPr>
              <w:pStyle w:val="7"/>
              <w:spacing w:before="15" w:line="266" w:lineRule="auto"/>
              <w:ind w:left="107" w:right="61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</w:rPr>
              <w:t>《居民身份证</w:t>
            </w:r>
            <w:r>
              <w:rPr>
                <w:rFonts w:hint="eastAsia" w:ascii="仿宋_GB2312" w:hAnsi="仿宋_GB2312" w:eastAsia="仿宋_GB2312" w:cs="仿宋_GB2312"/>
                <w:spacing w:val="11"/>
                <w:sz w:val="18"/>
                <w:szCs w:val="18"/>
              </w:rPr>
              <w:t>法》、《公安部关于印发&lt;关于建立居民身份证异地受理挂失申报和丢失招领制度的意见&gt;的通</w:t>
            </w:r>
          </w:p>
          <w:p>
            <w:pPr>
              <w:pStyle w:val="7"/>
              <w:spacing w:line="271" w:lineRule="exact"/>
              <w:ind w:left="10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知》</w:t>
            </w:r>
          </w:p>
        </w:tc>
        <w:tc>
          <w:tcPr>
            <w:tcW w:w="311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7" w:right="92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1139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6" w:right="4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  <w:lang w:eastAsia="zh-CN"/>
              </w:rPr>
              <w:t>山亭</w:t>
            </w:r>
            <w:r>
              <w:rPr>
                <w:rFonts w:hint="eastAsia" w:ascii="仿宋_GB2312" w:hAnsi="仿宋_GB2312" w:eastAsia="仿宋_GB2312" w:cs="仿宋_GB2312"/>
                <w:spacing w:val="26"/>
                <w:sz w:val="18"/>
                <w:szCs w:val="18"/>
              </w:rPr>
              <w:t>区公安分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局</w:t>
            </w:r>
          </w:p>
        </w:tc>
        <w:tc>
          <w:tcPr>
            <w:tcW w:w="847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1633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line="266" w:lineRule="auto"/>
              <w:ind w:left="106" w:right="96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形成或者变更</w:t>
            </w:r>
            <w:r>
              <w:rPr>
                <w:rFonts w:hint="eastAsia" w:ascii="仿宋_GB2312" w:hAnsi="仿宋_GB2312" w:eastAsia="仿宋_GB2312" w:cs="仿宋_GB2312"/>
                <w:spacing w:val="-18"/>
                <w:sz w:val="18"/>
                <w:szCs w:val="18"/>
              </w:rPr>
              <w:t>之日起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3"/>
                <w:sz w:val="18"/>
                <w:szCs w:val="18"/>
              </w:rPr>
              <w:t>个工</w:t>
            </w:r>
            <w:r>
              <w:rPr>
                <w:rFonts w:hint="eastAsia" w:ascii="仿宋_GB2312" w:hAnsi="仿宋_GB2312" w:eastAsia="仿宋_GB2312" w:cs="仿宋_GB2312"/>
                <w:spacing w:val="14"/>
                <w:sz w:val="18"/>
                <w:szCs w:val="18"/>
              </w:rPr>
              <w:t>作日内予以公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开</w:t>
            </w:r>
          </w:p>
        </w:tc>
        <w:tc>
          <w:tcPr>
            <w:tcW w:w="525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spacing w:before="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7"/>
              <w:ind w:left="1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18"/>
                <w:szCs w:val="18"/>
              </w:rPr>
              <w:t>√</w:t>
            </w:r>
          </w:p>
        </w:tc>
        <w:tc>
          <w:tcPr>
            <w:tcW w:w="608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/>
    <w:sectPr>
      <w:pgSz w:w="16840" w:h="11910" w:orient="landscape"/>
      <w:pgMar w:top="1100" w:right="102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A3FFEFC7"/>
    <w:rsid w:val="BAF17FBE"/>
    <w:rsid w:val="FDF97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SimSun" w:hAnsi="SimSun" w:eastAsia="SimSun" w:cs="SimSun"/>
      <w:sz w:val="44"/>
      <w:szCs w:val="44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2021-07-12T11:48:00Z</dcterms:created>
  <dc:creator>Lenovo</dc:creator>
  <cp:lastModifiedBy>user</cp:lastModifiedBy>
  <dcterms:modified xsi:type="dcterms:W3CDTF">2021-07-12T08:09:43Z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2021-07-11T00:00:00Z</vt:filetime>
  </property>
  <property fmtid="{D5CDD505-2E9C-101B-9397-08002B2CF9AE}" pid="5" name="KSOProductBuildVer">
    <vt:lpwstr>2052-11.8.2.9958</vt:lpwstr>
  </property>
</Properties>
</file>