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418" w:tblpY="2493"/>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restart"/>
          </w:tcPr>
          <w:p>
            <w:pPr>
              <w:pStyle w:val="8"/>
              <w:ind w:left="165"/>
              <w:rPr>
                <w:sz w:val="18"/>
              </w:rPr>
            </w:pPr>
          </w:p>
        </w:tc>
        <w:tc>
          <w:tcPr>
            <w:tcW w:w="691" w:type="dxa"/>
            <w:vMerge w:val="restart"/>
            <w:vAlign w:val="center"/>
          </w:tcPr>
          <w:p>
            <w:pPr>
              <w:pStyle w:val="8"/>
              <w:spacing w:line="235" w:lineRule="auto"/>
              <w:ind w:left="167" w:leftChars="0" w:right="142" w:rightChars="0"/>
              <w:jc w:val="center"/>
              <w:rPr>
                <w:rFonts w:hint="eastAsia" w:ascii="Microsoft YaHei UI" w:eastAsia="Microsoft JhengHei"/>
                <w:b/>
                <w:w w:val="81"/>
                <w:sz w:val="18"/>
                <w:lang w:eastAsia="zh-CN"/>
              </w:rPr>
            </w:pPr>
            <w:r>
              <w:rPr>
                <w:b/>
                <w:bCs/>
                <w:spacing w:val="-3"/>
                <w:sz w:val="18"/>
              </w:rPr>
              <w:t>一级事项</w:t>
            </w:r>
          </w:p>
        </w:tc>
        <w:tc>
          <w:tcPr>
            <w:tcW w:w="2375" w:type="dxa"/>
            <w:vMerge w:val="restart"/>
            <w:vAlign w:val="center"/>
          </w:tcPr>
          <w:p>
            <w:pPr>
              <w:pStyle w:val="8"/>
              <w:spacing w:line="235" w:lineRule="auto"/>
              <w:ind w:left="1010" w:leftChars="0" w:right="983" w:rightChars="0"/>
              <w:jc w:val="center"/>
              <w:rPr>
                <w:spacing w:val="-1"/>
                <w:sz w:val="18"/>
              </w:rPr>
            </w:pPr>
            <w:r>
              <w:rPr>
                <w:b/>
                <w:bCs/>
                <w:spacing w:val="-3"/>
                <w:sz w:val="18"/>
              </w:rPr>
              <w:t>二级事项</w:t>
            </w:r>
          </w:p>
        </w:tc>
        <w:tc>
          <w:tcPr>
            <w:tcW w:w="4968" w:type="dxa"/>
            <w:vMerge w:val="restart"/>
            <w:vAlign w:val="center"/>
          </w:tcPr>
          <w:p>
            <w:pPr>
              <w:pStyle w:val="8"/>
              <w:spacing w:line="228" w:lineRule="exact"/>
              <w:ind w:left="2108" w:leftChars="0" w:right="2080" w:rightChars="0"/>
              <w:jc w:val="center"/>
              <w:rPr>
                <w:b/>
                <w:bCs/>
                <w:sz w:val="18"/>
              </w:rPr>
            </w:pPr>
            <w:r>
              <w:rPr>
                <w:b/>
                <w:bCs/>
                <w:sz w:val="18"/>
              </w:rPr>
              <w:t>公开</w:t>
            </w:r>
          </w:p>
          <w:p>
            <w:pPr>
              <w:pStyle w:val="8"/>
              <w:spacing w:line="228" w:lineRule="exact"/>
              <w:ind w:left="2108" w:leftChars="0" w:right="2080" w:rightChars="0"/>
              <w:jc w:val="center"/>
              <w:rPr>
                <w:sz w:val="18"/>
              </w:rPr>
            </w:pPr>
            <w:r>
              <w:rPr>
                <w:b/>
                <w:bCs/>
                <w:sz w:val="18"/>
              </w:rPr>
              <w:t>内容</w:t>
            </w:r>
          </w:p>
        </w:tc>
        <w:tc>
          <w:tcPr>
            <w:tcW w:w="4521" w:type="dxa"/>
            <w:vMerge w:val="restart"/>
            <w:vAlign w:val="center"/>
          </w:tcPr>
          <w:p>
            <w:pPr>
              <w:pStyle w:val="8"/>
              <w:spacing w:line="235" w:lineRule="auto"/>
              <w:ind w:left="2085" w:leftChars="0" w:right="2053" w:rightChars="0"/>
              <w:jc w:val="center"/>
              <w:rPr>
                <w:spacing w:val="-1"/>
                <w:sz w:val="18"/>
              </w:rPr>
            </w:pPr>
            <w:r>
              <w:rPr>
                <w:b/>
                <w:bCs/>
                <w:spacing w:val="-2"/>
                <w:sz w:val="18"/>
              </w:rPr>
              <w:t>公开依据</w:t>
            </w:r>
          </w:p>
        </w:tc>
        <w:tc>
          <w:tcPr>
            <w:tcW w:w="993" w:type="dxa"/>
            <w:vMerge w:val="restart"/>
            <w:vAlign w:val="center"/>
          </w:tcPr>
          <w:p>
            <w:pPr>
              <w:pStyle w:val="8"/>
              <w:spacing w:line="235" w:lineRule="auto"/>
              <w:ind w:left="322" w:leftChars="0" w:right="288" w:rightChars="0"/>
              <w:jc w:val="center"/>
              <w:rPr>
                <w:spacing w:val="-1"/>
                <w:sz w:val="18"/>
              </w:rPr>
            </w:pPr>
            <w:r>
              <w:rPr>
                <w:b/>
                <w:bCs/>
                <w:spacing w:val="-2"/>
                <w:sz w:val="18"/>
              </w:rPr>
              <w:t>公开时限</w:t>
            </w:r>
          </w:p>
        </w:tc>
        <w:tc>
          <w:tcPr>
            <w:tcW w:w="1382" w:type="dxa"/>
            <w:vMerge w:val="restart"/>
            <w:vAlign w:val="center"/>
          </w:tcPr>
          <w:p>
            <w:pPr>
              <w:pStyle w:val="8"/>
              <w:spacing w:line="235" w:lineRule="auto"/>
              <w:ind w:left="517" w:leftChars="0" w:right="482" w:rightChars="0"/>
              <w:jc w:val="center"/>
              <w:rPr>
                <w:spacing w:val="-1"/>
                <w:sz w:val="18"/>
              </w:rPr>
            </w:pPr>
            <w:r>
              <w:rPr>
                <w:b/>
                <w:bCs/>
                <w:spacing w:val="-2"/>
                <w:sz w:val="18"/>
              </w:rPr>
              <w:t>公开主体</w:t>
            </w:r>
          </w:p>
        </w:tc>
        <w:tc>
          <w:tcPr>
            <w:tcW w:w="3442" w:type="dxa"/>
            <w:vMerge w:val="restart"/>
            <w:vAlign w:val="center"/>
          </w:tcPr>
          <w:p>
            <w:pPr>
              <w:pStyle w:val="8"/>
              <w:spacing w:line="235" w:lineRule="auto"/>
              <w:ind w:left="1276" w:leftChars="0" w:right="1243" w:rightChars="0" w:firstLine="271" w:firstLineChars="0"/>
              <w:jc w:val="center"/>
              <w:rPr>
                <w:rFonts w:hint="eastAsia"/>
                <w:sz w:val="18"/>
                <w:lang w:eastAsia="zh-CN"/>
              </w:rPr>
            </w:pPr>
            <w:r>
              <w:rPr>
                <w:b/>
                <w:bCs/>
                <w:sz w:val="18"/>
              </w:rPr>
              <w:t>公开</w:t>
            </w:r>
            <w:r>
              <w:rPr>
                <w:b/>
                <w:bCs/>
                <w:spacing w:val="4"/>
                <w:sz w:val="18"/>
              </w:rPr>
              <w:t xml:space="preserve"> </w:t>
            </w:r>
            <w:r>
              <w:rPr>
                <w:rFonts w:hint="eastAsia"/>
                <w:b/>
                <w:bCs/>
                <w:spacing w:val="4"/>
                <w:sz w:val="18"/>
                <w:lang w:val="en-US" w:eastAsia="zh-CN"/>
              </w:rPr>
              <w:t xml:space="preserve">  </w:t>
            </w:r>
            <w:r>
              <w:rPr>
                <w:b/>
                <w:bCs/>
                <w:spacing w:val="-1"/>
                <w:sz w:val="18"/>
              </w:rPr>
              <w:t>渠道</w:t>
            </w:r>
          </w:p>
        </w:tc>
        <w:tc>
          <w:tcPr>
            <w:tcW w:w="662" w:type="dxa"/>
            <w:gridSpan w:val="2"/>
            <w:vAlign w:val="center"/>
          </w:tcPr>
          <w:p>
            <w:pPr>
              <w:pStyle w:val="8"/>
              <w:spacing w:before="49" w:line="235" w:lineRule="auto"/>
              <w:ind w:left="157" w:leftChars="0" w:right="123" w:rightChars="0"/>
              <w:jc w:val="center"/>
              <w:rPr>
                <w:rFonts w:ascii="Times New Roman"/>
                <w:sz w:val="18"/>
              </w:rPr>
            </w:pPr>
            <w:r>
              <w:rPr>
                <w:b/>
                <w:bCs/>
                <w:spacing w:val="-3"/>
                <w:sz w:val="18"/>
              </w:rPr>
              <w:t>公开对象</w:t>
            </w:r>
          </w:p>
        </w:tc>
        <w:tc>
          <w:tcPr>
            <w:tcW w:w="662" w:type="dxa"/>
            <w:gridSpan w:val="2"/>
            <w:vAlign w:val="center"/>
          </w:tcPr>
          <w:p>
            <w:pPr>
              <w:pStyle w:val="8"/>
              <w:spacing w:before="49" w:line="235" w:lineRule="auto"/>
              <w:ind w:left="158" w:leftChars="0" w:right="121" w:rightChars="0"/>
              <w:jc w:val="center"/>
              <w:rPr>
                <w:rFonts w:ascii="Times New Roman"/>
                <w:sz w:val="18"/>
              </w:rPr>
            </w:pPr>
            <w:r>
              <w:rPr>
                <w:b/>
                <w:bCs/>
                <w:spacing w:val="-2"/>
                <w:sz w:val="18"/>
              </w:rPr>
              <w:t>公开方式</w:t>
            </w:r>
          </w:p>
        </w:tc>
        <w:tc>
          <w:tcPr>
            <w:tcW w:w="662" w:type="dxa"/>
            <w:gridSpan w:val="2"/>
            <w:vAlign w:val="center"/>
          </w:tcPr>
          <w:p>
            <w:pPr>
              <w:pStyle w:val="8"/>
              <w:spacing w:before="49" w:line="235" w:lineRule="auto"/>
              <w:ind w:left="158" w:leftChars="0" w:right="121" w:rightChars="0"/>
              <w:jc w:val="center"/>
              <w:rPr>
                <w:rFonts w:ascii="Times New Roman"/>
                <w:sz w:val="18"/>
              </w:rPr>
            </w:pPr>
            <w:r>
              <w:rPr>
                <w:b/>
                <w:bCs/>
                <w:spacing w:val="-2"/>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continue"/>
          </w:tcPr>
          <w:p>
            <w:pPr>
              <w:pStyle w:val="8"/>
              <w:ind w:left="165"/>
              <w:rPr>
                <w:b/>
                <w:bCs/>
                <w:sz w:val="18"/>
              </w:rPr>
            </w:pPr>
          </w:p>
        </w:tc>
        <w:tc>
          <w:tcPr>
            <w:tcW w:w="691" w:type="dxa"/>
            <w:vMerge w:val="continue"/>
            <w:vAlign w:val="center"/>
          </w:tcPr>
          <w:p>
            <w:pPr>
              <w:pStyle w:val="8"/>
              <w:spacing w:before="1" w:line="273" w:lineRule="exact"/>
              <w:ind w:left="19"/>
              <w:jc w:val="center"/>
              <w:rPr>
                <w:rFonts w:hint="eastAsia" w:ascii="Microsoft YaHei UI" w:eastAsia="Microsoft JhengHei"/>
                <w:b/>
                <w:bCs/>
                <w:w w:val="81"/>
                <w:sz w:val="18"/>
                <w:lang w:eastAsia="zh-CN"/>
              </w:rPr>
            </w:pPr>
          </w:p>
        </w:tc>
        <w:tc>
          <w:tcPr>
            <w:tcW w:w="2375" w:type="dxa"/>
            <w:vMerge w:val="continue"/>
            <w:vAlign w:val="center"/>
          </w:tcPr>
          <w:p>
            <w:pPr>
              <w:pStyle w:val="8"/>
              <w:spacing w:line="235" w:lineRule="auto"/>
              <w:ind w:left="110" w:right="83"/>
              <w:jc w:val="center"/>
              <w:rPr>
                <w:b/>
                <w:bCs/>
                <w:spacing w:val="-1"/>
                <w:sz w:val="18"/>
              </w:rPr>
            </w:pPr>
          </w:p>
        </w:tc>
        <w:tc>
          <w:tcPr>
            <w:tcW w:w="4968" w:type="dxa"/>
            <w:vMerge w:val="continue"/>
            <w:vAlign w:val="center"/>
          </w:tcPr>
          <w:p>
            <w:pPr>
              <w:pStyle w:val="8"/>
              <w:spacing w:before="122"/>
              <w:ind w:left="35"/>
              <w:jc w:val="center"/>
              <w:rPr>
                <w:b/>
                <w:bCs/>
                <w:sz w:val="18"/>
              </w:rPr>
            </w:pPr>
          </w:p>
        </w:tc>
        <w:tc>
          <w:tcPr>
            <w:tcW w:w="4521" w:type="dxa"/>
            <w:vMerge w:val="continue"/>
            <w:vAlign w:val="center"/>
          </w:tcPr>
          <w:p>
            <w:pPr>
              <w:pStyle w:val="8"/>
              <w:spacing w:line="235" w:lineRule="auto"/>
              <w:ind w:left="35" w:right="143"/>
              <w:jc w:val="center"/>
              <w:rPr>
                <w:b/>
                <w:bCs/>
                <w:spacing w:val="-1"/>
                <w:sz w:val="18"/>
              </w:rPr>
            </w:pPr>
          </w:p>
        </w:tc>
        <w:tc>
          <w:tcPr>
            <w:tcW w:w="993" w:type="dxa"/>
            <w:vMerge w:val="continue"/>
            <w:vAlign w:val="center"/>
          </w:tcPr>
          <w:p>
            <w:pPr>
              <w:pStyle w:val="8"/>
              <w:spacing w:before="120" w:line="235" w:lineRule="auto"/>
              <w:ind w:left="51" w:right="17" w:firstLine="2"/>
              <w:jc w:val="center"/>
              <w:rPr>
                <w:b/>
                <w:bCs/>
                <w:spacing w:val="-1"/>
                <w:sz w:val="18"/>
              </w:rPr>
            </w:pPr>
          </w:p>
        </w:tc>
        <w:tc>
          <w:tcPr>
            <w:tcW w:w="1382" w:type="dxa"/>
            <w:vMerge w:val="continue"/>
            <w:vAlign w:val="center"/>
          </w:tcPr>
          <w:p>
            <w:pPr>
              <w:pStyle w:val="8"/>
              <w:spacing w:line="235" w:lineRule="auto"/>
              <w:ind w:left="426" w:right="33" w:hanging="360"/>
              <w:jc w:val="center"/>
              <w:rPr>
                <w:b/>
                <w:bCs/>
                <w:spacing w:val="-1"/>
                <w:sz w:val="18"/>
              </w:rPr>
            </w:pPr>
          </w:p>
        </w:tc>
        <w:tc>
          <w:tcPr>
            <w:tcW w:w="3442" w:type="dxa"/>
            <w:vMerge w:val="continue"/>
            <w:vAlign w:val="center"/>
          </w:tcPr>
          <w:p>
            <w:pPr>
              <w:pStyle w:val="8"/>
              <w:ind w:left="37"/>
              <w:jc w:val="center"/>
              <w:rPr>
                <w:rFonts w:hint="eastAsia"/>
                <w:b/>
                <w:bCs/>
                <w:sz w:val="18"/>
                <w:lang w:eastAsia="zh-CN"/>
              </w:rPr>
            </w:pPr>
          </w:p>
        </w:tc>
        <w:tc>
          <w:tcPr>
            <w:tcW w:w="331" w:type="dxa"/>
            <w:vAlign w:val="center"/>
          </w:tcPr>
          <w:p>
            <w:pPr>
              <w:pStyle w:val="8"/>
              <w:spacing w:line="235" w:lineRule="auto"/>
              <w:ind w:left="81" w:leftChars="0" w:right="47" w:rightChars="0"/>
              <w:jc w:val="center"/>
              <w:rPr>
                <w:b/>
                <w:bCs/>
                <w:sz w:val="18"/>
              </w:rPr>
            </w:pPr>
            <w:r>
              <w:rPr>
                <w:b/>
                <w:bCs/>
                <w:sz w:val="18"/>
              </w:rPr>
              <w:t>全社会</w:t>
            </w:r>
          </w:p>
        </w:tc>
        <w:tc>
          <w:tcPr>
            <w:tcW w:w="331" w:type="dxa"/>
            <w:vAlign w:val="center"/>
          </w:tcPr>
          <w:p>
            <w:pPr>
              <w:pStyle w:val="8"/>
              <w:spacing w:before="85" w:line="235" w:lineRule="auto"/>
              <w:ind w:left="81" w:leftChars="0" w:right="47" w:rightChars="0"/>
              <w:jc w:val="center"/>
              <w:rPr>
                <w:rFonts w:ascii="Times New Roman"/>
                <w:b/>
                <w:bCs/>
                <w:sz w:val="18"/>
              </w:rPr>
            </w:pPr>
            <w:r>
              <w:rPr>
                <w:b/>
                <w:bCs/>
                <w:sz w:val="18"/>
              </w:rPr>
              <w:t>特定群体</w:t>
            </w:r>
          </w:p>
        </w:tc>
        <w:tc>
          <w:tcPr>
            <w:tcW w:w="331" w:type="dxa"/>
            <w:vAlign w:val="center"/>
          </w:tcPr>
          <w:p>
            <w:pPr>
              <w:pStyle w:val="8"/>
              <w:spacing w:line="235" w:lineRule="auto"/>
              <w:ind w:left="81" w:leftChars="0" w:right="47" w:rightChars="0"/>
              <w:jc w:val="center"/>
              <w:rPr>
                <w:b/>
                <w:bCs/>
                <w:sz w:val="18"/>
              </w:rPr>
            </w:pPr>
            <w:r>
              <w:rPr>
                <w:b/>
                <w:bCs/>
                <w:sz w:val="18"/>
              </w:rPr>
              <w:t>主动</w:t>
            </w:r>
          </w:p>
        </w:tc>
        <w:tc>
          <w:tcPr>
            <w:tcW w:w="331" w:type="dxa"/>
            <w:vAlign w:val="center"/>
          </w:tcPr>
          <w:p>
            <w:pPr>
              <w:pStyle w:val="8"/>
              <w:spacing w:line="235" w:lineRule="auto"/>
              <w:ind w:left="81" w:leftChars="0" w:right="47" w:rightChars="0"/>
              <w:jc w:val="center"/>
              <w:rPr>
                <w:rFonts w:ascii="Times New Roman"/>
                <w:b/>
                <w:bCs/>
                <w:sz w:val="18"/>
              </w:rPr>
            </w:pPr>
            <w:r>
              <w:rPr>
                <w:b/>
                <w:bCs/>
                <w:sz w:val="18"/>
              </w:rPr>
              <w:t>依申请</w:t>
            </w:r>
          </w:p>
        </w:tc>
        <w:tc>
          <w:tcPr>
            <w:tcW w:w="331" w:type="dxa"/>
            <w:vAlign w:val="center"/>
          </w:tcPr>
          <w:p>
            <w:pPr>
              <w:pStyle w:val="8"/>
              <w:spacing w:line="235" w:lineRule="auto"/>
              <w:ind w:left="81" w:leftChars="0" w:right="48" w:rightChars="0"/>
              <w:jc w:val="center"/>
              <w:rPr>
                <w:rFonts w:hint="eastAsia" w:eastAsia="SimSun"/>
                <w:b/>
                <w:bCs/>
                <w:sz w:val="18"/>
                <w:lang w:eastAsia="zh-CN"/>
              </w:rPr>
            </w:pPr>
            <w:r>
              <w:rPr>
                <w:rFonts w:hint="eastAsia"/>
                <w:b/>
                <w:bCs/>
                <w:sz w:val="18"/>
                <w:lang w:eastAsia="zh-CN"/>
              </w:rPr>
              <w:t>区</w:t>
            </w:r>
          </w:p>
        </w:tc>
        <w:tc>
          <w:tcPr>
            <w:tcW w:w="331" w:type="dxa"/>
            <w:vAlign w:val="center"/>
          </w:tcPr>
          <w:p>
            <w:pPr>
              <w:pStyle w:val="8"/>
              <w:spacing w:line="235" w:lineRule="auto"/>
              <w:ind w:left="82" w:leftChars="0" w:right="46" w:rightChars="0"/>
              <w:jc w:val="center"/>
              <w:rPr>
                <w:rFonts w:hint="eastAsia" w:ascii="Times New Roman" w:eastAsia="SimSun"/>
                <w:b/>
                <w:bCs/>
                <w:sz w:val="18"/>
                <w:lang w:eastAsia="zh-CN"/>
              </w:rPr>
            </w:pPr>
            <w:r>
              <w:rPr>
                <w:rFonts w:hint="eastAsia" w:ascii="Times New Roman"/>
                <w:b/>
                <w:bCs/>
                <w:sz w:val="18"/>
                <w:lang w:eastAsia="zh-CN"/>
              </w:rPr>
              <w:t>镇（街道）、村（居）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restart"/>
          </w:tcPr>
          <w:p>
            <w:pPr>
              <w:pStyle w:val="8"/>
              <w:ind w:left="165"/>
              <w:rPr>
                <w:sz w:val="18"/>
              </w:rPr>
            </w:pPr>
            <w:r>
              <w:rPr>
                <w:sz w:val="18"/>
              </w:rPr>
              <w:t>0101</w:t>
            </w:r>
          </w:p>
        </w:tc>
        <w:tc>
          <w:tcPr>
            <w:tcW w:w="691" w:type="dxa"/>
            <w:vMerge w:val="restart"/>
          </w:tcPr>
          <w:p>
            <w:pPr>
              <w:pStyle w:val="8"/>
              <w:spacing w:before="1"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01行政许可类事项</w:t>
            </w:r>
          </w:p>
        </w:tc>
        <w:tc>
          <w:tcPr>
            <w:tcW w:w="2375" w:type="dxa"/>
            <w:vMerge w:val="restart"/>
          </w:tcPr>
          <w:p>
            <w:pPr>
              <w:pStyle w:val="8"/>
              <w:spacing w:line="235" w:lineRule="auto"/>
              <w:ind w:left="110" w:right="83"/>
              <w:jc w:val="center"/>
              <w:rPr>
                <w:sz w:val="18"/>
              </w:rPr>
            </w:pPr>
            <w:r>
              <w:rPr>
                <w:spacing w:val="-1"/>
                <w:sz w:val="18"/>
              </w:rPr>
              <w:t>母婴保健技术服务机构执业许可（包括计划生育技术服</w:t>
            </w:r>
            <w:r>
              <w:rPr>
                <w:sz w:val="18"/>
              </w:rPr>
              <w:t>务机构执业许可）（权限</w:t>
            </w:r>
            <w:r>
              <w:rPr>
                <w:spacing w:val="1"/>
                <w:sz w:val="18"/>
              </w:rPr>
              <w:t xml:space="preserve"> </w:t>
            </w:r>
            <w:r>
              <w:rPr>
                <w:sz w:val="18"/>
              </w:rPr>
              <w:t>内）</w:t>
            </w:r>
          </w:p>
        </w:tc>
        <w:tc>
          <w:tcPr>
            <w:tcW w:w="4968" w:type="dxa"/>
          </w:tcPr>
          <w:p>
            <w:pPr>
              <w:pStyle w:val="8"/>
              <w:spacing w:before="122"/>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【法律】《中华人民共和国行政许可法》</w:t>
            </w:r>
            <w:r>
              <w:rPr>
                <w:sz w:val="18"/>
              </w:rPr>
              <w:t>（中华人民共和国主席令第7号）【法律】《中华人民共和国母婴保健法》（1994年10月27日中华人民共和国主席令第33</w:t>
            </w:r>
            <w:r>
              <w:rPr>
                <w:spacing w:val="5"/>
                <w:sz w:val="18"/>
              </w:rPr>
              <w:t xml:space="preserve">号 </w:t>
            </w:r>
            <w:r>
              <w:rPr>
                <w:sz w:val="18"/>
              </w:rPr>
              <w:t>2017年11月4日修正）</w:t>
            </w:r>
            <w:r>
              <w:rPr>
                <w:spacing w:val="-1"/>
                <w:sz w:val="18"/>
              </w:rPr>
              <w:t>【行政法规】《计划生育技术服务管理条例》</w:t>
            </w:r>
            <w:r>
              <w:rPr>
                <w:sz w:val="18"/>
              </w:rPr>
              <w:t>（中华人民共和国国务院令第309号）【行政法规】《中华人民共和国母婴保健法实施办法》（中华人民共和国国务院令第3</w:t>
            </w:r>
            <w:r>
              <w:rPr>
                <w:rFonts w:hint="eastAsia"/>
                <w:sz w:val="18"/>
                <w:lang w:eastAsia="zh-CN"/>
              </w:rPr>
              <w:t>08行政奖励类事项</w:t>
            </w:r>
            <w:r>
              <w:rPr>
                <w:sz w:val="18"/>
              </w:rPr>
              <w:t>号）</w:t>
            </w:r>
            <w:r>
              <w:rPr>
                <w:spacing w:val="-1"/>
                <w:sz w:val="18"/>
              </w:rPr>
              <w:t>【国务院文件】《国务院关于第六批取消和调整行政审</w:t>
            </w:r>
            <w:r>
              <w:rPr>
                <w:sz w:val="18"/>
              </w:rPr>
              <w:t>批项目的决定》（国发〔2012〕52号）</w:t>
            </w:r>
            <w:r>
              <w:rPr>
                <w:spacing w:val="-1"/>
                <w:sz w:val="18"/>
              </w:rPr>
              <w:t>【部门规章及规范性文件】《国家卫生健康委关于修改&lt;</w:t>
            </w:r>
            <w:r>
              <w:rPr>
                <w:spacing w:val="-87"/>
                <w:sz w:val="18"/>
              </w:rPr>
              <w:t xml:space="preserve"> </w:t>
            </w:r>
            <w:r>
              <w:rPr>
                <w:sz w:val="18"/>
              </w:rPr>
              <w:t>职业健康检查管理办法&gt;等4部门规章的决定》（中华人民共和国国家卫生健康委员会令第2号）</w:t>
            </w:r>
          </w:p>
        </w:tc>
        <w:tc>
          <w:tcPr>
            <w:tcW w:w="993" w:type="dxa"/>
            <w:vMerge w:val="restart"/>
          </w:tcPr>
          <w:p>
            <w:pPr>
              <w:pStyle w:val="8"/>
              <w:spacing w:before="120"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57"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结果信息——母婴保健技术服务执业许可证信息</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88"/>
              <w:rPr>
                <w:sz w:val="18"/>
              </w:rPr>
            </w:pPr>
            <w:r>
              <w:rPr>
                <w:sz w:val="18"/>
              </w:rPr>
              <w:t>√</w:t>
            </w:r>
          </w:p>
        </w:tc>
        <w:tc>
          <w:tcPr>
            <w:tcW w:w="331" w:type="dxa"/>
          </w:tcPr>
          <w:p>
            <w:pPr>
              <w:pStyle w:val="8"/>
              <w:rPr>
                <w:rFonts w:ascii="Times New Roman"/>
                <w:sz w:val="18"/>
              </w:rPr>
            </w:pPr>
          </w:p>
        </w:tc>
        <w:tc>
          <w:tcPr>
            <w:tcW w:w="331" w:type="dxa"/>
          </w:tcPr>
          <w:p>
            <w:pPr>
              <w:pStyle w:val="8"/>
              <w:ind w:left="88"/>
              <w:rPr>
                <w:sz w:val="18"/>
              </w:rPr>
            </w:pPr>
            <w:r>
              <w:rPr>
                <w:sz w:val="18"/>
              </w:rPr>
              <w:t>√</w:t>
            </w:r>
          </w:p>
        </w:tc>
        <w:tc>
          <w:tcPr>
            <w:tcW w:w="331" w:type="dxa"/>
          </w:tcPr>
          <w:p>
            <w:pPr>
              <w:pStyle w:val="8"/>
              <w:rPr>
                <w:rFonts w:ascii="Times New Roman"/>
                <w:sz w:val="18"/>
              </w:rPr>
            </w:pPr>
          </w:p>
        </w:tc>
        <w:tc>
          <w:tcPr>
            <w:tcW w:w="331" w:type="dxa"/>
          </w:tcPr>
          <w:p>
            <w:pPr>
              <w:pStyle w:val="8"/>
              <w:ind w:left="89"/>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91" w:type="dxa"/>
            <w:vMerge w:val="restart"/>
          </w:tcPr>
          <w:p>
            <w:pPr>
              <w:pStyle w:val="8"/>
              <w:ind w:left="165"/>
              <w:rPr>
                <w:sz w:val="18"/>
              </w:rPr>
            </w:pPr>
            <w:r>
              <w:rPr>
                <w:sz w:val="18"/>
              </w:rPr>
              <w:t>0102</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01行政许可类事项</w:t>
            </w:r>
          </w:p>
        </w:tc>
        <w:tc>
          <w:tcPr>
            <w:tcW w:w="2375" w:type="dxa"/>
            <w:vMerge w:val="restart"/>
          </w:tcPr>
          <w:p>
            <w:pPr>
              <w:pStyle w:val="8"/>
              <w:spacing w:line="228" w:lineRule="exact"/>
              <w:ind w:left="110"/>
              <w:rPr>
                <w:sz w:val="18"/>
              </w:rPr>
            </w:pPr>
            <w:r>
              <w:rPr>
                <w:sz w:val="18"/>
              </w:rPr>
              <w:t>母婴保健服务人员资格认定</w:t>
            </w:r>
            <w:r>
              <w:rPr>
                <w:spacing w:val="-1"/>
                <w:sz w:val="18"/>
              </w:rPr>
              <w:t>（包括计划生育技术服务人</w:t>
            </w:r>
            <w:r>
              <w:rPr>
                <w:sz w:val="18"/>
              </w:rPr>
              <w:t>员合格证）（权限内）</w:t>
            </w:r>
          </w:p>
        </w:tc>
        <w:tc>
          <w:tcPr>
            <w:tcW w:w="4968" w:type="dxa"/>
          </w:tcPr>
          <w:p>
            <w:pPr>
              <w:pStyle w:val="8"/>
              <w:spacing w:before="122"/>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【法律】《中华人民共和国行政许可法》</w:t>
            </w:r>
            <w:r>
              <w:rPr>
                <w:sz w:val="18"/>
              </w:rPr>
              <w:t>（中华人民共和国主席令第7号）【法律】《中华人民共和国母婴保健法》（1994年10月27日中华人民共和国主席令第33</w:t>
            </w:r>
            <w:r>
              <w:rPr>
                <w:spacing w:val="5"/>
                <w:sz w:val="18"/>
              </w:rPr>
              <w:t xml:space="preserve">号 </w:t>
            </w:r>
            <w:r>
              <w:rPr>
                <w:sz w:val="18"/>
              </w:rPr>
              <w:t>2017年11月4日修正）</w:t>
            </w:r>
            <w:r>
              <w:rPr>
                <w:spacing w:val="-1"/>
                <w:sz w:val="18"/>
              </w:rPr>
              <w:t>【行政法规】《计划生育技术服务管理条例》</w:t>
            </w:r>
            <w:r>
              <w:rPr>
                <w:sz w:val="18"/>
              </w:rPr>
              <w:t>（中华人民共和国国务院令第309号）【行政法规】《中华人民共和国母婴保健法实施办法》（中华人民共和国国务院令第3</w:t>
            </w:r>
            <w:r>
              <w:rPr>
                <w:rFonts w:hint="eastAsia"/>
                <w:sz w:val="18"/>
                <w:lang w:eastAsia="zh-CN"/>
              </w:rPr>
              <w:t>08行政奖励类事项</w:t>
            </w:r>
            <w:r>
              <w:rPr>
                <w:sz w:val="18"/>
              </w:rPr>
              <w:t>号）</w:t>
            </w:r>
            <w:r>
              <w:rPr>
                <w:spacing w:val="-1"/>
                <w:sz w:val="18"/>
              </w:rPr>
              <w:t>【部门规章及规范性文件】《国家卫生健康委关于修改&lt;</w:t>
            </w:r>
            <w:r>
              <w:rPr>
                <w:spacing w:val="-87"/>
                <w:sz w:val="18"/>
              </w:rPr>
              <w:t xml:space="preserve"> </w:t>
            </w:r>
            <w:r>
              <w:rPr>
                <w:sz w:val="18"/>
              </w:rPr>
              <w:t>职业健康检查管理办法&gt;等4部门规章的决定》（中华人民共和国国家卫生健康委员会令第2号）</w:t>
            </w:r>
            <w:r>
              <w:rPr>
                <w:spacing w:val="-1"/>
                <w:sz w:val="18"/>
              </w:rPr>
              <w:t>【部门规章及规范性文件】《计划生育技术服务管理条例实施细则》</w:t>
            </w:r>
            <w:r>
              <w:rPr>
                <w:sz w:val="18"/>
              </w:rPr>
              <w:t>（中华人民共和国国家计划生育委员会令第6号）</w:t>
            </w:r>
          </w:p>
        </w:tc>
        <w:tc>
          <w:tcPr>
            <w:tcW w:w="993" w:type="dxa"/>
            <w:vMerge w:val="restart"/>
          </w:tcPr>
          <w:p>
            <w:pPr>
              <w:pStyle w:val="8"/>
              <w:spacing w:before="140"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spacing w:before="126"/>
              <w:ind w:left="37"/>
              <w:rPr>
                <w:rFonts w:hint="eastAsia" w:eastAsia="SimSun"/>
                <w:sz w:val="18"/>
                <w:lang w:eastAsia="zh-CN"/>
              </w:rPr>
            </w:pPr>
            <w:r>
              <w:rPr>
                <w:rFonts w:hint="eastAsia"/>
                <w:sz w:val="18"/>
                <w:lang w:eastAsia="zh-CN"/>
              </w:rPr>
              <w:t>区政府网站</w:t>
            </w: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3"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0"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35" w:lineRule="auto"/>
              <w:ind w:left="35" w:right="50"/>
              <w:rPr>
                <w:sz w:val="18"/>
              </w:rPr>
            </w:pPr>
            <w:r>
              <w:rPr>
                <w:spacing w:val="-1"/>
                <w:sz w:val="18"/>
              </w:rPr>
              <w:t>结果信息，包括姓名、性别、类别、执业地点、证书编码、主</w:t>
            </w:r>
            <w:r>
              <w:rPr>
                <w:sz w:val="18"/>
              </w:rPr>
              <w:t>要执业机构、发证（批准）机关等相关信息</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before="1"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rPr>
                <w:rFonts w:ascii="Times New Roman"/>
                <w:sz w:val="18"/>
              </w:rPr>
            </w:pPr>
          </w:p>
        </w:tc>
        <w:tc>
          <w:tcPr>
            <w:tcW w:w="331" w:type="dxa"/>
          </w:tcPr>
          <w:p>
            <w:pPr>
              <w:pStyle w:val="8"/>
              <w:rPr>
                <w:rFonts w:ascii="Times New Roman"/>
                <w:sz w:val="18"/>
              </w:rPr>
            </w:pPr>
          </w:p>
        </w:tc>
        <w:tc>
          <w:tcPr>
            <w:tcW w:w="331" w:type="dxa"/>
          </w:tcPr>
          <w:p>
            <w:pPr>
              <w:pStyle w:val="8"/>
              <w:rPr>
                <w:rFonts w:ascii="Times New Roman"/>
                <w:sz w:val="18"/>
              </w:rPr>
            </w:pPr>
          </w:p>
        </w:tc>
        <w:tc>
          <w:tcPr>
            <w:tcW w:w="331" w:type="dxa"/>
          </w:tcPr>
          <w:p>
            <w:pPr>
              <w:pStyle w:val="8"/>
              <w:rPr>
                <w:rFonts w:ascii="Times New Roman"/>
                <w:sz w:val="18"/>
              </w:rPr>
            </w:pPr>
          </w:p>
        </w:tc>
        <w:tc>
          <w:tcPr>
            <w:tcW w:w="331" w:type="dxa"/>
          </w:tcPr>
          <w:p>
            <w:pPr>
              <w:pStyle w:val="8"/>
              <w:rPr>
                <w:rFonts w:ascii="Times New Roman"/>
                <w:sz w:val="18"/>
              </w:rPr>
            </w:pP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91" w:type="dxa"/>
            <w:vMerge w:val="restart"/>
            <w:tcBorders>
              <w:bottom w:val="nil"/>
            </w:tcBorders>
          </w:tcPr>
          <w:p>
            <w:pPr>
              <w:pStyle w:val="8"/>
              <w:spacing w:before="1"/>
              <w:ind w:left="165"/>
              <w:rPr>
                <w:sz w:val="18"/>
              </w:rPr>
            </w:pPr>
            <w:r>
              <w:rPr>
                <w:sz w:val="18"/>
              </w:rPr>
              <w:t>0103</w:t>
            </w:r>
          </w:p>
        </w:tc>
        <w:tc>
          <w:tcPr>
            <w:tcW w:w="691" w:type="dxa"/>
            <w:vMerge w:val="restart"/>
            <w:tcBorders>
              <w:bottom w:val="nil"/>
            </w:tcBorders>
          </w:tcPr>
          <w:p>
            <w:pPr>
              <w:pStyle w:val="8"/>
              <w:spacing w:before="116" w:line="273"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01行政许可类事项</w:t>
            </w:r>
          </w:p>
        </w:tc>
        <w:tc>
          <w:tcPr>
            <w:tcW w:w="2375" w:type="dxa"/>
            <w:vMerge w:val="restart"/>
            <w:tcBorders>
              <w:bottom w:val="nil"/>
            </w:tcBorders>
          </w:tcPr>
          <w:p>
            <w:pPr>
              <w:pStyle w:val="8"/>
              <w:spacing w:line="235" w:lineRule="auto"/>
              <w:ind w:left="110" w:right="83"/>
              <w:jc w:val="center"/>
              <w:rPr>
                <w:sz w:val="18"/>
              </w:rPr>
            </w:pPr>
            <w:r>
              <w:rPr>
                <w:spacing w:val="-1"/>
                <w:sz w:val="18"/>
              </w:rPr>
              <w:t>医疗机构设置审批</w:t>
            </w:r>
            <w:r>
              <w:rPr>
                <w:sz w:val="18"/>
              </w:rPr>
              <w:t>（含港澳</w:t>
            </w:r>
            <w:r>
              <w:rPr>
                <w:spacing w:val="-1"/>
                <w:sz w:val="18"/>
              </w:rPr>
              <w:t>台，外商独资除外</w:t>
            </w:r>
            <w:r>
              <w:rPr>
                <w:sz w:val="18"/>
              </w:rPr>
              <w:t>）（权限内）</w:t>
            </w:r>
          </w:p>
        </w:tc>
        <w:tc>
          <w:tcPr>
            <w:tcW w:w="4968" w:type="dxa"/>
          </w:tcPr>
          <w:p>
            <w:pPr>
              <w:pStyle w:val="8"/>
              <w:spacing w:before="122"/>
              <w:ind w:left="35"/>
              <w:rPr>
                <w:sz w:val="18"/>
              </w:rPr>
            </w:pPr>
            <w:r>
              <w:rPr>
                <w:sz w:val="18"/>
              </w:rPr>
              <w:t>法律法规和政策文件</w:t>
            </w:r>
          </w:p>
        </w:tc>
        <w:tc>
          <w:tcPr>
            <w:tcW w:w="4521" w:type="dxa"/>
            <w:vMerge w:val="restart"/>
            <w:tcBorders>
              <w:bottom w:val="nil"/>
            </w:tcBorders>
          </w:tcPr>
          <w:p>
            <w:pPr>
              <w:pStyle w:val="8"/>
              <w:spacing w:line="235" w:lineRule="auto"/>
              <w:ind w:left="35" w:right="52"/>
              <w:rPr>
                <w:sz w:val="18"/>
              </w:rPr>
            </w:pPr>
            <w:r>
              <w:rPr>
                <w:sz w:val="18"/>
              </w:rPr>
              <w:t>根据《贵州省卫生健康委员会关于进一步深化“放管服</w:t>
            </w:r>
            <w:r>
              <w:rPr>
                <w:spacing w:val="-4"/>
                <w:sz w:val="18"/>
              </w:rPr>
              <w:t>”改革 做好医疗机构和医师审批有关工作的通知》</w:t>
            </w:r>
            <w:r>
              <w:rPr>
                <w:sz w:val="18"/>
              </w:rPr>
              <w:t>（黔卫健发〔2019〕39号）文件要求，二级及以下医疗机构设置和执业注册实行“两证合一”，举办其他医疗机构的，卫生健康行政部门不再核发《设置医疗机构批准书》，仅在执业登记时发放《医疗机构执业许可证》。县</w:t>
            </w:r>
          </w:p>
        </w:tc>
        <w:tc>
          <w:tcPr>
            <w:tcW w:w="993" w:type="dxa"/>
            <w:vMerge w:val="restart"/>
          </w:tcPr>
          <w:p>
            <w:pPr>
              <w:pStyle w:val="8"/>
              <w:spacing w:before="12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3"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57"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pStyle w:val="2"/>
        <w:spacing w:before="38"/>
        <w:ind w:left="2780" w:right="2783"/>
        <w:jc w:val="center"/>
        <w:rPr>
          <w:rFonts w:hint="eastAsia" w:ascii="Calibri" w:hAnsi="Calibri" w:eastAsia="宋体" w:cs="Times New Roman"/>
          <w:b/>
          <w:bCs w:val="0"/>
          <w:kern w:val="2"/>
          <w:sz w:val="44"/>
          <w:szCs w:val="44"/>
          <w:lang w:val="en-US" w:eastAsia="zh-CN" w:bidi="ar-SA"/>
        </w:rPr>
      </w:pPr>
      <w:bookmarkStart w:id="0" w:name="_GoBack"/>
      <w:r>
        <w:rPr>
          <w:rFonts w:hint="eastAsia" w:ascii="Calibri" w:hAnsi="Calibri" w:eastAsia="宋体" w:cs="Times New Roman"/>
          <w:b/>
          <w:bCs w:val="0"/>
          <w:kern w:val="2"/>
          <w:sz w:val="44"/>
          <w:szCs w:val="44"/>
          <w:lang w:val="en-US" w:eastAsia="zh-CN" w:bidi="ar-SA"/>
        </w:rPr>
        <w:t>山亭区卫生健康领域基层政务公开标准目录</w:t>
      </w:r>
    </w:p>
    <w:bookmarkEnd w:id="0"/>
    <w:p>
      <w:pPr>
        <w:spacing w:after="0"/>
        <w:rPr>
          <w:sz w:val="2"/>
          <w:szCs w:val="2"/>
        </w:rPr>
        <w:sectPr>
          <w:footerReference r:id="rId5" w:type="default"/>
          <w:type w:val="continuous"/>
          <w:pgSz w:w="23820" w:h="16840" w:orient="landscape"/>
          <w:pgMar w:top="1580" w:right="1260" w:bottom="600" w:left="1240" w:header="720" w:footer="417" w:gutter="0"/>
          <w:pgNumType w:start="1"/>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0" w:hRule="atLeast"/>
        </w:trPr>
        <w:tc>
          <w:tcPr>
            <w:tcW w:w="691" w:type="dxa"/>
            <w:tcBorders>
              <w:top w:val="nil"/>
            </w:tcBorders>
          </w:tcPr>
          <w:p>
            <w:pPr>
              <w:pStyle w:val="8"/>
              <w:rPr>
                <w:rFonts w:ascii="Times New Roman"/>
                <w:sz w:val="18"/>
              </w:rPr>
            </w:pPr>
          </w:p>
        </w:tc>
        <w:tc>
          <w:tcPr>
            <w:tcW w:w="691" w:type="dxa"/>
            <w:tcBorders>
              <w:top w:val="nil"/>
            </w:tcBorders>
          </w:tcPr>
          <w:p>
            <w:pPr>
              <w:pStyle w:val="8"/>
              <w:spacing w:line="118"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ind w:left="35"/>
              <w:rPr>
                <w:sz w:val="18"/>
              </w:rPr>
            </w:pPr>
            <w:r>
              <w:rPr>
                <w:sz w:val="18"/>
              </w:rPr>
              <w:t>结果信息——设置审批结果信息</w:t>
            </w:r>
          </w:p>
        </w:tc>
        <w:tc>
          <w:tcPr>
            <w:tcW w:w="4521" w:type="dxa"/>
            <w:tcBorders>
              <w:top w:val="nil"/>
            </w:tcBorders>
          </w:tcPr>
          <w:p>
            <w:pPr>
              <w:pStyle w:val="8"/>
              <w:spacing w:line="129" w:lineRule="exact"/>
              <w:ind w:left="35"/>
              <w:rPr>
                <w:sz w:val="18"/>
              </w:rPr>
            </w:pPr>
            <w:r>
              <w:rPr>
                <w:sz w:val="18"/>
              </w:rPr>
              <w:t>级卫生健康部门已无医疗机构设置审批权限，可不公开此项内容。</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before="159"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rPr>
                <w:rFonts w:ascii="Times New Roman"/>
                <w:sz w:val="18"/>
              </w:rPr>
            </w:pPr>
          </w:p>
        </w:tc>
        <w:tc>
          <w:tcPr>
            <w:tcW w:w="331" w:type="dxa"/>
          </w:tcPr>
          <w:p>
            <w:pPr>
              <w:pStyle w:val="8"/>
              <w:rPr>
                <w:rFonts w:ascii="Times New Roman"/>
                <w:sz w:val="18"/>
              </w:rPr>
            </w:pPr>
          </w:p>
        </w:tc>
        <w:tc>
          <w:tcPr>
            <w:tcW w:w="331" w:type="dxa"/>
          </w:tcPr>
          <w:p>
            <w:pPr>
              <w:pStyle w:val="8"/>
              <w:rPr>
                <w:rFonts w:ascii="Times New Roman"/>
                <w:sz w:val="18"/>
              </w:rPr>
            </w:pPr>
          </w:p>
        </w:tc>
        <w:tc>
          <w:tcPr>
            <w:tcW w:w="331" w:type="dxa"/>
          </w:tcPr>
          <w:p>
            <w:pPr>
              <w:pStyle w:val="8"/>
              <w:rPr>
                <w:rFonts w:ascii="Times New Roman"/>
                <w:sz w:val="18"/>
              </w:rPr>
            </w:pPr>
          </w:p>
        </w:tc>
        <w:tc>
          <w:tcPr>
            <w:tcW w:w="331" w:type="dxa"/>
          </w:tcPr>
          <w:p>
            <w:pPr>
              <w:pStyle w:val="8"/>
              <w:rPr>
                <w:rFonts w:ascii="Times New Roman"/>
                <w:sz w:val="18"/>
              </w:rPr>
            </w:pP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restart"/>
          </w:tcPr>
          <w:p>
            <w:pPr>
              <w:pStyle w:val="8"/>
              <w:ind w:left="165"/>
              <w:rPr>
                <w:sz w:val="18"/>
              </w:rPr>
            </w:pPr>
            <w:r>
              <w:rPr>
                <w:sz w:val="18"/>
              </w:rPr>
              <w:t>0104</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01行政许可类事项</w:t>
            </w:r>
          </w:p>
        </w:tc>
        <w:tc>
          <w:tcPr>
            <w:tcW w:w="2375" w:type="dxa"/>
            <w:vMerge w:val="restart"/>
          </w:tcPr>
          <w:p>
            <w:pPr>
              <w:pStyle w:val="8"/>
              <w:spacing w:before="1" w:line="235" w:lineRule="auto"/>
              <w:ind w:left="202" w:right="83" w:hanging="92"/>
              <w:rPr>
                <w:sz w:val="18"/>
              </w:rPr>
            </w:pPr>
            <w:r>
              <w:rPr>
                <w:spacing w:val="-1"/>
                <w:sz w:val="18"/>
              </w:rPr>
              <w:t>医疗机构执业登记</w:t>
            </w:r>
            <w:r>
              <w:rPr>
                <w:sz w:val="18"/>
              </w:rPr>
              <w:t>（人体器官移植除外）（权限内）</w:t>
            </w:r>
          </w:p>
        </w:tc>
        <w:tc>
          <w:tcPr>
            <w:tcW w:w="4968" w:type="dxa"/>
          </w:tcPr>
          <w:p>
            <w:pPr>
              <w:pStyle w:val="8"/>
              <w:spacing w:before="119"/>
              <w:ind w:left="35"/>
              <w:rPr>
                <w:sz w:val="18"/>
              </w:rPr>
            </w:pPr>
            <w:r>
              <w:rPr>
                <w:sz w:val="18"/>
              </w:rPr>
              <w:t>法律法规和政策文件</w:t>
            </w:r>
          </w:p>
        </w:tc>
        <w:tc>
          <w:tcPr>
            <w:tcW w:w="4521" w:type="dxa"/>
            <w:vMerge w:val="restart"/>
          </w:tcPr>
          <w:p>
            <w:pPr>
              <w:pStyle w:val="8"/>
              <w:spacing w:before="137" w:line="235" w:lineRule="auto"/>
              <w:ind w:left="35" w:right="143"/>
              <w:rPr>
                <w:sz w:val="18"/>
              </w:rPr>
            </w:pPr>
            <w:r>
              <w:rPr>
                <w:spacing w:val="-1"/>
                <w:sz w:val="18"/>
              </w:rPr>
              <w:t>【法律】《中华人民共和国行政许可法》</w:t>
            </w:r>
            <w:r>
              <w:rPr>
                <w:sz w:val="18"/>
              </w:rPr>
              <w:t>（中华人民共和国主席令第7号）</w:t>
            </w:r>
            <w:r>
              <w:rPr>
                <w:spacing w:val="-1"/>
                <w:sz w:val="18"/>
              </w:rPr>
              <w:t>【行政法规】《医疗机构管理条例》</w:t>
            </w:r>
            <w:r>
              <w:rPr>
                <w:sz w:val="18"/>
              </w:rPr>
              <w:t>（中华人民共和国国务院令第149号 2016年2月6日修订）</w:t>
            </w:r>
            <w:r>
              <w:rPr>
                <w:spacing w:val="-1"/>
                <w:sz w:val="18"/>
              </w:rPr>
              <w:t>【部门规章及规范性文件】《医疗机构管理条例实施细</w:t>
            </w:r>
            <w:r>
              <w:rPr>
                <w:sz w:val="18"/>
              </w:rPr>
              <w:t>则》（中华人民共和国卫生部令第35号）【部门规章及规范性文件】《医疗美容服务管理办法》（中华人民共和国卫生部令第19</w:t>
            </w:r>
            <w:r>
              <w:rPr>
                <w:spacing w:val="-2"/>
                <w:sz w:val="18"/>
              </w:rPr>
              <w:t xml:space="preserve">号公布 </w:t>
            </w:r>
            <w:r>
              <w:rPr>
                <w:sz w:val="18"/>
              </w:rPr>
              <w:t>2016年1月19日修订）</w:t>
            </w:r>
          </w:p>
        </w:tc>
        <w:tc>
          <w:tcPr>
            <w:tcW w:w="993" w:type="dxa"/>
            <w:vMerge w:val="restart"/>
          </w:tcPr>
          <w:p>
            <w:pPr>
              <w:pStyle w:val="8"/>
              <w:spacing w:before="154"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spacing w:before="140"/>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40"/>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40"/>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40"/>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0"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line="235" w:lineRule="auto"/>
              <w:ind w:left="35" w:right="50"/>
              <w:jc w:val="both"/>
              <w:rPr>
                <w:sz w:val="18"/>
              </w:rPr>
            </w:pPr>
            <w:r>
              <w:rPr>
                <w:spacing w:val="-1"/>
                <w:sz w:val="18"/>
              </w:rPr>
              <w:t>结果信息——医疗机构名称、地址、诊疗科目、法定代表人、主要负责人、登记号、医疗机构执业许可证有效期限、审批机</w:t>
            </w:r>
            <w:r>
              <w:rPr>
                <w:sz w:val="18"/>
              </w:rPr>
              <w:t>关</w:t>
            </w:r>
          </w:p>
        </w:tc>
        <w:tc>
          <w:tcPr>
            <w:tcW w:w="4521" w:type="dxa"/>
            <w:vMerge w:val="continue"/>
            <w:tcBorders>
              <w:top w:val="nil"/>
            </w:tcBorders>
          </w:tcPr>
          <w:p>
            <w:pPr>
              <w:rPr>
                <w:sz w:val="2"/>
                <w:szCs w:val="2"/>
              </w:rPr>
            </w:pPr>
          </w:p>
        </w:tc>
        <w:tc>
          <w:tcPr>
            <w:tcW w:w="993" w:type="dxa"/>
          </w:tcPr>
          <w:p>
            <w:pPr>
              <w:pStyle w:val="8"/>
              <w:spacing w:before="102"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before="1"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restart"/>
          </w:tcPr>
          <w:p>
            <w:pPr>
              <w:pStyle w:val="8"/>
              <w:spacing w:before="146"/>
              <w:ind w:left="165"/>
              <w:rPr>
                <w:sz w:val="18"/>
              </w:rPr>
            </w:pPr>
            <w:r>
              <w:rPr>
                <w:sz w:val="18"/>
              </w:rPr>
              <w:t>0105</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01行政许可类事项</w:t>
            </w:r>
          </w:p>
        </w:tc>
        <w:tc>
          <w:tcPr>
            <w:tcW w:w="2375" w:type="dxa"/>
            <w:vMerge w:val="restart"/>
          </w:tcPr>
          <w:p>
            <w:pPr>
              <w:pStyle w:val="8"/>
              <w:spacing w:before="146"/>
              <w:ind w:left="199"/>
              <w:rPr>
                <w:sz w:val="18"/>
              </w:rPr>
            </w:pPr>
            <w:r>
              <w:rPr>
                <w:sz w:val="18"/>
              </w:rPr>
              <w:t>医师执业注册（权限内）</w:t>
            </w:r>
          </w:p>
        </w:tc>
        <w:tc>
          <w:tcPr>
            <w:tcW w:w="4968" w:type="dxa"/>
          </w:tcPr>
          <w:p>
            <w:pPr>
              <w:pStyle w:val="8"/>
              <w:spacing w:before="119"/>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【法律】《中华人民共和国行政许可法》</w:t>
            </w:r>
            <w:r>
              <w:rPr>
                <w:sz w:val="18"/>
              </w:rPr>
              <w:t>（中华人民共和国主席令第7号）</w:t>
            </w:r>
            <w:r>
              <w:rPr>
                <w:spacing w:val="-1"/>
                <w:sz w:val="18"/>
              </w:rPr>
              <w:t>【法律】《中华人民共和国执业医师法》</w:t>
            </w:r>
            <w:r>
              <w:rPr>
                <w:sz w:val="18"/>
              </w:rPr>
              <w:t>（中华人民共和国主席令第5号 2009年8月27日修正）【部门规章及规范性文件】《医师执业注册管理办法》</w:t>
            </w:r>
            <w:r>
              <w:rPr>
                <w:spacing w:val="-1"/>
                <w:sz w:val="18"/>
              </w:rPr>
              <w:t>（中华人民共和国国家卫生和计划生育委员会令第</w:t>
            </w:r>
            <w:r>
              <w:rPr>
                <w:sz w:val="18"/>
              </w:rPr>
              <w:t>13</w:t>
            </w:r>
            <w:r>
              <w:rPr>
                <w:spacing w:val="-87"/>
                <w:sz w:val="18"/>
              </w:rPr>
              <w:t xml:space="preserve"> </w:t>
            </w:r>
            <w:r>
              <w:rPr>
                <w:sz w:val="18"/>
              </w:rPr>
              <w:t>号）</w:t>
            </w:r>
          </w:p>
        </w:tc>
        <w:tc>
          <w:tcPr>
            <w:tcW w:w="993" w:type="dxa"/>
            <w:vMerge w:val="restart"/>
          </w:tcPr>
          <w:p>
            <w:pPr>
              <w:pStyle w:val="8"/>
              <w:spacing w:before="117"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54"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过程信息，包括受理、审核、审批、送达等相关信息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35" w:lineRule="auto"/>
              <w:ind w:left="35" w:right="50"/>
              <w:rPr>
                <w:sz w:val="18"/>
              </w:rPr>
            </w:pPr>
            <w:r>
              <w:rPr>
                <w:spacing w:val="-1"/>
                <w:sz w:val="18"/>
              </w:rPr>
              <w:t>结果信息，包括姓名、性别、类别、执业地点、证书编码、主</w:t>
            </w:r>
            <w:r>
              <w:rPr>
                <w:sz w:val="18"/>
              </w:rPr>
              <w:t>要执业机构、发证（批准）机关等相关信息</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before="1"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spacing w:before="157"/>
              <w:ind w:left="37"/>
              <w:rPr>
                <w:rFonts w:hint="eastAsia" w:eastAsia="SimSun"/>
                <w:sz w:val="18"/>
                <w:lang w:eastAsia="zh-CN"/>
              </w:rPr>
            </w:pPr>
            <w:r>
              <w:rPr>
                <w:rFonts w:hint="eastAsia"/>
                <w:sz w:val="18"/>
                <w:lang w:eastAsia="zh-CN"/>
              </w:rPr>
              <w:t>区政府网站</w:t>
            </w:r>
          </w:p>
        </w:tc>
        <w:tc>
          <w:tcPr>
            <w:tcW w:w="331" w:type="dxa"/>
          </w:tcPr>
          <w:p>
            <w:pPr>
              <w:pStyle w:val="8"/>
              <w:spacing w:before="157"/>
              <w:ind w:left="45"/>
              <w:jc w:val="center"/>
              <w:rPr>
                <w:sz w:val="18"/>
              </w:rPr>
            </w:pPr>
            <w:r>
              <w:rPr>
                <w:sz w:val="18"/>
              </w:rPr>
              <w:t>√</w:t>
            </w:r>
          </w:p>
        </w:tc>
        <w:tc>
          <w:tcPr>
            <w:tcW w:w="331" w:type="dxa"/>
          </w:tcPr>
          <w:p>
            <w:pPr>
              <w:pStyle w:val="8"/>
              <w:rPr>
                <w:rFonts w:ascii="Times New Roman"/>
                <w:sz w:val="18"/>
              </w:rPr>
            </w:pPr>
          </w:p>
        </w:tc>
        <w:tc>
          <w:tcPr>
            <w:tcW w:w="331" w:type="dxa"/>
          </w:tcPr>
          <w:p>
            <w:pPr>
              <w:pStyle w:val="8"/>
              <w:spacing w:before="157"/>
              <w:ind w:left="46"/>
              <w:jc w:val="center"/>
              <w:rPr>
                <w:sz w:val="18"/>
              </w:rPr>
            </w:pPr>
            <w:r>
              <w:rPr>
                <w:sz w:val="18"/>
              </w:rPr>
              <w:t>√</w:t>
            </w:r>
          </w:p>
        </w:tc>
        <w:tc>
          <w:tcPr>
            <w:tcW w:w="331" w:type="dxa"/>
          </w:tcPr>
          <w:p>
            <w:pPr>
              <w:pStyle w:val="8"/>
              <w:rPr>
                <w:rFonts w:ascii="Times New Roman"/>
                <w:sz w:val="18"/>
              </w:rPr>
            </w:pPr>
          </w:p>
        </w:tc>
        <w:tc>
          <w:tcPr>
            <w:tcW w:w="331" w:type="dxa"/>
          </w:tcPr>
          <w:p>
            <w:pPr>
              <w:pStyle w:val="8"/>
              <w:spacing w:before="157"/>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restart"/>
          </w:tcPr>
          <w:p>
            <w:pPr>
              <w:pStyle w:val="8"/>
              <w:spacing w:before="140"/>
              <w:ind w:left="165"/>
              <w:rPr>
                <w:sz w:val="18"/>
              </w:rPr>
            </w:pPr>
            <w:r>
              <w:rPr>
                <w:sz w:val="18"/>
              </w:rPr>
              <w:t>0106</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01行政许可类事项</w:t>
            </w:r>
          </w:p>
        </w:tc>
        <w:tc>
          <w:tcPr>
            <w:tcW w:w="2375" w:type="dxa"/>
            <w:vMerge w:val="restart"/>
          </w:tcPr>
          <w:p>
            <w:pPr>
              <w:pStyle w:val="8"/>
              <w:spacing w:before="140"/>
              <w:ind w:left="199"/>
              <w:rPr>
                <w:sz w:val="18"/>
              </w:rPr>
            </w:pPr>
            <w:r>
              <w:rPr>
                <w:sz w:val="18"/>
              </w:rPr>
              <w:t>护士执业注册（权限内）</w:t>
            </w:r>
          </w:p>
        </w:tc>
        <w:tc>
          <w:tcPr>
            <w:tcW w:w="4968" w:type="dxa"/>
          </w:tcPr>
          <w:p>
            <w:pPr>
              <w:pStyle w:val="8"/>
              <w:spacing w:before="119"/>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【法律】《中华人民共和国行政许可法》</w:t>
            </w:r>
            <w:r>
              <w:rPr>
                <w:sz w:val="18"/>
              </w:rPr>
              <w:t>（中华人民共和国主席令第7号）</w:t>
            </w:r>
            <w:r>
              <w:rPr>
                <w:spacing w:val="-1"/>
                <w:sz w:val="18"/>
              </w:rPr>
              <w:t>【行政法规】《护士条例》</w:t>
            </w:r>
            <w:r>
              <w:rPr>
                <w:sz w:val="18"/>
              </w:rPr>
              <w:t>（中华人民共和国国务院令第517号）</w:t>
            </w:r>
            <w:r>
              <w:rPr>
                <w:spacing w:val="-1"/>
                <w:sz w:val="18"/>
              </w:rPr>
              <w:t>【国务院文件】《国务院关于取消和下放一批行政许可</w:t>
            </w:r>
            <w:r>
              <w:rPr>
                <w:sz w:val="18"/>
              </w:rPr>
              <w:t>事项的决定》（国发〔2019〕6号）</w:t>
            </w:r>
            <w:r>
              <w:rPr>
                <w:spacing w:val="-1"/>
                <w:sz w:val="18"/>
              </w:rPr>
              <w:t>【部门规章及规范性文件】《国家卫生健康委关于做好下放护士执业注册审批有关工作的通知》</w:t>
            </w:r>
            <w:r>
              <w:rPr>
                <w:sz w:val="18"/>
              </w:rPr>
              <w:t>（国卫医发〔2019〕37号）</w:t>
            </w:r>
            <w:r>
              <w:rPr>
                <w:spacing w:val="-1"/>
                <w:sz w:val="18"/>
              </w:rPr>
              <w:t>【部门规章及规范性文件】《护士执业注册管理办法》</w:t>
            </w:r>
            <w:r>
              <w:rPr>
                <w:sz w:val="18"/>
              </w:rPr>
              <w:t>(中华人民共和国卫生部令第59号)</w:t>
            </w:r>
          </w:p>
        </w:tc>
        <w:tc>
          <w:tcPr>
            <w:tcW w:w="993" w:type="dxa"/>
            <w:vMerge w:val="restart"/>
          </w:tcPr>
          <w:p>
            <w:pPr>
              <w:pStyle w:val="8"/>
              <w:spacing w:before="117"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54"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line="235" w:lineRule="auto"/>
              <w:ind w:left="35" w:right="50"/>
              <w:rPr>
                <w:sz w:val="18"/>
              </w:rPr>
            </w:pPr>
            <w:r>
              <w:rPr>
                <w:spacing w:val="-1"/>
                <w:sz w:val="18"/>
              </w:rPr>
              <w:t>结果信息，包括姓名、性别、类别、执业地点、证书编码、主</w:t>
            </w:r>
            <w:r>
              <w:rPr>
                <w:sz w:val="18"/>
              </w:rPr>
              <w:t>要执业机构、发证（批准）机关等相关信息</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spacing w:before="150"/>
              <w:ind w:left="37"/>
              <w:rPr>
                <w:rFonts w:hint="eastAsia" w:eastAsia="SimSun"/>
                <w:sz w:val="18"/>
                <w:lang w:eastAsia="zh-CN"/>
              </w:rPr>
            </w:pPr>
            <w:r>
              <w:rPr>
                <w:rFonts w:hint="eastAsia"/>
                <w:sz w:val="18"/>
                <w:lang w:eastAsia="zh-CN"/>
              </w:rPr>
              <w:t>区政府网站</w:t>
            </w:r>
          </w:p>
        </w:tc>
        <w:tc>
          <w:tcPr>
            <w:tcW w:w="331" w:type="dxa"/>
          </w:tcPr>
          <w:p>
            <w:pPr>
              <w:pStyle w:val="8"/>
              <w:spacing w:before="150"/>
              <w:ind w:left="45"/>
              <w:jc w:val="center"/>
              <w:rPr>
                <w:sz w:val="18"/>
              </w:rPr>
            </w:pPr>
            <w:r>
              <w:rPr>
                <w:sz w:val="18"/>
              </w:rPr>
              <w:t>√</w:t>
            </w:r>
          </w:p>
        </w:tc>
        <w:tc>
          <w:tcPr>
            <w:tcW w:w="331" w:type="dxa"/>
          </w:tcPr>
          <w:p>
            <w:pPr>
              <w:pStyle w:val="8"/>
              <w:rPr>
                <w:rFonts w:ascii="Times New Roman"/>
                <w:sz w:val="18"/>
              </w:rPr>
            </w:pPr>
          </w:p>
        </w:tc>
        <w:tc>
          <w:tcPr>
            <w:tcW w:w="331" w:type="dxa"/>
          </w:tcPr>
          <w:p>
            <w:pPr>
              <w:pStyle w:val="8"/>
              <w:spacing w:before="150"/>
              <w:ind w:left="46"/>
              <w:jc w:val="center"/>
              <w:rPr>
                <w:sz w:val="18"/>
              </w:rPr>
            </w:pPr>
            <w:r>
              <w:rPr>
                <w:sz w:val="18"/>
              </w:rPr>
              <w:t>√</w:t>
            </w:r>
          </w:p>
        </w:tc>
        <w:tc>
          <w:tcPr>
            <w:tcW w:w="331" w:type="dxa"/>
          </w:tcPr>
          <w:p>
            <w:pPr>
              <w:pStyle w:val="8"/>
              <w:rPr>
                <w:rFonts w:ascii="Times New Roman"/>
                <w:sz w:val="18"/>
              </w:rPr>
            </w:pPr>
          </w:p>
        </w:tc>
        <w:tc>
          <w:tcPr>
            <w:tcW w:w="331" w:type="dxa"/>
          </w:tcPr>
          <w:p>
            <w:pPr>
              <w:pStyle w:val="8"/>
              <w:spacing w:before="150"/>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tcBorders>
              <w:bottom w:val="nil"/>
            </w:tcBorders>
          </w:tcPr>
          <w:p>
            <w:pPr>
              <w:pStyle w:val="8"/>
              <w:rPr>
                <w:rFonts w:ascii="Times New Roman"/>
                <w:sz w:val="18"/>
              </w:rPr>
            </w:pPr>
          </w:p>
        </w:tc>
        <w:tc>
          <w:tcPr>
            <w:tcW w:w="691" w:type="dxa"/>
            <w:tcBorders>
              <w:bottom w:val="nil"/>
            </w:tcBorders>
          </w:tcPr>
          <w:p>
            <w:pPr>
              <w:pStyle w:val="8"/>
              <w:rPr>
                <w:rFonts w:ascii="Times New Roman"/>
                <w:sz w:val="18"/>
              </w:rPr>
            </w:pPr>
          </w:p>
        </w:tc>
        <w:tc>
          <w:tcPr>
            <w:tcW w:w="2375" w:type="dxa"/>
            <w:tcBorders>
              <w:bottom w:val="nil"/>
            </w:tcBorders>
          </w:tcPr>
          <w:p>
            <w:pPr>
              <w:pStyle w:val="8"/>
              <w:rPr>
                <w:rFonts w:ascii="Times New Roman"/>
                <w:sz w:val="18"/>
              </w:rPr>
            </w:pPr>
          </w:p>
        </w:tc>
        <w:tc>
          <w:tcPr>
            <w:tcW w:w="4968" w:type="dxa"/>
          </w:tcPr>
          <w:p>
            <w:pPr>
              <w:pStyle w:val="8"/>
              <w:spacing w:before="119"/>
              <w:ind w:left="35"/>
              <w:rPr>
                <w:sz w:val="18"/>
              </w:rPr>
            </w:pPr>
            <w:r>
              <w:rPr>
                <w:sz w:val="18"/>
              </w:rPr>
              <w:t>法律法规和政策文件</w:t>
            </w:r>
          </w:p>
        </w:tc>
        <w:tc>
          <w:tcPr>
            <w:tcW w:w="4521" w:type="dxa"/>
            <w:tcBorders>
              <w:bottom w:val="nil"/>
            </w:tcBorders>
          </w:tcPr>
          <w:p>
            <w:pPr>
              <w:pStyle w:val="8"/>
              <w:rPr>
                <w:rFonts w:ascii="Times New Roman"/>
                <w:sz w:val="18"/>
              </w:rPr>
            </w:pPr>
          </w:p>
        </w:tc>
        <w:tc>
          <w:tcPr>
            <w:tcW w:w="993" w:type="dxa"/>
            <w:tcBorders>
              <w:bottom w:val="nil"/>
            </w:tcBorders>
          </w:tcPr>
          <w:p>
            <w:pPr>
              <w:pStyle w:val="8"/>
              <w:rPr>
                <w:rFonts w:ascii="Times New Roman"/>
                <w:sz w:val="18"/>
              </w:rPr>
            </w:pPr>
          </w:p>
        </w:tc>
        <w:tc>
          <w:tcPr>
            <w:tcW w:w="1382" w:type="dxa"/>
            <w:tcBorders>
              <w:bottom w:val="nil"/>
            </w:tcBorders>
          </w:tcPr>
          <w:p>
            <w:pPr>
              <w:pStyle w:val="8"/>
              <w:rPr>
                <w:rFonts w:ascii="Times New Roman"/>
                <w:sz w:val="18"/>
              </w:rPr>
            </w:pPr>
          </w:p>
        </w:tc>
        <w:tc>
          <w:tcPr>
            <w:tcW w:w="3442"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r>
    </w:tbl>
    <w:p>
      <w:pPr>
        <w:spacing w:after="0"/>
        <w:rPr>
          <w:rFonts w:ascii="Times New Roman"/>
          <w:sz w:val="18"/>
        </w:rPr>
        <w:sectPr>
          <w:pgSz w:w="23820" w:h="16840" w:orient="landscape"/>
          <w:pgMar w:top="122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3" w:hRule="atLeast"/>
        </w:trPr>
        <w:tc>
          <w:tcPr>
            <w:tcW w:w="691" w:type="dxa"/>
            <w:vMerge w:val="restart"/>
            <w:tcBorders>
              <w:top w:val="nil"/>
            </w:tcBorders>
          </w:tcPr>
          <w:p>
            <w:pPr>
              <w:pStyle w:val="8"/>
              <w:ind w:left="165"/>
              <w:rPr>
                <w:sz w:val="18"/>
              </w:rPr>
            </w:pPr>
            <w:r>
              <w:rPr>
                <w:sz w:val="18"/>
              </w:rPr>
              <w:t>0107</w:t>
            </w:r>
          </w:p>
        </w:tc>
        <w:tc>
          <w:tcPr>
            <w:tcW w:w="691" w:type="dxa"/>
            <w:vMerge w:val="restart"/>
            <w:tcBorders>
              <w:top w:val="nil"/>
            </w:tcBorders>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01行政许可类事项</w:t>
            </w:r>
          </w:p>
        </w:tc>
        <w:tc>
          <w:tcPr>
            <w:tcW w:w="2375" w:type="dxa"/>
            <w:vMerge w:val="restart"/>
            <w:tcBorders>
              <w:top w:val="nil"/>
            </w:tcBorders>
          </w:tcPr>
          <w:p>
            <w:pPr>
              <w:pStyle w:val="8"/>
              <w:spacing w:line="228" w:lineRule="exact"/>
              <w:ind w:left="107" w:right="83"/>
              <w:jc w:val="center"/>
              <w:rPr>
                <w:sz w:val="18"/>
              </w:rPr>
            </w:pPr>
            <w:r>
              <w:rPr>
                <w:sz w:val="18"/>
              </w:rPr>
              <w:t>饮用水供水单位卫生许可（权限内）</w:t>
            </w:r>
          </w:p>
        </w:tc>
        <w:tc>
          <w:tcPr>
            <w:tcW w:w="4968" w:type="dxa"/>
          </w:tcPr>
          <w:p>
            <w:pPr>
              <w:pStyle w:val="8"/>
              <w:spacing w:before="157"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restart"/>
            <w:tcBorders>
              <w:top w:val="nil"/>
            </w:tcBorders>
          </w:tcPr>
          <w:p>
            <w:pPr>
              <w:pStyle w:val="8"/>
              <w:spacing w:line="235" w:lineRule="auto"/>
              <w:ind w:left="35" w:right="143"/>
              <w:rPr>
                <w:sz w:val="18"/>
              </w:rPr>
            </w:pPr>
            <w:r>
              <w:rPr>
                <w:spacing w:val="-1"/>
                <w:sz w:val="18"/>
              </w:rPr>
              <w:t>【法律】《中华人民共和国行政许可法》</w:t>
            </w:r>
            <w:r>
              <w:rPr>
                <w:sz w:val="18"/>
              </w:rPr>
              <w:t>（中华人民共和国主席令第7号）【法律】《中华人民共和国传染病防治法》（2013年6月29日修正）【行政法规】《中华人民共和国传染病防治法实施办法》（中华人民共和国卫生部令第17号）【行政法规】《国务院对确需保留的行政审批项目设定行政许可的决定》（中华人民共和国国务院令第412号）</w:t>
            </w:r>
            <w:r>
              <w:rPr>
                <w:spacing w:val="-1"/>
                <w:sz w:val="18"/>
              </w:rPr>
              <w:t>【部门规章及规范性文件】《生活饮用水卫生监督管理</w:t>
            </w:r>
            <w:r>
              <w:rPr>
                <w:sz w:val="18"/>
              </w:rPr>
              <w:t>办法》（中华人民共和国建设部、卫生部令第53号）</w:t>
            </w:r>
          </w:p>
        </w:tc>
        <w:tc>
          <w:tcPr>
            <w:tcW w:w="993" w:type="dxa"/>
            <w:vMerge w:val="restart"/>
            <w:tcBorders>
              <w:top w:val="nil"/>
            </w:tcBorders>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Borders>
              <w:top w:val="nil"/>
            </w:tcBorders>
          </w:tcPr>
          <w:p>
            <w:pPr>
              <w:pStyle w:val="8"/>
              <w:spacing w:before="1"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Borders>
              <w:top w:val="nil"/>
            </w:tcBorders>
          </w:tcPr>
          <w:p>
            <w:pPr>
              <w:pStyle w:val="8"/>
              <w:ind w:left="37"/>
              <w:rPr>
                <w:rFonts w:hint="eastAsia" w:eastAsia="SimSun"/>
                <w:sz w:val="18"/>
                <w:lang w:eastAsia="zh-CN"/>
              </w:rPr>
            </w:pPr>
            <w:r>
              <w:rPr>
                <w:rFonts w:hint="eastAsia"/>
                <w:sz w:val="18"/>
                <w:lang w:eastAsia="zh-CN"/>
              </w:rPr>
              <w:t>区政府网站</w:t>
            </w:r>
          </w:p>
        </w:tc>
        <w:tc>
          <w:tcPr>
            <w:tcW w:w="331" w:type="dxa"/>
            <w:vMerge w:val="restart"/>
            <w:tcBorders>
              <w:top w:val="nil"/>
            </w:tcBorders>
          </w:tcPr>
          <w:p>
            <w:pPr>
              <w:pStyle w:val="8"/>
              <w:ind w:left="81"/>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ind w:left="81"/>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ind w:left="81"/>
              <w:rPr>
                <w:sz w:val="18"/>
              </w:rPr>
            </w:pPr>
            <w:r>
              <w:rPr>
                <w:sz w:val="18"/>
              </w:rPr>
              <w:t>√</w:t>
            </w:r>
          </w:p>
        </w:tc>
        <w:tc>
          <w:tcPr>
            <w:tcW w:w="331" w:type="dxa"/>
            <w:vMerge w:val="restart"/>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33"/>
              <w:ind w:left="35"/>
              <w:rPr>
                <w:sz w:val="18"/>
              </w:rPr>
            </w:pPr>
            <w:r>
              <w:rPr>
                <w:sz w:val="18"/>
              </w:rPr>
              <w:t>结果信息——卫生许可证信息</w:t>
            </w:r>
          </w:p>
        </w:tc>
        <w:tc>
          <w:tcPr>
            <w:tcW w:w="4521" w:type="dxa"/>
            <w:vMerge w:val="continue"/>
            <w:tcBorders>
              <w:top w:val="nil"/>
            </w:tcBorders>
          </w:tcPr>
          <w:p>
            <w:pPr>
              <w:rPr>
                <w:sz w:val="2"/>
                <w:szCs w:val="2"/>
              </w:rPr>
            </w:pPr>
          </w:p>
        </w:tc>
        <w:tc>
          <w:tcPr>
            <w:tcW w:w="993" w:type="dxa"/>
          </w:tcPr>
          <w:p>
            <w:pPr>
              <w:pStyle w:val="8"/>
              <w:spacing w:before="147"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spacing w:before="133"/>
              <w:ind w:left="37"/>
              <w:rPr>
                <w:rFonts w:hint="eastAsia" w:eastAsia="SimSun"/>
                <w:sz w:val="18"/>
                <w:lang w:eastAsia="zh-CN"/>
              </w:rPr>
            </w:pPr>
            <w:r>
              <w:rPr>
                <w:rFonts w:hint="eastAsia"/>
                <w:sz w:val="18"/>
                <w:lang w:eastAsia="zh-CN"/>
              </w:rPr>
              <w:t>区政府网站</w:t>
            </w:r>
          </w:p>
        </w:tc>
        <w:tc>
          <w:tcPr>
            <w:tcW w:w="331" w:type="dxa"/>
          </w:tcPr>
          <w:p>
            <w:pPr>
              <w:pStyle w:val="8"/>
              <w:spacing w:before="133"/>
              <w:ind w:left="45"/>
              <w:jc w:val="center"/>
              <w:rPr>
                <w:sz w:val="18"/>
              </w:rPr>
            </w:pPr>
            <w:r>
              <w:rPr>
                <w:sz w:val="18"/>
              </w:rPr>
              <w:t>√</w:t>
            </w:r>
          </w:p>
        </w:tc>
        <w:tc>
          <w:tcPr>
            <w:tcW w:w="331" w:type="dxa"/>
          </w:tcPr>
          <w:p>
            <w:pPr>
              <w:pStyle w:val="8"/>
              <w:rPr>
                <w:rFonts w:ascii="Times New Roman"/>
                <w:sz w:val="18"/>
              </w:rPr>
            </w:pPr>
          </w:p>
        </w:tc>
        <w:tc>
          <w:tcPr>
            <w:tcW w:w="331" w:type="dxa"/>
          </w:tcPr>
          <w:p>
            <w:pPr>
              <w:pStyle w:val="8"/>
              <w:spacing w:before="133"/>
              <w:ind w:left="46"/>
              <w:jc w:val="center"/>
              <w:rPr>
                <w:sz w:val="18"/>
              </w:rPr>
            </w:pPr>
            <w:r>
              <w:rPr>
                <w:sz w:val="18"/>
              </w:rPr>
              <w:t>√</w:t>
            </w:r>
          </w:p>
        </w:tc>
        <w:tc>
          <w:tcPr>
            <w:tcW w:w="331" w:type="dxa"/>
          </w:tcPr>
          <w:p>
            <w:pPr>
              <w:pStyle w:val="8"/>
              <w:rPr>
                <w:rFonts w:ascii="Times New Roman"/>
                <w:sz w:val="18"/>
              </w:rPr>
            </w:pPr>
          </w:p>
        </w:tc>
        <w:tc>
          <w:tcPr>
            <w:tcW w:w="331" w:type="dxa"/>
          </w:tcPr>
          <w:p>
            <w:pPr>
              <w:pStyle w:val="8"/>
              <w:spacing w:before="133"/>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691" w:type="dxa"/>
            <w:vMerge w:val="restart"/>
          </w:tcPr>
          <w:p>
            <w:pPr>
              <w:pStyle w:val="8"/>
              <w:spacing w:before="116"/>
              <w:ind w:left="165"/>
              <w:rPr>
                <w:rFonts w:hint="eastAsia" w:eastAsia="SimSun"/>
                <w:sz w:val="18"/>
                <w:lang w:eastAsia="zh-CN"/>
              </w:rPr>
            </w:pPr>
            <w:r>
              <w:rPr>
                <w:sz w:val="18"/>
              </w:rPr>
              <w:t>01</w:t>
            </w:r>
            <w:r>
              <w:rPr>
                <w:rFonts w:hint="eastAsia"/>
                <w:sz w:val="18"/>
                <w:lang w:eastAsia="zh-CN"/>
              </w:rPr>
              <w:t>08行政奖励类事项</w:t>
            </w:r>
          </w:p>
        </w:tc>
        <w:tc>
          <w:tcPr>
            <w:tcW w:w="691" w:type="dxa"/>
            <w:vMerge w:val="restart"/>
          </w:tcPr>
          <w:p>
            <w:pPr>
              <w:pStyle w:val="8"/>
              <w:spacing w:before="1"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01行政许可类事项</w:t>
            </w:r>
          </w:p>
        </w:tc>
        <w:tc>
          <w:tcPr>
            <w:tcW w:w="2375" w:type="dxa"/>
            <w:vMerge w:val="restart"/>
          </w:tcPr>
          <w:p>
            <w:pPr>
              <w:pStyle w:val="8"/>
              <w:spacing w:before="116"/>
              <w:ind w:left="470"/>
              <w:rPr>
                <w:sz w:val="18"/>
              </w:rPr>
            </w:pPr>
            <w:r>
              <w:rPr>
                <w:sz w:val="18"/>
              </w:rPr>
              <w:t>公共场所卫生许可</w:t>
            </w:r>
          </w:p>
        </w:tc>
        <w:tc>
          <w:tcPr>
            <w:tcW w:w="4968" w:type="dxa"/>
            <w:tcBorders>
              <w:bottom w:val="single" w:color="000000" w:sz="12" w:space="0"/>
            </w:tcBorders>
          </w:tcPr>
          <w:p>
            <w:pPr>
              <w:pStyle w:val="8"/>
              <w:spacing w:before="122"/>
              <w:ind w:left="35"/>
              <w:rPr>
                <w:sz w:val="18"/>
              </w:rPr>
            </w:pPr>
            <w:r>
              <w:rPr>
                <w:sz w:val="18"/>
              </w:rPr>
              <w:t>法律法规和政策文件</w:t>
            </w:r>
          </w:p>
        </w:tc>
        <w:tc>
          <w:tcPr>
            <w:tcW w:w="4521" w:type="dxa"/>
            <w:vMerge w:val="restart"/>
          </w:tcPr>
          <w:p>
            <w:pPr>
              <w:pStyle w:val="8"/>
              <w:spacing w:before="3" w:line="235" w:lineRule="auto"/>
              <w:ind w:left="35" w:right="143"/>
              <w:rPr>
                <w:sz w:val="18"/>
              </w:rPr>
            </w:pPr>
            <w:r>
              <w:rPr>
                <w:spacing w:val="-1"/>
                <w:sz w:val="18"/>
              </w:rPr>
              <w:t>【法律】《中华人民共和国行政许可法》</w:t>
            </w:r>
            <w:r>
              <w:rPr>
                <w:sz w:val="18"/>
              </w:rPr>
              <w:t>（中华人民共和国主席令第7号）【行政法规】《公共场所卫生管理条例》（国发〔1987〕24</w:t>
            </w:r>
            <w:r>
              <w:rPr>
                <w:spacing w:val="2"/>
                <w:sz w:val="18"/>
              </w:rPr>
              <w:t xml:space="preserve">号 </w:t>
            </w:r>
            <w:r>
              <w:rPr>
                <w:sz w:val="18"/>
              </w:rPr>
              <w:t>2016年2月6日修订）</w:t>
            </w:r>
            <w:r>
              <w:rPr>
                <w:spacing w:val="-1"/>
                <w:sz w:val="18"/>
              </w:rPr>
              <w:t>【行政法规】《艾滋病防治条例》</w:t>
            </w:r>
            <w:r>
              <w:rPr>
                <w:sz w:val="18"/>
              </w:rPr>
              <w:t>（中华人民共和国国务院令第457号）</w:t>
            </w:r>
            <w:r>
              <w:rPr>
                <w:spacing w:val="-1"/>
                <w:sz w:val="18"/>
              </w:rPr>
              <w:t>【国务院文件】《国务院关于在全国推开“证照分离”</w:t>
            </w:r>
            <w:r>
              <w:rPr>
                <w:spacing w:val="-87"/>
                <w:sz w:val="18"/>
              </w:rPr>
              <w:t xml:space="preserve"> </w:t>
            </w:r>
            <w:r>
              <w:rPr>
                <w:sz w:val="18"/>
              </w:rPr>
              <w:t>改革的通知》（国发〔2018〕35号）</w:t>
            </w:r>
            <w:r>
              <w:rPr>
                <w:spacing w:val="-1"/>
                <w:sz w:val="18"/>
              </w:rPr>
              <w:t>【国务院文件】《国务院关于整合调整餐饮服务场所的公共场所卫生许可证和食品经营许可的决定》</w:t>
            </w:r>
            <w:r>
              <w:rPr>
                <w:sz w:val="18"/>
              </w:rPr>
              <w:t>（国发〔2016〕12号）</w:t>
            </w:r>
            <w:r>
              <w:rPr>
                <w:spacing w:val="-1"/>
                <w:sz w:val="18"/>
              </w:rPr>
              <w:t>【国务院文件】《国务院关于第六批取消和调整行政审</w:t>
            </w:r>
            <w:r>
              <w:rPr>
                <w:sz w:val="18"/>
              </w:rPr>
              <w:t>批项目的决定》（国发〔2012〕52号）【部门规章及规范性文件】《公共场所卫生管理条例实施细则》（中华人民共和国卫生部令第80</w:t>
            </w:r>
            <w:r>
              <w:rPr>
                <w:spacing w:val="-3"/>
                <w:sz w:val="18"/>
              </w:rPr>
              <w:t xml:space="preserve">号 </w:t>
            </w:r>
            <w:r>
              <w:rPr>
                <w:sz w:val="18"/>
              </w:rPr>
              <w:t>2017年12月26修正）</w:t>
            </w:r>
            <w:r>
              <w:rPr>
                <w:spacing w:val="-1"/>
                <w:sz w:val="18"/>
              </w:rPr>
              <w:t>【部门规章及规范性文件】《关于全面推开公共场所卫生许可告知承诺制改革有关事项的通知》</w:t>
            </w:r>
            <w:r>
              <w:rPr>
                <w:sz w:val="18"/>
              </w:rPr>
              <w:t>（国卫办监督</w:t>
            </w:r>
          </w:p>
        </w:tc>
        <w:tc>
          <w:tcPr>
            <w:tcW w:w="993" w:type="dxa"/>
            <w:vMerge w:val="restart"/>
          </w:tcPr>
          <w:p>
            <w:pPr>
              <w:pStyle w:val="8"/>
              <w:spacing w:before="12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Borders>
              <w:top w:val="single" w:color="000000" w:sz="12" w:space="0"/>
            </w:tcBorders>
          </w:tcPr>
          <w:p>
            <w:pPr>
              <w:pStyle w:val="8"/>
              <w:spacing w:before="152"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6"/>
              <w:ind w:left="35"/>
              <w:rPr>
                <w:sz w:val="18"/>
              </w:rPr>
            </w:pPr>
            <w:r>
              <w:rPr>
                <w:sz w:val="18"/>
              </w:rPr>
              <w:t>结果信息——卫生许可证信息</w:t>
            </w:r>
          </w:p>
        </w:tc>
        <w:tc>
          <w:tcPr>
            <w:tcW w:w="4521" w:type="dxa"/>
            <w:vMerge w:val="continue"/>
            <w:tcBorders>
              <w:top w:val="nil"/>
            </w:tcBorders>
          </w:tcPr>
          <w:p>
            <w:pPr>
              <w:rPr>
                <w:sz w:val="2"/>
                <w:szCs w:val="2"/>
              </w:rPr>
            </w:pPr>
          </w:p>
        </w:tc>
        <w:tc>
          <w:tcPr>
            <w:tcW w:w="993" w:type="dxa"/>
          </w:tcPr>
          <w:p>
            <w:pPr>
              <w:pStyle w:val="8"/>
              <w:spacing w:before="140"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spacing w:before="126"/>
              <w:ind w:left="37"/>
              <w:rPr>
                <w:rFonts w:hint="eastAsia" w:eastAsia="SimSun"/>
                <w:sz w:val="18"/>
                <w:lang w:eastAsia="zh-CN"/>
              </w:rPr>
            </w:pPr>
            <w:r>
              <w:rPr>
                <w:rFonts w:hint="eastAsia"/>
                <w:sz w:val="18"/>
                <w:lang w:eastAsia="zh-CN"/>
              </w:rPr>
              <w:t>区政府网站</w:t>
            </w:r>
          </w:p>
        </w:tc>
        <w:tc>
          <w:tcPr>
            <w:tcW w:w="331" w:type="dxa"/>
          </w:tcPr>
          <w:p>
            <w:pPr>
              <w:pStyle w:val="8"/>
              <w:spacing w:before="126"/>
              <w:ind w:left="45"/>
              <w:jc w:val="center"/>
              <w:rPr>
                <w:sz w:val="18"/>
              </w:rPr>
            </w:pPr>
            <w:r>
              <w:rPr>
                <w:sz w:val="18"/>
              </w:rPr>
              <w:t>√</w:t>
            </w:r>
          </w:p>
        </w:tc>
        <w:tc>
          <w:tcPr>
            <w:tcW w:w="331" w:type="dxa"/>
          </w:tcPr>
          <w:p>
            <w:pPr>
              <w:pStyle w:val="8"/>
              <w:rPr>
                <w:rFonts w:ascii="Times New Roman"/>
                <w:sz w:val="18"/>
              </w:rPr>
            </w:pPr>
          </w:p>
        </w:tc>
        <w:tc>
          <w:tcPr>
            <w:tcW w:w="331" w:type="dxa"/>
          </w:tcPr>
          <w:p>
            <w:pPr>
              <w:pStyle w:val="8"/>
              <w:spacing w:before="126"/>
              <w:ind w:left="46"/>
              <w:jc w:val="center"/>
              <w:rPr>
                <w:sz w:val="18"/>
              </w:rPr>
            </w:pPr>
            <w:r>
              <w:rPr>
                <w:sz w:val="18"/>
              </w:rPr>
              <w:t>√</w:t>
            </w:r>
          </w:p>
        </w:tc>
        <w:tc>
          <w:tcPr>
            <w:tcW w:w="331" w:type="dxa"/>
          </w:tcPr>
          <w:p>
            <w:pPr>
              <w:pStyle w:val="8"/>
              <w:rPr>
                <w:rFonts w:ascii="Times New Roman"/>
                <w:sz w:val="18"/>
              </w:rPr>
            </w:pPr>
          </w:p>
        </w:tc>
        <w:tc>
          <w:tcPr>
            <w:tcW w:w="331" w:type="dxa"/>
          </w:tcPr>
          <w:p>
            <w:pPr>
              <w:pStyle w:val="8"/>
              <w:spacing w:before="126"/>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restart"/>
          </w:tcPr>
          <w:p>
            <w:pPr>
              <w:pStyle w:val="8"/>
              <w:spacing w:before="1"/>
              <w:ind w:left="165"/>
              <w:rPr>
                <w:sz w:val="18"/>
              </w:rPr>
            </w:pPr>
            <w:r>
              <w:rPr>
                <w:sz w:val="18"/>
              </w:rPr>
              <w:t>0109</w:t>
            </w:r>
          </w:p>
        </w:tc>
        <w:tc>
          <w:tcPr>
            <w:tcW w:w="691" w:type="dxa"/>
            <w:vMerge w:val="restart"/>
          </w:tcPr>
          <w:p>
            <w:pPr>
              <w:pStyle w:val="8"/>
              <w:spacing w:before="142"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01行政许可类事项</w:t>
            </w:r>
          </w:p>
        </w:tc>
        <w:tc>
          <w:tcPr>
            <w:tcW w:w="2375" w:type="dxa"/>
            <w:vMerge w:val="restart"/>
          </w:tcPr>
          <w:p>
            <w:pPr>
              <w:pStyle w:val="8"/>
              <w:spacing w:before="1" w:line="235" w:lineRule="auto"/>
              <w:ind w:left="382" w:right="83" w:hanging="272"/>
              <w:rPr>
                <w:sz w:val="18"/>
              </w:rPr>
            </w:pPr>
            <w:r>
              <w:rPr>
                <w:spacing w:val="-1"/>
                <w:sz w:val="18"/>
              </w:rPr>
              <w:t>放射源诊疗技术和医用辐射</w:t>
            </w:r>
            <w:r>
              <w:rPr>
                <w:sz w:val="18"/>
              </w:rPr>
              <w:t>机构许可（权限内）</w:t>
            </w:r>
          </w:p>
        </w:tc>
        <w:tc>
          <w:tcPr>
            <w:tcW w:w="4968" w:type="dxa"/>
          </w:tcPr>
          <w:p>
            <w:pPr>
              <w:pStyle w:val="8"/>
              <w:spacing w:before="122"/>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【法律】《中华人民共和国行政许可法》</w:t>
            </w:r>
            <w:r>
              <w:rPr>
                <w:sz w:val="18"/>
              </w:rPr>
              <w:t>（中华人民共和国主席令第7号）</w:t>
            </w:r>
            <w:r>
              <w:rPr>
                <w:spacing w:val="-1"/>
                <w:sz w:val="18"/>
              </w:rPr>
              <w:t>【法律】《中华人民共和国职业病防治法》</w:t>
            </w:r>
            <w:r>
              <w:rPr>
                <w:sz w:val="18"/>
              </w:rPr>
              <w:t>（中华人民共和国主席令第24号 2018年12月29日修改)</w:t>
            </w:r>
            <w:r>
              <w:rPr>
                <w:spacing w:val="-1"/>
                <w:sz w:val="18"/>
              </w:rPr>
              <w:t>【行政法规】《医疗机构管理条例》</w:t>
            </w:r>
            <w:r>
              <w:rPr>
                <w:sz w:val="18"/>
              </w:rPr>
              <w:t>（中华人民共和国国务院令第149号 2016年2月6日修订）【行政法规】《放射性同位素与射线装置安全和防护条例》（中华人民共和国国务院令第449</w:t>
            </w:r>
            <w:r>
              <w:rPr>
                <w:spacing w:val="-2"/>
                <w:sz w:val="18"/>
              </w:rPr>
              <w:t xml:space="preserve">号 </w:t>
            </w:r>
            <w:r>
              <w:rPr>
                <w:sz w:val="18"/>
              </w:rPr>
              <w:t>2014年7月29日修订）</w:t>
            </w:r>
            <w:r>
              <w:rPr>
                <w:spacing w:val="-1"/>
                <w:sz w:val="18"/>
              </w:rPr>
              <w:t>【部门规章及规范性文件】《放射诊疗管理规定》</w:t>
            </w:r>
            <w:r>
              <w:rPr>
                <w:sz w:val="18"/>
              </w:rPr>
              <w:t>（中华人民共和国卫生部令第46</w:t>
            </w:r>
            <w:r>
              <w:rPr>
                <w:spacing w:val="2"/>
                <w:sz w:val="18"/>
              </w:rPr>
              <w:t xml:space="preserve">号 </w:t>
            </w:r>
            <w:r>
              <w:rPr>
                <w:sz w:val="18"/>
              </w:rPr>
              <w:t>2016年1月19日修正）</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32"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61"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结果信息——放射诊疗许可证信息</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spacing w:before="160"/>
              <w:ind w:left="37"/>
              <w:rPr>
                <w:rFonts w:hint="eastAsia" w:eastAsia="SimSun"/>
                <w:sz w:val="18"/>
                <w:lang w:eastAsia="zh-CN"/>
              </w:rPr>
            </w:pPr>
            <w:r>
              <w:rPr>
                <w:rFonts w:hint="eastAsia"/>
                <w:sz w:val="18"/>
                <w:lang w:eastAsia="zh-CN"/>
              </w:rPr>
              <w:t>区政府网站</w:t>
            </w:r>
          </w:p>
        </w:tc>
        <w:tc>
          <w:tcPr>
            <w:tcW w:w="331" w:type="dxa"/>
          </w:tcPr>
          <w:p>
            <w:pPr>
              <w:pStyle w:val="8"/>
              <w:spacing w:before="160"/>
              <w:ind w:left="45"/>
              <w:jc w:val="center"/>
              <w:rPr>
                <w:sz w:val="18"/>
              </w:rPr>
            </w:pPr>
            <w:r>
              <w:rPr>
                <w:sz w:val="18"/>
              </w:rPr>
              <w:t>√</w:t>
            </w:r>
          </w:p>
        </w:tc>
        <w:tc>
          <w:tcPr>
            <w:tcW w:w="331" w:type="dxa"/>
          </w:tcPr>
          <w:p>
            <w:pPr>
              <w:pStyle w:val="8"/>
              <w:rPr>
                <w:rFonts w:ascii="Times New Roman"/>
                <w:sz w:val="18"/>
              </w:rPr>
            </w:pPr>
          </w:p>
        </w:tc>
        <w:tc>
          <w:tcPr>
            <w:tcW w:w="331" w:type="dxa"/>
          </w:tcPr>
          <w:p>
            <w:pPr>
              <w:pStyle w:val="8"/>
              <w:spacing w:before="160"/>
              <w:ind w:left="46"/>
              <w:jc w:val="center"/>
              <w:rPr>
                <w:sz w:val="18"/>
              </w:rPr>
            </w:pPr>
            <w:r>
              <w:rPr>
                <w:sz w:val="18"/>
              </w:rPr>
              <w:t>√</w:t>
            </w:r>
          </w:p>
        </w:tc>
        <w:tc>
          <w:tcPr>
            <w:tcW w:w="331" w:type="dxa"/>
          </w:tcPr>
          <w:p>
            <w:pPr>
              <w:pStyle w:val="8"/>
              <w:rPr>
                <w:rFonts w:ascii="Times New Roman"/>
                <w:sz w:val="18"/>
              </w:rPr>
            </w:pPr>
          </w:p>
        </w:tc>
        <w:tc>
          <w:tcPr>
            <w:tcW w:w="331" w:type="dxa"/>
          </w:tcPr>
          <w:p>
            <w:pPr>
              <w:pStyle w:val="8"/>
              <w:spacing w:before="160"/>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restart"/>
            <w:tcBorders>
              <w:bottom w:val="nil"/>
            </w:tcBorders>
          </w:tcPr>
          <w:p>
            <w:pPr>
              <w:pStyle w:val="8"/>
              <w:spacing w:before="158"/>
              <w:ind w:left="165"/>
              <w:rPr>
                <w:sz w:val="18"/>
              </w:rPr>
            </w:pPr>
            <w:r>
              <w:rPr>
                <w:sz w:val="18"/>
              </w:rPr>
              <w:t>0110</w:t>
            </w:r>
          </w:p>
        </w:tc>
        <w:tc>
          <w:tcPr>
            <w:tcW w:w="691" w:type="dxa"/>
            <w:vMerge w:val="restart"/>
            <w:tcBorders>
              <w:bottom w:val="nil"/>
            </w:tcBorders>
          </w:tcPr>
          <w:p>
            <w:pPr>
              <w:pStyle w:val="8"/>
              <w:spacing w:line="273"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01行政许可类事项</w:t>
            </w:r>
          </w:p>
        </w:tc>
        <w:tc>
          <w:tcPr>
            <w:tcW w:w="2375" w:type="dxa"/>
            <w:vMerge w:val="restart"/>
            <w:tcBorders>
              <w:bottom w:val="nil"/>
            </w:tcBorders>
          </w:tcPr>
          <w:p>
            <w:pPr>
              <w:pStyle w:val="8"/>
              <w:spacing w:before="1" w:line="235" w:lineRule="auto"/>
              <w:ind w:left="382" w:right="83" w:hanging="272"/>
              <w:rPr>
                <w:sz w:val="18"/>
              </w:rPr>
            </w:pPr>
            <w:r>
              <w:rPr>
                <w:spacing w:val="-1"/>
                <w:sz w:val="18"/>
              </w:rPr>
              <w:t>乡村医生执业注册</w:t>
            </w:r>
            <w:r>
              <w:rPr>
                <w:sz w:val="18"/>
              </w:rPr>
              <w:t>（包括乡村医生执业再注册）</w:t>
            </w:r>
          </w:p>
        </w:tc>
        <w:tc>
          <w:tcPr>
            <w:tcW w:w="4968" w:type="dxa"/>
          </w:tcPr>
          <w:p>
            <w:pPr>
              <w:pStyle w:val="8"/>
              <w:spacing w:before="122"/>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【法律】《中华人民共和国行政许可法》</w:t>
            </w:r>
            <w:r>
              <w:rPr>
                <w:sz w:val="18"/>
              </w:rPr>
              <w:t>（中华人民共和国主席令第7号）</w:t>
            </w:r>
            <w:r>
              <w:rPr>
                <w:spacing w:val="-1"/>
                <w:sz w:val="18"/>
              </w:rPr>
              <w:t>【法律】《中华人民共和国执业医师法》</w:t>
            </w:r>
            <w:r>
              <w:rPr>
                <w:sz w:val="18"/>
              </w:rPr>
              <w:t>（中华人民共和国主席令第5号 2009年8月27日修正）【行政法规】《乡村医生从业管理条例》（中华人民共</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39"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7"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70" w:line="235" w:lineRule="auto"/>
              <w:ind w:left="35" w:right="50"/>
              <w:jc w:val="both"/>
              <w:rPr>
                <w:sz w:val="18"/>
              </w:rPr>
            </w:pPr>
            <w:r>
              <w:rPr>
                <w:spacing w:val="-1"/>
                <w:sz w:val="18"/>
              </w:rPr>
              <w:t>办事指南，包括：适用范围、事项审查类型、项目信息</w:t>
            </w:r>
            <w:r>
              <w:rPr>
                <w:sz w:val="18"/>
              </w:rPr>
              <w:t>（项目</w:t>
            </w:r>
            <w:r>
              <w:rPr>
                <w:spacing w:val="-1"/>
                <w:sz w:val="18"/>
              </w:rPr>
              <w:t>名称、审批类别、项目编码</w:t>
            </w:r>
            <w:r>
              <w:rPr>
                <w:sz w:val="18"/>
              </w:rPr>
              <w:t>）、办理依据、受理机构、决定机</w:t>
            </w:r>
            <w:r>
              <w:rPr>
                <w:spacing w:val="-1"/>
                <w:sz w:val="18"/>
              </w:rPr>
              <w:t>构、审批数量、办理条件、申请材料、申请接收、办理基本流程、办理方式、审批时限、审批收费依据及标准、审批结果、结果送达、申请人权利和义务、咨询途径、监督和投诉渠道、</w:t>
            </w:r>
            <w:r>
              <w:rPr>
                <w:sz w:val="18"/>
              </w:rPr>
              <w:t>办公地址和时间、公开查询方式等</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过程信息，包括受理、审核、审批、送达等相关信息</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12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3" w:hRule="atLeast"/>
        </w:trPr>
        <w:tc>
          <w:tcPr>
            <w:tcW w:w="691" w:type="dxa"/>
            <w:tcBorders>
              <w:top w:val="nil"/>
            </w:tcBorders>
          </w:tcPr>
          <w:p>
            <w:pPr>
              <w:pStyle w:val="8"/>
              <w:rPr>
                <w:rFonts w:ascii="Times New Roman"/>
                <w:sz w:val="18"/>
              </w:rPr>
            </w:pPr>
          </w:p>
        </w:tc>
        <w:tc>
          <w:tcPr>
            <w:tcW w:w="691" w:type="dxa"/>
            <w:tcBorders>
              <w:top w:val="nil"/>
            </w:tcBorders>
          </w:tcPr>
          <w:p>
            <w:pPr>
              <w:pStyle w:val="8"/>
              <w:spacing w:line="189" w:lineRule="exact"/>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before="141" w:line="235" w:lineRule="auto"/>
              <w:ind w:left="35" w:right="50"/>
              <w:rPr>
                <w:sz w:val="18"/>
              </w:rPr>
            </w:pPr>
            <w:r>
              <w:rPr>
                <w:spacing w:val="-1"/>
                <w:sz w:val="18"/>
              </w:rPr>
              <w:t>结果信息，包括姓名、性别、类别、执业地点、证书编码、主</w:t>
            </w:r>
            <w:r>
              <w:rPr>
                <w:sz w:val="18"/>
              </w:rPr>
              <w:t>要执业机构、发证（批准）机关等相关信息</w:t>
            </w:r>
          </w:p>
        </w:tc>
        <w:tc>
          <w:tcPr>
            <w:tcW w:w="4521" w:type="dxa"/>
            <w:tcBorders>
              <w:top w:val="nil"/>
            </w:tcBorders>
          </w:tcPr>
          <w:p>
            <w:pPr>
              <w:pStyle w:val="8"/>
              <w:spacing w:line="203" w:lineRule="exact"/>
              <w:ind w:left="35"/>
              <w:rPr>
                <w:sz w:val="18"/>
              </w:rPr>
            </w:pPr>
            <w:r>
              <w:rPr>
                <w:sz w:val="18"/>
              </w:rPr>
              <w:t>和国国务院令第386号）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before="141" w:line="235" w:lineRule="auto"/>
              <w:ind w:left="426" w:right="33" w:hanging="360"/>
              <w:rPr>
                <w:rFonts w:hint="eastAsia" w:eastAsia="SimSun"/>
                <w:sz w:val="18"/>
                <w:lang w:eastAsia="zh-CN"/>
              </w:rPr>
            </w:pPr>
            <w:r>
              <w:rPr>
                <w:rFonts w:hint="eastAsia"/>
                <w:spacing w:val="-1"/>
                <w:sz w:val="18"/>
                <w:lang w:eastAsia="zh-CN"/>
              </w:rPr>
              <w:t>山亭区行政审批服务局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0201</w:t>
            </w:r>
          </w:p>
        </w:tc>
        <w:tc>
          <w:tcPr>
            <w:tcW w:w="691" w:type="dxa"/>
            <w:vMerge w:val="restart"/>
          </w:tcPr>
          <w:p>
            <w:pPr>
              <w:pStyle w:val="8"/>
              <w:spacing w:before="138"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对不符合规定条件的医疗机构擅自从事精神障碍诊断、</w:t>
            </w:r>
            <w:r>
              <w:rPr>
                <w:sz w:val="18"/>
              </w:rPr>
              <w:t>治疗的处罚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【法律】《中华人民共和国精神卫生法》</w:t>
            </w:r>
            <w:r>
              <w:rPr>
                <w:sz w:val="18"/>
              </w:rPr>
              <w:t>（中华人民共和国主席令第62号 2018年4月27日修正）【部门规章及规范性文件】《卫生行政处罚程序》（1997年6月19日中华人民共和国卫生部令第53号）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6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6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61"/>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61"/>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61"/>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2"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before="1"/>
              <w:ind w:right="122"/>
              <w:jc w:val="right"/>
              <w:rPr>
                <w:rFonts w:hint="eastAsia" w:eastAsia="SimSun"/>
                <w:sz w:val="18"/>
                <w:lang w:eastAsia="zh-CN"/>
              </w:rPr>
            </w:pPr>
            <w:r>
              <w:rPr>
                <w:rFonts w:hint="eastAsia"/>
                <w:sz w:val="18"/>
                <w:lang w:eastAsia="zh-CN"/>
              </w:rPr>
              <w:t>山亭区卫健局</w:t>
            </w:r>
          </w:p>
        </w:tc>
        <w:tc>
          <w:tcPr>
            <w:tcW w:w="3442" w:type="dxa"/>
          </w:tcPr>
          <w:p>
            <w:pPr>
              <w:pStyle w:val="8"/>
              <w:spacing w:before="1"/>
              <w:ind w:left="37"/>
              <w:rPr>
                <w:rFonts w:hint="eastAsia" w:eastAsia="SimSun"/>
                <w:sz w:val="18"/>
                <w:lang w:eastAsia="zh-CN"/>
              </w:rPr>
            </w:pPr>
            <w:r>
              <w:rPr>
                <w:rFonts w:hint="eastAsia"/>
                <w:sz w:val="18"/>
                <w:lang w:eastAsia="zh-CN"/>
              </w:rPr>
              <w:t>区政府网站</w:t>
            </w:r>
          </w:p>
        </w:tc>
        <w:tc>
          <w:tcPr>
            <w:tcW w:w="331" w:type="dxa"/>
          </w:tcPr>
          <w:p>
            <w:pPr>
              <w:pStyle w:val="8"/>
              <w:spacing w:before="1"/>
              <w:ind w:left="45"/>
              <w:jc w:val="center"/>
              <w:rPr>
                <w:sz w:val="18"/>
              </w:rPr>
            </w:pPr>
            <w:r>
              <w:rPr>
                <w:sz w:val="18"/>
              </w:rPr>
              <w:t>√</w:t>
            </w:r>
          </w:p>
        </w:tc>
        <w:tc>
          <w:tcPr>
            <w:tcW w:w="331" w:type="dxa"/>
          </w:tcPr>
          <w:p>
            <w:pPr>
              <w:pStyle w:val="8"/>
              <w:rPr>
                <w:rFonts w:ascii="Times New Roman"/>
                <w:sz w:val="18"/>
              </w:rPr>
            </w:pPr>
          </w:p>
        </w:tc>
        <w:tc>
          <w:tcPr>
            <w:tcW w:w="331" w:type="dxa"/>
          </w:tcPr>
          <w:p>
            <w:pPr>
              <w:pStyle w:val="8"/>
              <w:spacing w:before="1"/>
              <w:ind w:left="46"/>
              <w:jc w:val="center"/>
              <w:rPr>
                <w:sz w:val="18"/>
              </w:rPr>
            </w:pPr>
            <w:r>
              <w:rPr>
                <w:sz w:val="18"/>
              </w:rPr>
              <w:t>√</w:t>
            </w:r>
          </w:p>
        </w:tc>
        <w:tc>
          <w:tcPr>
            <w:tcW w:w="331" w:type="dxa"/>
          </w:tcPr>
          <w:p>
            <w:pPr>
              <w:pStyle w:val="8"/>
              <w:rPr>
                <w:rFonts w:ascii="Times New Roman"/>
                <w:sz w:val="18"/>
              </w:rPr>
            </w:pPr>
          </w:p>
        </w:tc>
        <w:tc>
          <w:tcPr>
            <w:tcW w:w="331" w:type="dxa"/>
          </w:tcPr>
          <w:p>
            <w:pPr>
              <w:pStyle w:val="8"/>
              <w:spacing w:before="1"/>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0202</w:t>
            </w:r>
          </w:p>
        </w:tc>
        <w:tc>
          <w:tcPr>
            <w:tcW w:w="691" w:type="dxa"/>
            <w:vMerge w:val="restart"/>
          </w:tcPr>
          <w:p>
            <w:pPr>
              <w:pStyle w:val="8"/>
              <w:spacing w:before="139"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对医疗机构及其工作人员拒绝对送诊的疑似精神障碍患者作出诊断及对依照《中华人民共和国精神卫生法》第三十条第二款规定实施住院治疗的患者未及时进行检查评估或者未根据评估结果作</w:t>
            </w:r>
            <w:r>
              <w:rPr>
                <w:sz w:val="18"/>
              </w:rPr>
              <w:t>出处理的处罚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【法律】《中华人民共和国精神卫生法》</w:t>
            </w:r>
            <w:r>
              <w:rPr>
                <w:sz w:val="18"/>
              </w:rPr>
              <w:t>（中华人民共和国主席令第62号 2018年4月27日修正）【部门规章及规范性文件】《卫生行政处罚程序》（1997年6月19日中华人民共和国卫生部令第53号）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6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6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61"/>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61"/>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61"/>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6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61"/>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2"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spacing w:before="161"/>
              <w:ind w:left="89"/>
              <w:rPr>
                <w:sz w:val="18"/>
              </w:rPr>
            </w:pPr>
            <w:r>
              <w:rPr>
                <w:sz w:val="18"/>
              </w:rPr>
              <w:t>√</w:t>
            </w:r>
          </w:p>
        </w:tc>
        <w:tc>
          <w:tcPr>
            <w:tcW w:w="331" w:type="dxa"/>
            <w:vMerge w:val="restart"/>
          </w:tcPr>
          <w:p>
            <w:pPr>
              <w:pStyle w:val="8"/>
              <w:spacing w:before="16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spacing w:before="1"/>
              <w:ind w:right="122"/>
              <w:jc w:val="right"/>
              <w:rPr>
                <w:rFonts w:hint="eastAsia" w:eastAsia="SimSun"/>
                <w:sz w:val="18"/>
                <w:lang w:eastAsia="zh-CN"/>
              </w:rPr>
            </w:pPr>
            <w:r>
              <w:rPr>
                <w:rFonts w:hint="eastAsia"/>
                <w:sz w:val="18"/>
                <w:lang w:eastAsia="zh-CN"/>
              </w:rPr>
              <w:t>山亭区卫健局</w:t>
            </w:r>
          </w:p>
        </w:tc>
        <w:tc>
          <w:tcPr>
            <w:tcW w:w="3442" w:type="dxa"/>
          </w:tcPr>
          <w:p>
            <w:pPr>
              <w:pStyle w:val="8"/>
              <w:spacing w:before="1"/>
              <w:ind w:left="37"/>
              <w:rPr>
                <w:rFonts w:hint="eastAsia" w:eastAsia="SimSun"/>
                <w:sz w:val="18"/>
                <w:lang w:eastAsia="zh-CN"/>
              </w:rPr>
            </w:pPr>
            <w:r>
              <w:rPr>
                <w:rFonts w:hint="eastAsia"/>
                <w:sz w:val="18"/>
                <w:lang w:eastAsia="zh-CN"/>
              </w:rPr>
              <w:t>区政府网站</w:t>
            </w:r>
          </w:p>
        </w:tc>
        <w:tc>
          <w:tcPr>
            <w:tcW w:w="331" w:type="dxa"/>
          </w:tcPr>
          <w:p>
            <w:pPr>
              <w:pStyle w:val="8"/>
              <w:spacing w:before="1"/>
              <w:ind w:left="45"/>
              <w:jc w:val="center"/>
              <w:rPr>
                <w:sz w:val="18"/>
              </w:rPr>
            </w:pPr>
            <w:r>
              <w:rPr>
                <w:sz w:val="18"/>
              </w:rPr>
              <w:t>√</w:t>
            </w:r>
          </w:p>
        </w:tc>
        <w:tc>
          <w:tcPr>
            <w:tcW w:w="331" w:type="dxa"/>
          </w:tcPr>
          <w:p>
            <w:pPr>
              <w:pStyle w:val="8"/>
              <w:rPr>
                <w:rFonts w:ascii="Times New Roman"/>
                <w:sz w:val="18"/>
              </w:rPr>
            </w:pPr>
          </w:p>
        </w:tc>
        <w:tc>
          <w:tcPr>
            <w:tcW w:w="331" w:type="dxa"/>
          </w:tcPr>
          <w:p>
            <w:pPr>
              <w:pStyle w:val="8"/>
              <w:spacing w:before="1"/>
              <w:ind w:left="46"/>
              <w:jc w:val="center"/>
              <w:rPr>
                <w:sz w:val="18"/>
              </w:rPr>
            </w:pPr>
            <w:r>
              <w:rPr>
                <w:sz w:val="18"/>
              </w:rPr>
              <w:t>√</w:t>
            </w:r>
          </w:p>
        </w:tc>
        <w:tc>
          <w:tcPr>
            <w:tcW w:w="331" w:type="dxa"/>
          </w:tcPr>
          <w:p>
            <w:pPr>
              <w:pStyle w:val="8"/>
              <w:rPr>
                <w:rFonts w:ascii="Times New Roman"/>
                <w:sz w:val="18"/>
              </w:rPr>
            </w:pPr>
          </w:p>
        </w:tc>
        <w:tc>
          <w:tcPr>
            <w:tcW w:w="331" w:type="dxa"/>
          </w:tcPr>
          <w:p>
            <w:pPr>
              <w:pStyle w:val="8"/>
              <w:spacing w:before="1"/>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0203</w:t>
            </w:r>
          </w:p>
        </w:tc>
        <w:tc>
          <w:tcPr>
            <w:tcW w:w="691" w:type="dxa"/>
            <w:vMerge w:val="restart"/>
            <w:tcBorders>
              <w:bottom w:val="nil"/>
            </w:tcBorders>
          </w:tcPr>
          <w:p>
            <w:pPr>
              <w:pStyle w:val="8"/>
              <w:spacing w:before="139"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对无证从事婚前医学检查、遗传病诊断、产前诊断或者</w:t>
            </w:r>
            <w:r>
              <w:rPr>
                <w:sz w:val="18"/>
              </w:rPr>
              <w:t>医学技术鉴定的处罚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2009年8月27日修正）【法律】《中华人民共和国母婴保健法》（1994年10月27日中华人民共和国主席令第33</w:t>
            </w:r>
            <w:r>
              <w:rPr>
                <w:spacing w:val="5"/>
                <w:sz w:val="18"/>
              </w:rPr>
              <w:t xml:space="preserve">号 </w:t>
            </w:r>
            <w:r>
              <w:rPr>
                <w:sz w:val="18"/>
              </w:rPr>
              <w:t>2017年11月4日修正）【行政法规】《中华人民共和国母婴保健法实施办法》（中华人民共和国国务院令第3</w:t>
            </w:r>
            <w:r>
              <w:rPr>
                <w:rFonts w:hint="eastAsia"/>
                <w:sz w:val="18"/>
                <w:lang w:eastAsia="zh-CN"/>
              </w:rPr>
              <w:t>08行政奖励类事项</w:t>
            </w:r>
            <w:r>
              <w:rPr>
                <w:sz w:val="18"/>
              </w:rPr>
              <w:t>号）【部门规章及规范性文件】《卫生行政处罚程序》（1997年6月19日中华人民共和国卫生部令第53号）【部门规章及规范性文件】《产前诊断技术管理办法》</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6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61"/>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2"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spacing w:before="161"/>
              <w:ind w:left="89"/>
              <w:rPr>
                <w:sz w:val="18"/>
              </w:rPr>
            </w:pPr>
            <w:r>
              <w:rPr>
                <w:sz w:val="18"/>
              </w:rPr>
              <w:t>√</w:t>
            </w:r>
          </w:p>
        </w:tc>
        <w:tc>
          <w:tcPr>
            <w:tcW w:w="331" w:type="dxa"/>
            <w:vMerge w:val="restart"/>
          </w:tcPr>
          <w:p>
            <w:pPr>
              <w:pStyle w:val="8"/>
              <w:spacing w:before="16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4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6" w:lineRule="exact"/>
              <w:ind w:left="35"/>
              <w:rPr>
                <w:sz w:val="18"/>
              </w:rPr>
            </w:pPr>
            <w:r>
              <w:rPr>
                <w:sz w:val="18"/>
              </w:rPr>
              <w:t>（2002年12月13日中华人民共和国卫生部令第33号）【部门规章及规范性文件】《国家卫生计生委办公厅关于开展孕妇外周血胎儿游离DNA产前筛查与诊断工作的通知》（国办卫妇幼发﹝2016﹞45号）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0204</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010" w:right="83" w:hanging="900"/>
              <w:rPr>
                <w:sz w:val="18"/>
              </w:rPr>
            </w:pPr>
            <w:r>
              <w:rPr>
                <w:spacing w:val="-1"/>
                <w:sz w:val="18"/>
              </w:rPr>
              <w:t>对无证施行终止妊♘手术的</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2009年8月27日修正）【法律】《中华人民共和国母婴保健法》（1994年10月27日中华人民共和国主席令第33</w:t>
            </w:r>
            <w:r>
              <w:rPr>
                <w:spacing w:val="5"/>
                <w:sz w:val="18"/>
              </w:rPr>
              <w:t xml:space="preserve">号 </w:t>
            </w:r>
            <w:r>
              <w:rPr>
                <w:sz w:val="18"/>
              </w:rPr>
              <w:t>2017年11月4日修正）</w:t>
            </w:r>
            <w:r>
              <w:rPr>
                <w:spacing w:val="-1"/>
                <w:sz w:val="18"/>
              </w:rPr>
              <w:t>【法律】《中华人民共和国人口与计划生育法》</w:t>
            </w:r>
            <w:r>
              <w:rPr>
                <w:sz w:val="18"/>
              </w:rPr>
              <w:t>（中华人民共和国主席令第41</w:t>
            </w:r>
            <w:r>
              <w:rPr>
                <w:spacing w:val="1"/>
                <w:sz w:val="18"/>
              </w:rPr>
              <w:t xml:space="preserve">号 </w:t>
            </w:r>
            <w:r>
              <w:rPr>
                <w:sz w:val="18"/>
              </w:rPr>
              <w:t>2015年12月27日修正）【行政法规】《中华人民共和国母婴保健法实施办法》（中华人民共和国国务院令第3</w:t>
            </w:r>
            <w:r>
              <w:rPr>
                <w:rFonts w:hint="eastAsia"/>
                <w:sz w:val="18"/>
                <w:lang w:eastAsia="zh-CN"/>
              </w:rPr>
              <w:t>08行政奖励类事项</w:t>
            </w:r>
            <w:r>
              <w:rPr>
                <w:sz w:val="18"/>
              </w:rPr>
              <w:t>号）</w:t>
            </w:r>
            <w:r>
              <w:rPr>
                <w:spacing w:val="-1"/>
                <w:sz w:val="18"/>
              </w:rPr>
              <w:t>【行政法规】《计划生育技术服务管理条例》</w:t>
            </w:r>
            <w:r>
              <w:rPr>
                <w:sz w:val="18"/>
              </w:rPr>
              <w:t>（中华人民共和国国务院令第309号）【部门规章及规范性文件】《卫生行政处罚程序》（1997年6月19日中华人民共和国卫生部令第53号）【部门规章及规范性文件】《禁止非医学需要的胎儿性别鉴定和选择性别人工终止妊♘的规定》（2016年3月28</w:t>
            </w:r>
            <w:r>
              <w:rPr>
                <w:spacing w:val="-87"/>
                <w:sz w:val="18"/>
              </w:rPr>
              <w:t xml:space="preserve"> </w:t>
            </w:r>
            <w:r>
              <w:rPr>
                <w:sz w:val="18"/>
              </w:rPr>
              <w:t>日中华人民共和国国家卫生和计划生育委员会令第9号）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0205</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010" w:right="83" w:hanging="900"/>
              <w:rPr>
                <w:sz w:val="18"/>
              </w:rPr>
            </w:pPr>
            <w:r>
              <w:rPr>
                <w:spacing w:val="-1"/>
                <w:sz w:val="18"/>
              </w:rPr>
              <w:t>对无证出具有关医学证明的</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2009年8月27日修正）【法律】《中华人民共和国母婴保健法》（1994年10月27日中华人民共和国主席令第33</w:t>
            </w:r>
            <w:r>
              <w:rPr>
                <w:spacing w:val="5"/>
                <w:sz w:val="18"/>
              </w:rPr>
              <w:t xml:space="preserve">号 </w:t>
            </w:r>
            <w:r>
              <w:rPr>
                <w:sz w:val="18"/>
              </w:rPr>
              <w:t>2017年11月4日修正）</w:t>
            </w:r>
            <w:r>
              <w:rPr>
                <w:spacing w:val="-1"/>
                <w:sz w:val="18"/>
              </w:rPr>
              <w:t>【行政法规】《医疗机构管理条例》</w:t>
            </w:r>
            <w:r>
              <w:rPr>
                <w:sz w:val="18"/>
              </w:rPr>
              <w:t>（中华人民共和国国务院令第149号 2016年2月6日修订）【行政法规】《中华人民共和国母婴保健法实施办法》（中华人民共和国国务院令第3</w:t>
            </w:r>
            <w:r>
              <w:rPr>
                <w:rFonts w:hint="eastAsia"/>
                <w:sz w:val="18"/>
                <w:lang w:eastAsia="zh-CN"/>
              </w:rPr>
              <w:t>08行政奖励类事项</w:t>
            </w:r>
            <w:r>
              <w:rPr>
                <w:sz w:val="18"/>
              </w:rPr>
              <w:t>号）</w:t>
            </w:r>
            <w:r>
              <w:rPr>
                <w:spacing w:val="-1"/>
                <w:sz w:val="18"/>
              </w:rPr>
              <w:t>【部门规章及规范性文件】《医疗机构管理条例实施细</w:t>
            </w:r>
            <w:r>
              <w:rPr>
                <w:sz w:val="18"/>
              </w:rPr>
              <w:t>则》（中华人民共和国卫生部令第35号）【部门规章及规范性文件】《卫生行政处罚程序》（1997年6月19日中华人民共和国卫生部令第53号）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0206</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center"/>
              <w:rPr>
                <w:sz w:val="18"/>
              </w:rPr>
            </w:pPr>
            <w:r>
              <w:rPr>
                <w:spacing w:val="-1"/>
                <w:sz w:val="18"/>
              </w:rPr>
              <w:t>对无证施行终止妊♘手术或者采取其他方法终止妊♘，</w:t>
            </w:r>
            <w:r>
              <w:rPr>
                <w:spacing w:val="-87"/>
                <w:sz w:val="18"/>
              </w:rPr>
              <w:t xml:space="preserve"> </w:t>
            </w:r>
            <w:r>
              <w:rPr>
                <w:spacing w:val="-1"/>
                <w:sz w:val="18"/>
              </w:rPr>
              <w:t>致人死亡、残疾、丧失或基</w:t>
            </w:r>
            <w:r>
              <w:rPr>
                <w:sz w:val="18"/>
              </w:rPr>
              <w:t>本丧失劳动能力的处罚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【法律】《中华人民共和国人口与计划生育法》</w:t>
            </w:r>
            <w:r>
              <w:rPr>
                <w:sz w:val="18"/>
              </w:rPr>
              <w:t>（中华人民共和国主席令第41</w:t>
            </w:r>
            <w:r>
              <w:rPr>
                <w:spacing w:val="1"/>
                <w:sz w:val="18"/>
              </w:rPr>
              <w:t xml:space="preserve">号 </w:t>
            </w:r>
            <w:r>
              <w:rPr>
                <w:sz w:val="18"/>
              </w:rPr>
              <w:t>2015年12月27日修正）【法律】《中华人民共和国母婴保健法》（1994年10月27日中华人民共和国主席令第33</w:t>
            </w:r>
            <w:r>
              <w:rPr>
                <w:spacing w:val="5"/>
                <w:sz w:val="18"/>
              </w:rPr>
              <w:t xml:space="preserve">号 </w:t>
            </w:r>
            <w:r>
              <w:rPr>
                <w:sz w:val="18"/>
              </w:rPr>
              <w:t>2017年11月4日修正）</w:t>
            </w:r>
            <w:r>
              <w:rPr>
                <w:spacing w:val="-1"/>
                <w:sz w:val="18"/>
              </w:rPr>
              <w:t>【行政法规】《医疗机构管理条例》</w:t>
            </w:r>
            <w:r>
              <w:rPr>
                <w:sz w:val="18"/>
              </w:rPr>
              <w:t>（中华人民共和国国务院令第149号 2016年2月6日修订）【行政法规】《中华人民共和国母婴保健法实施办法》（中华人民共和国国务院令第3</w:t>
            </w:r>
            <w:r>
              <w:rPr>
                <w:rFonts w:hint="eastAsia"/>
                <w:sz w:val="18"/>
                <w:lang w:eastAsia="zh-CN"/>
              </w:rPr>
              <w:t>08行政奖励类事项</w:t>
            </w:r>
            <w:r>
              <w:rPr>
                <w:sz w:val="18"/>
              </w:rPr>
              <w:t>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before="35" w:line="235" w:lineRule="auto"/>
              <w:ind w:left="35" w:right="143"/>
              <w:rPr>
                <w:sz w:val="18"/>
              </w:rPr>
            </w:pPr>
            <w:r>
              <w:rPr>
                <w:spacing w:val="-1"/>
                <w:sz w:val="18"/>
              </w:rPr>
              <w:t>【部门规章及规范性文件】《医疗机构管理条例实施细</w:t>
            </w:r>
            <w:r>
              <w:rPr>
                <w:sz w:val="18"/>
              </w:rPr>
              <w:t>则》（中华人民共和国卫生部令第35号）【部门规章及规范性文件】《卫生行政处罚程序》（1997年6月19日中华人民共和国卫生部令第53号）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0207</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对违法出具有关虚假医学证明或者进行胎儿性别鉴定的</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【法律】《中华人民共和国人口与计划生育法》</w:t>
            </w:r>
            <w:r>
              <w:rPr>
                <w:sz w:val="18"/>
              </w:rPr>
              <w:t>（中华人民共和国主席令第41</w:t>
            </w:r>
            <w:r>
              <w:rPr>
                <w:spacing w:val="1"/>
                <w:sz w:val="18"/>
              </w:rPr>
              <w:t xml:space="preserve">号 </w:t>
            </w:r>
            <w:r>
              <w:rPr>
                <w:sz w:val="18"/>
              </w:rPr>
              <w:t>2015年12月27日修正）【法律】《中华人民共和国母婴保健法》（1994年10月27日中华人民共和国主席令第33</w:t>
            </w:r>
            <w:r>
              <w:rPr>
                <w:spacing w:val="5"/>
                <w:sz w:val="18"/>
              </w:rPr>
              <w:t xml:space="preserve">号 </w:t>
            </w:r>
            <w:r>
              <w:rPr>
                <w:sz w:val="18"/>
              </w:rPr>
              <w:t>2017年11月4日修正）【行政法规】《中华人民共和国母婴保健法实施办法》（中华人民共和国国务院令第3</w:t>
            </w:r>
            <w:r>
              <w:rPr>
                <w:rFonts w:hint="eastAsia"/>
                <w:sz w:val="18"/>
                <w:lang w:eastAsia="zh-CN"/>
              </w:rPr>
              <w:t>08行政奖励类事项</w:t>
            </w:r>
            <w:r>
              <w:rPr>
                <w:sz w:val="18"/>
              </w:rPr>
              <w:t>号）</w:t>
            </w:r>
            <w:r>
              <w:rPr>
                <w:spacing w:val="-1"/>
                <w:sz w:val="18"/>
              </w:rPr>
              <w:t>【行政法规】《计划生育技术服务管理条例》</w:t>
            </w:r>
            <w:r>
              <w:rPr>
                <w:sz w:val="18"/>
              </w:rPr>
              <w:t>（中华人民共和国国务院令第309号）【部门规章及规范性文件】《禁止非医学需要的胎儿性别鉴定和选择性别人工终止妊♘的规定》（2016年3月28</w:t>
            </w:r>
            <w:r>
              <w:rPr>
                <w:spacing w:val="-87"/>
                <w:sz w:val="18"/>
              </w:rPr>
              <w:t xml:space="preserve"> </w:t>
            </w:r>
            <w:r>
              <w:rPr>
                <w:sz w:val="18"/>
              </w:rPr>
              <w:t>日中华人民共和国国家卫生计生委9号令）【部门规章及规范性文件】《卫生行政处罚程序》（1997年6月19日中华人民共和国卫生部令第53号）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rFonts w:hint="eastAsia" w:eastAsia="SimSun"/>
                <w:sz w:val="18"/>
                <w:lang w:eastAsia="zh-CN"/>
              </w:rPr>
            </w:pPr>
            <w:r>
              <w:rPr>
                <w:sz w:val="18"/>
              </w:rPr>
              <w:t>02</w:t>
            </w:r>
            <w:r>
              <w:rPr>
                <w:rFonts w:hint="eastAsia"/>
                <w:sz w:val="18"/>
                <w:lang w:eastAsia="zh-CN"/>
              </w:rPr>
              <w:t>08行政奖励类事项</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650" w:right="83" w:hanging="540"/>
              <w:rPr>
                <w:sz w:val="18"/>
              </w:rPr>
            </w:pPr>
            <w:r>
              <w:rPr>
                <w:spacing w:val="-1"/>
                <w:sz w:val="18"/>
              </w:rPr>
              <w:t>对以不正当手段取得医师执</w:t>
            </w:r>
            <w:r>
              <w:rPr>
                <w:sz w:val="18"/>
              </w:rPr>
              <w:t>业证书的处罚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【法律】《中华人民共和国执业医师法》</w:t>
            </w:r>
            <w:r>
              <w:rPr>
                <w:sz w:val="18"/>
              </w:rPr>
              <w:t>（中华人民共和国主席令第5号 2009年8月27日修正）【部门规章及规范性文件】《卫生行政处罚程序》（1997年6月19日中华人民共和国卫生部令第53号）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0209</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center"/>
              <w:rPr>
                <w:sz w:val="18"/>
              </w:rPr>
            </w:pPr>
            <w:r>
              <w:rPr>
                <w:spacing w:val="-1"/>
                <w:sz w:val="18"/>
              </w:rPr>
              <w:t>对医师在执业活动中违反卫生行政规章制度或者技术操作规范，造成严重后果的处</w:t>
            </w:r>
            <w:r>
              <w:rPr>
                <w:sz w:val="18"/>
              </w:rPr>
              <w:t>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【法律】《中华人民共和国执业医师法》</w:t>
            </w:r>
            <w:r>
              <w:rPr>
                <w:sz w:val="18"/>
              </w:rPr>
              <w:t>（中华人民共和国主席令第5号 2009年8月27日修正）【部门规章及规范性文件】《处方管理办法》（2007年2</w:t>
            </w:r>
            <w:r>
              <w:rPr>
                <w:spacing w:val="-87"/>
                <w:sz w:val="18"/>
              </w:rPr>
              <w:t xml:space="preserve"> </w:t>
            </w:r>
            <w:r>
              <w:rPr>
                <w:sz w:val="18"/>
              </w:rPr>
              <w:t>月14日中华人民共和国卫生部令第53号）【部门规章及规范性文件】《卫生行政处罚程序》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9" w:lineRule="exact"/>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0210</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对医师在执业活动中隐匿、伪造或者擅自销毁医学文书</w:t>
            </w:r>
            <w:r>
              <w:rPr>
                <w:sz w:val="18"/>
              </w:rPr>
              <w:t>及有关资料的</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【法律】《中华人民共和国执业医师法》</w:t>
            </w:r>
            <w:r>
              <w:rPr>
                <w:sz w:val="18"/>
              </w:rPr>
              <w:t>（中华人民共和国主席令第5号 2009年8月27日修正）【部门规章及规范性文件】《卫生行政处罚程序》（1997年6月19日中华人民共和国卫生部令第53号）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0211</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对医师在执业活动中不按照规定使用麻醉药品、医疗用毒性药品、精神药品和放射</w:t>
            </w:r>
            <w:r>
              <w:rPr>
                <w:sz w:val="18"/>
              </w:rPr>
              <w:t>性药品的处罚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【法律】《中华人民共和国执业医师法》</w:t>
            </w:r>
            <w:r>
              <w:rPr>
                <w:sz w:val="18"/>
              </w:rPr>
              <w:t>（中华人民共和国主席令第5号 2009年8月27日修正）【部门规章及规范性文件】《处方管理办法》（2007年2</w:t>
            </w:r>
            <w:r>
              <w:rPr>
                <w:spacing w:val="-87"/>
                <w:sz w:val="18"/>
              </w:rPr>
              <w:t xml:space="preserve"> </w:t>
            </w:r>
            <w:r>
              <w:rPr>
                <w:sz w:val="18"/>
              </w:rPr>
              <w:t>月14日中华人民共和国卫生部令第53号）【部门规章及规范性文件】《卫生行政处罚程序》（1997年6月19日中华人民共和国卫生部令第53号）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0212</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对未经批准擅自开办医疗机构行医或者非法医师行医的</w:t>
            </w:r>
            <w:r>
              <w:rPr>
                <w:sz w:val="18"/>
              </w:rPr>
              <w:t>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【法律】《中华人民共和国执业医师法》</w:t>
            </w:r>
            <w:r>
              <w:rPr>
                <w:sz w:val="18"/>
              </w:rPr>
              <w:t>（中华人民共和国主席令第5号 2009年8月27日修正）</w:t>
            </w:r>
            <w:r>
              <w:rPr>
                <w:spacing w:val="-1"/>
                <w:sz w:val="18"/>
              </w:rPr>
              <w:t>【行政法规】《医疗机构管理条例》</w:t>
            </w:r>
            <w:r>
              <w:rPr>
                <w:sz w:val="18"/>
              </w:rPr>
              <w:t>（中华人民共和国国务院令第149号 ，2016年2月6日修改）</w:t>
            </w:r>
            <w:r>
              <w:rPr>
                <w:spacing w:val="-1"/>
                <w:sz w:val="18"/>
              </w:rPr>
              <w:t>【部门规章及规范性文件】《医疗机构管理条例实施细</w:t>
            </w:r>
            <w:r>
              <w:rPr>
                <w:sz w:val="18"/>
              </w:rPr>
              <w:t>则》（中华人民共和国卫生部令第35号）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6" w:lineRule="exact"/>
              <w:ind w:left="35"/>
              <w:rPr>
                <w:sz w:val="18"/>
              </w:rPr>
            </w:pPr>
            <w:r>
              <w:rPr>
                <w:sz w:val="18"/>
              </w:rPr>
              <w:t>【部门规章及规范性文件】《卫生行政处罚程序》（1997年6月19日中华人民共和国卫生部令第53号）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0213</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对医疗机构未取得《医疗机构执业许可证》擅自开展性</w:t>
            </w:r>
            <w:r>
              <w:rPr>
                <w:sz w:val="18"/>
              </w:rPr>
              <w:t>病诊疗活动的处罚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【行政法规】《医疗机构管理条例》</w:t>
            </w:r>
            <w:r>
              <w:rPr>
                <w:sz w:val="18"/>
              </w:rPr>
              <w:t>（中华人民共和国国务院令第149号 ，2016年2月6日修改）</w:t>
            </w:r>
            <w:r>
              <w:rPr>
                <w:spacing w:val="-1"/>
                <w:sz w:val="18"/>
              </w:rPr>
              <w:t>【部门规章及规范性文件】《性病防治管理办法》</w:t>
            </w:r>
            <w:r>
              <w:rPr>
                <w:sz w:val="18"/>
              </w:rPr>
              <w:t>（中华人民共和国卫生部令第15号）</w:t>
            </w:r>
            <w:r>
              <w:rPr>
                <w:spacing w:val="-1"/>
                <w:sz w:val="18"/>
              </w:rPr>
              <w:t>【部门规章及规范性文件】《医疗机构管理条例实施细</w:t>
            </w:r>
            <w:r>
              <w:rPr>
                <w:sz w:val="18"/>
              </w:rPr>
              <w:t>则》（中华人民共和国卫生部令第35号）【部门规章及规范性文件】《卫生行政处罚程序》（1997年6月19日中华人民共和国卫生部令第53号）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0214</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rPr>
                <w:sz w:val="18"/>
              </w:rPr>
            </w:pPr>
            <w:r>
              <w:rPr>
                <w:spacing w:val="-1"/>
                <w:sz w:val="18"/>
              </w:rPr>
              <w:t>对医疗机构逾期不校验《医疗机构执业许可证》的处罚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【行政法规】《医疗机构管理条例》</w:t>
            </w:r>
            <w:r>
              <w:rPr>
                <w:sz w:val="18"/>
              </w:rPr>
              <w:t>（中华人民共和国国务院令第149号 ，2016年2月6日修改）</w:t>
            </w:r>
            <w:r>
              <w:rPr>
                <w:spacing w:val="-1"/>
                <w:sz w:val="18"/>
              </w:rPr>
              <w:t>【部门规章及规范性文件】《医疗机构管理条例实施细</w:t>
            </w:r>
            <w:r>
              <w:rPr>
                <w:sz w:val="18"/>
              </w:rPr>
              <w:t>则》（中华人民共和国卫生部令第35号）【部门规章及规范性文件】《卫生行政处罚程序》（1997年6月19日中华人民共和国卫生部令第53号）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0215</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对医疗机构出卖、转让、出借《医疗机构执业许可证》</w:t>
            </w:r>
            <w:r>
              <w:rPr>
                <w:sz w:val="18"/>
              </w:rPr>
              <w:t>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【行政法规】《医疗机构管理条例》</w:t>
            </w:r>
            <w:r>
              <w:rPr>
                <w:sz w:val="18"/>
              </w:rPr>
              <w:t>（中华人民共和国国务院令第149号 ，2016年2月6日修改）</w:t>
            </w:r>
            <w:r>
              <w:rPr>
                <w:spacing w:val="-1"/>
                <w:sz w:val="18"/>
              </w:rPr>
              <w:t>【部门规章及规范性文件】《医疗机构管理条例实施细</w:t>
            </w:r>
            <w:r>
              <w:rPr>
                <w:sz w:val="18"/>
              </w:rPr>
              <w:t>则》（中华人民共和国卫生部令第35号）【部门规章及规范性文件】《卫生行政处罚程序》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p>
            <w:pPr>
              <w:pStyle w:val="8"/>
              <w:spacing w:line="135" w:lineRule="exact"/>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9" w:lineRule="exact"/>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0216</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650" w:right="83" w:hanging="540"/>
              <w:rPr>
                <w:sz w:val="18"/>
              </w:rPr>
            </w:pPr>
            <w:r>
              <w:rPr>
                <w:spacing w:val="-1"/>
                <w:sz w:val="18"/>
              </w:rPr>
              <w:t>对医疗机构诊疗活动超出登</w:t>
            </w:r>
            <w:r>
              <w:rPr>
                <w:sz w:val="18"/>
              </w:rPr>
              <w:t>记范围的处罚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【行政法规】《医疗机构管理条例》</w:t>
            </w:r>
            <w:r>
              <w:rPr>
                <w:sz w:val="18"/>
              </w:rPr>
              <w:t>（中华人民共和国国务院令第149号 ，2016年2月6日修改）</w:t>
            </w:r>
            <w:r>
              <w:rPr>
                <w:spacing w:val="-1"/>
                <w:sz w:val="18"/>
              </w:rPr>
              <w:t>【部门规章及规范性文件】《医疗机构管理条例实施细</w:t>
            </w:r>
            <w:r>
              <w:rPr>
                <w:sz w:val="18"/>
              </w:rPr>
              <w:t>则》（中华人民共和国卫生部令第35号）【部门规章及规范性文件】《卫生行政处罚程序》（1997年6月19日中华人民共和国卫生部令第53号）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0217</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对医疗机构使用非卫生技术人员从事医疗卫生技术工作</w:t>
            </w:r>
            <w:r>
              <w:rPr>
                <w:sz w:val="18"/>
              </w:rPr>
              <w:t>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【行政法规】《医疗机构管理条例》</w:t>
            </w:r>
            <w:r>
              <w:rPr>
                <w:sz w:val="18"/>
              </w:rPr>
              <w:t>（中华人民共和国国务院令第149号 ，2016年2月6日修改）</w:t>
            </w:r>
            <w:r>
              <w:rPr>
                <w:spacing w:val="-1"/>
                <w:sz w:val="18"/>
              </w:rPr>
              <w:t>【部门规章及规范性文件】《医疗机构管理条例实施细</w:t>
            </w:r>
            <w:r>
              <w:rPr>
                <w:sz w:val="18"/>
              </w:rPr>
              <w:t>则》（1994年中华人民共和国卫生部令第35号）【部门规章及规范性文件】《卫生行政处罚程序》（1997年6月19日中华人民共和国卫生部令第53号）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0218</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对医疗机构违反《医疗机构管理条例》出具虚假证明文</w:t>
            </w:r>
            <w:r>
              <w:rPr>
                <w:sz w:val="18"/>
              </w:rPr>
              <w:t>件的处罚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【行政法规】《医疗机构管理条例》</w:t>
            </w:r>
            <w:r>
              <w:rPr>
                <w:sz w:val="18"/>
              </w:rPr>
              <w:t>（中华人民共和国国务院令第149号 ，2016年2月6日修改）</w:t>
            </w:r>
            <w:r>
              <w:rPr>
                <w:spacing w:val="-1"/>
                <w:sz w:val="18"/>
              </w:rPr>
              <w:t>【部门规章及规范性文件】《医疗机构管理条例实施细</w:t>
            </w:r>
            <w:r>
              <w:rPr>
                <w:sz w:val="18"/>
              </w:rPr>
              <w:t>则》（中华人民共和国卫生部令第35号）【部门规章及规范性文件】《卫生行政处罚程序》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r>
              <w:rPr>
                <w:rFonts w:hint="eastAsia" w:ascii="Microsoft JhengHei" w:eastAsia="Microsoft JhengHei"/>
                <w:b/>
                <w:sz w:val="18"/>
              </w:rPr>
              <w:t>事项</w:t>
            </w: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9" w:lineRule="exact"/>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0219</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010" w:right="83" w:hanging="900"/>
              <w:rPr>
                <w:sz w:val="18"/>
              </w:rPr>
            </w:pPr>
            <w:r>
              <w:rPr>
                <w:spacing w:val="-1"/>
                <w:sz w:val="18"/>
              </w:rPr>
              <w:t>对医疗机构发生医疗事故的</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【行政法规】《医疗事故处理条例》</w:t>
            </w:r>
            <w:r>
              <w:rPr>
                <w:sz w:val="18"/>
              </w:rPr>
              <w:t>（中华人民共和国国务院令第351号）【部门规章及规范性文件】《卫生行政处罚程序》（1997年6月19日中华人民共和国卫生部令第53号）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0220</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010" w:right="83" w:hanging="900"/>
              <w:rPr>
                <w:sz w:val="18"/>
              </w:rPr>
            </w:pPr>
            <w:r>
              <w:rPr>
                <w:spacing w:val="-1"/>
                <w:sz w:val="18"/>
              </w:rPr>
              <w:t>对医务人员发生医疗事故的</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【行政法规】《医疗事故处理条例》</w:t>
            </w:r>
            <w:r>
              <w:rPr>
                <w:sz w:val="18"/>
              </w:rPr>
              <w:t>（中华人民共和国国务院令第351号）【部门规章及规范性文件】《卫生行政处罚程序》（1997年6月19日中华人民共和国卫生部令第53号）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0221</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对疾病预防控制机构、接种单位发现预防接种异常反应</w:t>
            </w:r>
            <w:r>
              <w:rPr>
                <w:sz w:val="18"/>
              </w:rPr>
              <w:t>或者疑似预防接种异常反</w:t>
            </w:r>
            <w:r>
              <w:rPr>
                <w:spacing w:val="1"/>
                <w:sz w:val="18"/>
              </w:rPr>
              <w:t xml:space="preserve"> </w:t>
            </w:r>
            <w:r>
              <w:rPr>
                <w:spacing w:val="-1"/>
                <w:sz w:val="18"/>
              </w:rPr>
              <w:t>应，未按照规定及时处理或</w:t>
            </w:r>
            <w:r>
              <w:rPr>
                <w:sz w:val="18"/>
              </w:rPr>
              <w:t>者报告的处罚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footerReference r:id="rId6" w:type="default"/>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rPr>
                <w:rFonts w:ascii="Times New Roman"/>
                <w:sz w:val="18"/>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0222</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对疾病预防控制机构、接种单位擅自进行群体性预防接</w:t>
            </w:r>
            <w:r>
              <w:rPr>
                <w:sz w:val="18"/>
              </w:rPr>
              <w:t>种的处罚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0223</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对疾病预防控制机构、接种单位接种疫苗未遵守预防接种工作规范、免疫程序、疫苗使用指导原则、接种方案</w:t>
            </w:r>
            <w:r>
              <w:rPr>
                <w:sz w:val="18"/>
              </w:rPr>
              <w:t>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0224</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center"/>
              <w:rPr>
                <w:sz w:val="18"/>
              </w:rPr>
            </w:pPr>
            <w:r>
              <w:rPr>
                <w:spacing w:val="-1"/>
                <w:sz w:val="18"/>
              </w:rPr>
              <w:t>对违反《疫苗流通和预防接种管理条例》规定发布接种第二类疫苗的建议信息的处</w:t>
            </w:r>
            <w:r>
              <w:rPr>
                <w:sz w:val="18"/>
              </w:rPr>
              <w:t>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rPr>
                <w:rFonts w:ascii="Times New Roman"/>
                <w:sz w:val="18"/>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0225</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对疾病预防控制机构未依照规定建立并保存疫苗购进、储存、分发、供应记录的处</w:t>
            </w:r>
            <w:r>
              <w:rPr>
                <w:sz w:val="18"/>
              </w:rPr>
              <w:t>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0226</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rPr>
                <w:sz w:val="18"/>
              </w:rPr>
            </w:pPr>
            <w:r>
              <w:rPr>
                <w:spacing w:val="-1"/>
                <w:sz w:val="18"/>
              </w:rPr>
              <w:t>对未经卫生主管部门依法指定擅自从事接种工作的处罚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0227</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对实施预防接种的医疗卫生人员未按照规定填写并保存</w:t>
            </w:r>
            <w:r>
              <w:rPr>
                <w:sz w:val="18"/>
              </w:rPr>
              <w:t>接种记录的处罚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rPr>
                <w:rFonts w:ascii="Times New Roman"/>
                <w:sz w:val="18"/>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0228</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对疾病预防控制机构未按照使用计划将第一类疫苗分发到下级疾病预防控制机构、接种单位、乡级医疗卫生机</w:t>
            </w:r>
            <w:r>
              <w:rPr>
                <w:sz w:val="18"/>
              </w:rPr>
              <w:t>构的处罚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0229</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对疾控机构未依法履行传染病疫情报告、通报职责，或者隐瞒、谎报、缓报传染病</w:t>
            </w:r>
            <w:r>
              <w:rPr>
                <w:sz w:val="18"/>
              </w:rPr>
              <w:t>疫情的处罚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0230</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left"/>
              <w:rPr>
                <w:sz w:val="18"/>
              </w:rPr>
            </w:pPr>
            <w:r>
              <w:rPr>
                <w:spacing w:val="-1"/>
                <w:sz w:val="18"/>
              </w:rPr>
              <w:t>对医疗机构未按照规定承担本单位的传染病预防、控制工作、医院感染控制任务和责任区域内的传染病预防工</w:t>
            </w:r>
            <w:r>
              <w:rPr>
                <w:sz w:val="18"/>
              </w:rPr>
              <w:t>作的处罚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9" w:lineRule="exact"/>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0231</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both"/>
              <w:rPr>
                <w:sz w:val="18"/>
              </w:rPr>
            </w:pPr>
            <w:r>
              <w:rPr>
                <w:spacing w:val="-1"/>
                <w:sz w:val="18"/>
              </w:rPr>
              <w:t>对医疗机构未按照规定报告传染病疫情，或者隐瞒、谎报、缓报传染病疫情的处罚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0232</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对医疗机构发现传染病疫情时，未按照规定对传染病病人、疑似传染病病人提供医疗救护、现场救援、接诊、转诊的，或者拒绝接受转诊</w:t>
            </w:r>
            <w:r>
              <w:rPr>
                <w:sz w:val="18"/>
              </w:rPr>
              <w:t>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0233</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both"/>
              <w:rPr>
                <w:sz w:val="18"/>
              </w:rPr>
            </w:pPr>
            <w:r>
              <w:rPr>
                <w:spacing w:val="-1"/>
                <w:sz w:val="18"/>
              </w:rPr>
              <w:t>对医疗机构未按照规定对医疗器械进行消毒，或者对按照规定一次使用的医疗器具予以销毁，再次使用的处罚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9" w:lineRule="exact"/>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0234</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对医疗机构在医疗救治过程中未按照规定保管医学记录</w:t>
            </w:r>
            <w:r>
              <w:rPr>
                <w:sz w:val="18"/>
              </w:rPr>
              <w:t>资料的处罚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0235</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firstLine="2"/>
              <w:jc w:val="center"/>
              <w:rPr>
                <w:sz w:val="18"/>
              </w:rPr>
            </w:pPr>
            <w:r>
              <w:rPr>
                <w:sz w:val="18"/>
              </w:rPr>
              <w:t>对医疗卫生机构无正当理</w:t>
            </w:r>
            <w:r>
              <w:rPr>
                <w:spacing w:val="1"/>
                <w:sz w:val="18"/>
              </w:rPr>
              <w:t xml:space="preserve"> </w:t>
            </w:r>
            <w:r>
              <w:rPr>
                <w:spacing w:val="-1"/>
                <w:sz w:val="18"/>
              </w:rPr>
              <w:t>由，阻碍卫生行政主管部门执法人员执行职务，拒绝执法人员进入现场，或者不配合执法部门的检查、监测、</w:t>
            </w:r>
            <w:r>
              <w:rPr>
                <w:sz w:val="18"/>
              </w:rPr>
              <w:t>调查取证的处罚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0236</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对被传染病病原体污染的污水、污物、粪便不按规定进</w:t>
            </w:r>
            <w:r>
              <w:rPr>
                <w:sz w:val="18"/>
              </w:rPr>
              <w:t>行消毒处理的处罚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p>
            <w:pPr>
              <w:pStyle w:val="8"/>
              <w:spacing w:line="135" w:lineRule="exact"/>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9" w:lineRule="exact"/>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0237</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对收治的传染病病人或者疑似传染病病人产生的生活垃圾，未按照医疗废物进行管</w:t>
            </w:r>
            <w:r>
              <w:rPr>
                <w:sz w:val="18"/>
              </w:rPr>
              <w:t>理和处置的处罚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w:t>
            </w:r>
            <w:r>
              <w:rPr>
                <w:spacing w:val="-1"/>
                <w:sz w:val="18"/>
              </w:rPr>
              <w:t>【行政法规】《医疗废物管理条例》</w:t>
            </w:r>
            <w:r>
              <w:rPr>
                <w:sz w:val="18"/>
              </w:rPr>
              <w:t>（中华人民共和国国务院令第380号）【行政法规】《中华人民共和国传染病防治法实施办法》（中华人民共和国卫生部令第17号）</w:t>
            </w:r>
            <w:r>
              <w:rPr>
                <w:spacing w:val="-1"/>
                <w:sz w:val="18"/>
              </w:rPr>
              <w:t>【部门规章及规范性文件】《医疗卫生机构医疗废物管</w:t>
            </w:r>
            <w:r>
              <w:rPr>
                <w:sz w:val="18"/>
              </w:rPr>
              <w:t>理办法》(中华人民共和国卫生部令第36号)【部门规章及规范性文件】《卫生行政处罚程序》（1997年6月19日中华人民共和国卫生部令第53号）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0238</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对饮用水供水单位供应的饮用水不符合国家规定的生活</w:t>
            </w:r>
            <w:r>
              <w:rPr>
                <w:sz w:val="18"/>
              </w:rPr>
              <w:t>饮用水卫生标准的处罚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w:t>
            </w:r>
            <w:r>
              <w:rPr>
                <w:spacing w:val="-1"/>
                <w:sz w:val="18"/>
              </w:rPr>
              <w:t>【部门规章及规范性文件】《生活饮用水卫生监督管理</w:t>
            </w:r>
            <w:r>
              <w:rPr>
                <w:sz w:val="18"/>
              </w:rPr>
              <w:t>办法》（建设部、中华人民共和国卫生部令第53号）【部门规章及规范性文件】《卫生行政处罚程序》（1997年6月19日中华人民共和国卫生部令第53号）【地方法规】《贵州省生活饮用水卫生监督管理条例》（2007年7月27日贵州省第十届人民代表大会常务委员会第二十八次会议通过）</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0239</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对涉及饮用水卫生安全的产品不符合国家卫生标准和卫</w:t>
            </w:r>
            <w:r>
              <w:rPr>
                <w:sz w:val="18"/>
              </w:rPr>
              <w:t>生规范的处罚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行政法规】《国务院对确需保留的行政审批项目设定行政许可的决定》（中华人民共和国国务院令第412号，</w:t>
            </w:r>
            <w:r>
              <w:rPr>
                <w:spacing w:val="-87"/>
                <w:sz w:val="18"/>
              </w:rPr>
              <w:t xml:space="preserve"> </w:t>
            </w:r>
            <w:r>
              <w:rPr>
                <w:sz w:val="18"/>
              </w:rPr>
              <w:t>2009年1月29日予以修改）</w:t>
            </w:r>
            <w:r>
              <w:rPr>
                <w:spacing w:val="-1"/>
                <w:sz w:val="18"/>
              </w:rPr>
              <w:t>【国务院文件】《国务院关于取消和下放</w:t>
            </w:r>
            <w:r>
              <w:rPr>
                <w:sz w:val="18"/>
              </w:rPr>
              <w:t>50项行政审批项目等事项的决定》（国发〔2013〕27号）【部门规章及规范性文件】《生活饮用水卫生监督管理</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6" w:lineRule="exact"/>
              <w:ind w:left="35"/>
              <w:rPr>
                <w:sz w:val="18"/>
              </w:rPr>
            </w:pPr>
            <w:r>
              <w:rPr>
                <w:sz w:val="18"/>
              </w:rPr>
              <w:t>办法》（中华人民共和国建设部、卫生部第53号）【部门规章及规范性文件】《卫生行政处罚程序》（1997年6月19日中华人民共和国卫生部令第53号）【地方法规】《贵州省生活饮用水卫生监督管理条例》（2007年7月27日贵州省第十届人民代表大会常务委员会第二十八次会议通过）</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0240</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对在国家确认的自然疫源地兴建水利、交通、旅游、能源等大型建设项目，未经卫生调查进行施工的，或者未按照疾病预防控制机构的意见采取必要的传染病预防、</w:t>
            </w:r>
            <w:r>
              <w:rPr>
                <w:sz w:val="18"/>
              </w:rPr>
              <w:t>控制措施的处罚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0241</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对在自然疫源地和可能是自然疫源地的地区兴建大型建设项目未经卫生调查即进行</w:t>
            </w:r>
            <w:r>
              <w:rPr>
                <w:sz w:val="18"/>
              </w:rPr>
              <w:t>施工的处罚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法律】《中华人民共和国传染病防治法》（2013年6月29日修正）【行政法规】《中华人民共和国传染病防治法实施办法》（中华人民共和国卫生部令第17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0242</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对采供血机构非法采集血液或者组织他人出卖血液的处</w:t>
            </w:r>
            <w:r>
              <w:rPr>
                <w:sz w:val="18"/>
              </w:rPr>
              <w:t>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【法律】《中华人民共和国献血法》</w:t>
            </w:r>
            <w:r>
              <w:rPr>
                <w:sz w:val="18"/>
              </w:rPr>
              <w:t>（中华人民共和国主席令第93号）【法律】《中华人民共和国传染病防治法》（2013年6月29日修正）</w:t>
            </w:r>
            <w:r>
              <w:rPr>
                <w:spacing w:val="-1"/>
                <w:sz w:val="18"/>
              </w:rPr>
              <w:t>【部门规章及规范性文件】《血站管理办法》</w:t>
            </w:r>
            <w:r>
              <w:rPr>
                <w:sz w:val="18"/>
              </w:rPr>
              <w:t>（中华人民共和国卫生部令第44</w:t>
            </w:r>
            <w:r>
              <w:rPr>
                <w:spacing w:val="1"/>
                <w:sz w:val="18"/>
              </w:rPr>
              <w:t xml:space="preserve">号发布 </w:t>
            </w:r>
            <w:r>
              <w:rPr>
                <w:sz w:val="18"/>
              </w:rPr>
              <w:t>2017年12月26日修订）</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6" w:lineRule="exact"/>
              <w:ind w:left="35"/>
              <w:rPr>
                <w:sz w:val="18"/>
              </w:rPr>
            </w:pPr>
            <w:r>
              <w:rPr>
                <w:sz w:val="18"/>
              </w:rPr>
              <w:t>【部门规章及规范性文件】《卫生行政处罚程序》（1997年6月19日中华人民共和国卫生部令第53号）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0243</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ind w:left="290"/>
              <w:rPr>
                <w:sz w:val="18"/>
              </w:rPr>
            </w:pPr>
            <w:r>
              <w:rPr>
                <w:sz w:val="18"/>
              </w:rPr>
              <w:t>对非法采集血液的处罚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【法律】《中华人民共和国献血法》</w:t>
            </w:r>
            <w:r>
              <w:rPr>
                <w:sz w:val="18"/>
              </w:rPr>
              <w:t>（中华人民共和国主席令第93号）</w:t>
            </w:r>
            <w:r>
              <w:rPr>
                <w:spacing w:val="-1"/>
                <w:sz w:val="18"/>
              </w:rPr>
              <w:t>【部门规章及规范性文件】《血站管理办法》</w:t>
            </w:r>
            <w:r>
              <w:rPr>
                <w:sz w:val="18"/>
              </w:rPr>
              <w:t>（中华人民共和国卫生部令第44</w:t>
            </w:r>
            <w:r>
              <w:rPr>
                <w:spacing w:val="1"/>
                <w:sz w:val="18"/>
              </w:rPr>
              <w:t xml:space="preserve">号发布 </w:t>
            </w:r>
            <w:r>
              <w:rPr>
                <w:sz w:val="18"/>
              </w:rPr>
              <w:t>2017年12月26日修订）【部门规章及规范性文件】《卫生行政处罚程序》（1997年6月19日中华人民共和国卫生部令第53号）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0244</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562" w:right="83" w:hanging="452"/>
              <w:rPr>
                <w:sz w:val="18"/>
              </w:rPr>
            </w:pPr>
            <w:r>
              <w:rPr>
                <w:spacing w:val="-1"/>
                <w:sz w:val="18"/>
              </w:rPr>
              <w:t>对血站医疗机构出售无偿献</w:t>
            </w:r>
            <w:r>
              <w:rPr>
                <w:sz w:val="18"/>
              </w:rPr>
              <w:t>血的血液的处罚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【法律】《中华人民共和国献血法》</w:t>
            </w:r>
            <w:r>
              <w:rPr>
                <w:sz w:val="18"/>
              </w:rPr>
              <w:t>（中华人民共和国主席令第93号）</w:t>
            </w:r>
            <w:r>
              <w:rPr>
                <w:spacing w:val="-1"/>
                <w:sz w:val="18"/>
              </w:rPr>
              <w:t>【部门规章及规范性文件】《血站管理办法》</w:t>
            </w:r>
            <w:r>
              <w:rPr>
                <w:sz w:val="18"/>
              </w:rPr>
              <w:t>（中华人民共和国卫生部令第44</w:t>
            </w:r>
            <w:r>
              <w:rPr>
                <w:spacing w:val="1"/>
                <w:sz w:val="18"/>
              </w:rPr>
              <w:t xml:space="preserve">号发布 </w:t>
            </w:r>
            <w:r>
              <w:rPr>
                <w:sz w:val="18"/>
              </w:rPr>
              <w:t>2017年12月26日修订）【部门规章及规范性文件】《卫生行政处罚程序》（1997年6月19日中华人民共和国卫生部令第53号）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0245</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对临床用血的包装、储存、运输，不符合国家规定的卫</w:t>
            </w:r>
            <w:r>
              <w:rPr>
                <w:sz w:val="18"/>
              </w:rPr>
              <w:t>生标准和要求的处罚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【法律】《中华人民共和国献血法》</w:t>
            </w:r>
            <w:r>
              <w:rPr>
                <w:sz w:val="18"/>
              </w:rPr>
              <w:t>（中华人民共和国主席令第93号）【部门规章及规范性文件】《卫生行政处罚程序》（1997年6月19日中华人民共和国卫生部令第53号）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rPr>
                <w:rFonts w:ascii="Times New Roman"/>
                <w:sz w:val="18"/>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0246</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对三级、四级实验室未经批准从事某种高致病性病原微生物或者疑似高致病病原微</w:t>
            </w:r>
            <w:r>
              <w:rPr>
                <w:sz w:val="18"/>
              </w:rPr>
              <w:t>生物实验活动的处罚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0247</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对卫生主管部门或者兽医主管部门违反条例的规定，准予不符合《病原微生物实验室生物安全管理条例》规定条件的实验室从事高致病性病原微生物相关实验活动的</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0248</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both"/>
              <w:rPr>
                <w:sz w:val="18"/>
              </w:rPr>
            </w:pPr>
            <w:r>
              <w:rPr>
                <w:spacing w:val="-1"/>
                <w:sz w:val="18"/>
              </w:rPr>
              <w:t>对未经批准运输高致病性病原微生物菌</w:t>
            </w:r>
            <w:r>
              <w:rPr>
                <w:sz w:val="18"/>
              </w:rPr>
              <w:t>（毒）种或者样</w:t>
            </w:r>
            <w:r>
              <w:rPr>
                <w:spacing w:val="-1"/>
                <w:sz w:val="18"/>
              </w:rPr>
              <w:t>本，或者承运单位经批准运</w:t>
            </w:r>
            <w:r>
              <w:rPr>
                <w:sz w:val="18"/>
              </w:rPr>
              <w:t>输高致病性病原微生物菌</w:t>
            </w:r>
            <w:r>
              <w:rPr>
                <w:spacing w:val="-1"/>
                <w:sz w:val="18"/>
              </w:rPr>
              <w:t>（毒）种或者样本未履行保护义务，导致高致病性病原</w:t>
            </w:r>
            <w:r>
              <w:rPr>
                <w:spacing w:val="-2"/>
                <w:sz w:val="18"/>
              </w:rPr>
              <w:t>微生物菌（毒</w:t>
            </w:r>
            <w:r>
              <w:rPr>
                <w:spacing w:val="-1"/>
                <w:sz w:val="18"/>
              </w:rPr>
              <w:t>）种或者样本</w:t>
            </w:r>
            <w:r>
              <w:rPr>
                <w:sz w:val="18"/>
              </w:rPr>
              <w:t>被盗、被抢、丢失、泄漏的</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spacing w:before="31"/>
              <w:ind w:left="110" w:right="83"/>
              <w:jc w:val="center"/>
              <w:rPr>
                <w:sz w:val="18"/>
              </w:rPr>
            </w:pPr>
            <w:r>
              <w:rPr>
                <w:sz w:val="18"/>
              </w:rPr>
              <w:t>处罚</w:t>
            </w: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before="31"/>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0249</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对实验室在相关实验活动结束后，未依照规定及时将病原微生物菌</w:t>
            </w:r>
            <w:r>
              <w:rPr>
                <w:sz w:val="18"/>
              </w:rPr>
              <w:t>（毒）种和样本</w:t>
            </w:r>
            <w:r>
              <w:rPr>
                <w:spacing w:val="-1"/>
                <w:sz w:val="18"/>
              </w:rPr>
              <w:t>就地销毁或者送交保藏机构</w:t>
            </w:r>
            <w:r>
              <w:rPr>
                <w:sz w:val="18"/>
              </w:rPr>
              <w:t>保管的处罚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0250</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对未经批准擅自从事在我国尚未发现或者已经宣布消灭的病原微生物相关实验活动</w:t>
            </w:r>
            <w:r>
              <w:rPr>
                <w:sz w:val="18"/>
              </w:rPr>
              <w:t>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0251</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center"/>
              <w:rPr>
                <w:sz w:val="18"/>
              </w:rPr>
            </w:pPr>
            <w:r>
              <w:rPr>
                <w:spacing w:val="-1"/>
                <w:sz w:val="18"/>
              </w:rPr>
              <w:t>对在未经指定的专业实验室从事在我国尚未发现或者已经宣布消灭的病原微生物相</w:t>
            </w:r>
            <w:r>
              <w:rPr>
                <w:sz w:val="18"/>
              </w:rPr>
              <w:t>关实验活动的处罚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before="31"/>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0252</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对在同一个实验室的同一个独立安全区域内同时从事两种或者两种以上高致病性病原微生物的相关实验活动的</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0253</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实验室工作人员出现该实验室从事的病原微生物相关实验活动有关的感染临床症状或者体征以及实验室发生高致病性病原微生物泄露时，</w:t>
            </w:r>
            <w:r>
              <w:rPr>
                <w:spacing w:val="-87"/>
                <w:sz w:val="18"/>
              </w:rPr>
              <w:t xml:space="preserve"> </w:t>
            </w:r>
            <w:r>
              <w:rPr>
                <w:spacing w:val="-1"/>
                <w:sz w:val="18"/>
              </w:rPr>
              <w:t>对实验室负责人、实验室工作人员、负责实验室感染控制的专门机构或者人员未依照规定报告或者未依照规定</w:t>
            </w:r>
            <w:r>
              <w:rPr>
                <w:sz w:val="18"/>
              </w:rPr>
              <w:t>采取控制措施的处罚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0254</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both"/>
              <w:rPr>
                <w:sz w:val="18"/>
              </w:rPr>
            </w:pPr>
            <w:r>
              <w:rPr>
                <w:spacing w:val="-1"/>
                <w:sz w:val="18"/>
              </w:rPr>
              <w:t>对拒绝接受卫生主管部门、兽医主管部门依法开展有关高致病性病原微生物扩散的调查取证、采集样品等活动或者依照本条例规定采取有</w:t>
            </w:r>
            <w:r>
              <w:rPr>
                <w:sz w:val="18"/>
              </w:rPr>
              <w:t>关预防、控制措施的处罚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before="31"/>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0255</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对发生病原微生物被盗、被抢、丢失、泄漏，承运单位、护送人、保藏机构和实验室的设立单位未依照本条例</w:t>
            </w:r>
            <w:r>
              <w:rPr>
                <w:sz w:val="18"/>
              </w:rPr>
              <w:t>的规定报告的处罚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2009年8月27日修正）【行政法规】《病原微生物实验室生物安全管理条例》（中华人民共和国国务院令第424号；2016年2月6日《国务院关于修改部分行政法规的决定》修订；根据2018年3</w:t>
            </w:r>
            <w:r>
              <w:rPr>
                <w:spacing w:val="-87"/>
                <w:sz w:val="18"/>
              </w:rPr>
              <w:t xml:space="preserve"> </w:t>
            </w:r>
            <w:r>
              <w:rPr>
                <w:sz w:val="18"/>
              </w:rPr>
              <w:t>月19日《国务院关于修改和废止部分行政法规的决定》修正）【部门规章及规范性文件】《卫生行政处罚程序》（1997年6月19日中华人民共和国卫生部令第53号）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0256</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290" w:right="83" w:hanging="180"/>
              <w:rPr>
                <w:sz w:val="18"/>
              </w:rPr>
            </w:pPr>
            <w:r>
              <w:rPr>
                <w:spacing w:val="-1"/>
                <w:sz w:val="18"/>
              </w:rPr>
              <w:t>对未依法取得公共场所卫生</w:t>
            </w:r>
            <w:r>
              <w:rPr>
                <w:sz w:val="18"/>
              </w:rPr>
              <w:t>许可证擅自营业的处罚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2009年8月27日修正）【行政法规】《公共场所卫生管理条例》（国发〔1987〕24</w:t>
            </w:r>
            <w:r>
              <w:rPr>
                <w:spacing w:val="2"/>
                <w:sz w:val="18"/>
              </w:rPr>
              <w:t xml:space="preserve">号 </w:t>
            </w:r>
            <w:r>
              <w:rPr>
                <w:sz w:val="18"/>
              </w:rPr>
              <w:t>2016年2月6日修订）【部门规章及规范性文件】《公共场所卫生管理条例实施细则》（中华人民共和国卫生部令第80</w:t>
            </w:r>
            <w:r>
              <w:rPr>
                <w:spacing w:val="-3"/>
                <w:sz w:val="18"/>
              </w:rPr>
              <w:t xml:space="preserve">号 </w:t>
            </w:r>
            <w:r>
              <w:rPr>
                <w:sz w:val="18"/>
              </w:rPr>
              <w:t>2017年12月26修正）【部门规章及规范性文件】《卫生行政处罚程序》（1997年6月19日中华人民共和国卫生部令第53号）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0257</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center"/>
              <w:rPr>
                <w:sz w:val="18"/>
              </w:rPr>
            </w:pPr>
            <w:r>
              <w:rPr>
                <w:spacing w:val="-1"/>
                <w:sz w:val="18"/>
              </w:rPr>
              <w:t>对未按照规定对公共场所的空气、微小气候、水质、采光、照明、噪声、顾客用品用具等进行卫生检测，造成公共场所卫生质量不符合卫</w:t>
            </w:r>
            <w:r>
              <w:rPr>
                <w:sz w:val="18"/>
              </w:rPr>
              <w:t>生标准和要求的处罚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2009年8月27日修正）【行政法规】《公共场所卫生管理条例》（国发〔1987〕24</w:t>
            </w:r>
            <w:r>
              <w:rPr>
                <w:spacing w:val="2"/>
                <w:sz w:val="18"/>
              </w:rPr>
              <w:t xml:space="preserve">号 </w:t>
            </w:r>
            <w:r>
              <w:rPr>
                <w:sz w:val="18"/>
              </w:rPr>
              <w:t>2016年2月6日修订）【部门规章及规范性文件】《公共场所卫生管理条例实施细则》（中华人民共和国卫生部令第80</w:t>
            </w:r>
            <w:r>
              <w:rPr>
                <w:spacing w:val="-3"/>
                <w:sz w:val="18"/>
              </w:rPr>
              <w:t xml:space="preserve">号 </w:t>
            </w:r>
            <w:r>
              <w:rPr>
                <w:sz w:val="18"/>
              </w:rPr>
              <w:t>2017年12月26修正）【部门规章及规范性文件】《卫生行政处罚程序》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before="31"/>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0258</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对未按照规定对顾客用品用</w:t>
            </w:r>
            <w:r>
              <w:rPr>
                <w:sz w:val="18"/>
              </w:rPr>
              <w:t>具等进行清洗、消毒、保</w:t>
            </w:r>
            <w:r>
              <w:rPr>
                <w:spacing w:val="1"/>
                <w:sz w:val="18"/>
              </w:rPr>
              <w:t xml:space="preserve"> </w:t>
            </w:r>
            <w:r>
              <w:rPr>
                <w:spacing w:val="-1"/>
                <w:sz w:val="18"/>
              </w:rPr>
              <w:t>洁，或者重复使用一次性用</w:t>
            </w:r>
            <w:r>
              <w:rPr>
                <w:sz w:val="18"/>
              </w:rPr>
              <w:t>品用具的处罚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2009年8月27日修正）【行政法规】《公共场所卫生管理条例》（国发〔1987〕24</w:t>
            </w:r>
            <w:r>
              <w:rPr>
                <w:spacing w:val="2"/>
                <w:sz w:val="18"/>
              </w:rPr>
              <w:t xml:space="preserve">号 </w:t>
            </w:r>
            <w:r>
              <w:rPr>
                <w:sz w:val="18"/>
              </w:rPr>
              <w:t>2016年2月6日修订）【部门规章及规范性文件】《公共场所卫生管理条例实施细则》（中华人民共和国卫生部令第80</w:t>
            </w:r>
            <w:r>
              <w:rPr>
                <w:spacing w:val="-3"/>
                <w:sz w:val="18"/>
              </w:rPr>
              <w:t xml:space="preserve">号 </w:t>
            </w:r>
            <w:r>
              <w:rPr>
                <w:sz w:val="18"/>
              </w:rPr>
              <w:t>2017年12月26修正）【部门规章及规范性文件】《卫生行政处罚程序》（1997年6月19日中华人民共和国卫生部令第53号）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0259</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对公共场所经营者违反《公共场所卫生管理条例实施细则》第三十七条有关规定的</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【法律】《中华人民共和国行政处罚法》</w:t>
            </w:r>
            <w:r>
              <w:rPr>
                <w:sz w:val="18"/>
              </w:rPr>
              <w:t>（中华人民共和国主席令第63号 2009年8月27日修正）【行政法规】《公共场所卫生管理条例》（国发〔1987〕24</w:t>
            </w:r>
            <w:r>
              <w:rPr>
                <w:spacing w:val="2"/>
                <w:sz w:val="18"/>
              </w:rPr>
              <w:t xml:space="preserve">号 </w:t>
            </w:r>
            <w:r>
              <w:rPr>
                <w:sz w:val="18"/>
              </w:rPr>
              <w:t>2016年2月6日修订）【部门规章及规范性文件】《公共场所卫生管理条例实施细则》（中华人民共和国卫生部令第80</w:t>
            </w:r>
            <w:r>
              <w:rPr>
                <w:spacing w:val="-3"/>
                <w:sz w:val="18"/>
              </w:rPr>
              <w:t xml:space="preserve">号 </w:t>
            </w:r>
            <w:r>
              <w:rPr>
                <w:sz w:val="18"/>
              </w:rPr>
              <w:t>2017年12月26修正）【部门规章及规范性文件】《卫生行政处罚程序》（1997年6月19日中华人民共和国卫生部令第53号）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0260</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center"/>
              <w:rPr>
                <w:sz w:val="18"/>
              </w:rPr>
            </w:pPr>
            <w:r>
              <w:rPr>
                <w:spacing w:val="-1"/>
                <w:sz w:val="18"/>
              </w:rPr>
              <w:t>对公共场所经营者安排未获得有效健康合格证明的从业人员从事直接为顾客服务工</w:t>
            </w:r>
            <w:r>
              <w:rPr>
                <w:sz w:val="18"/>
              </w:rPr>
              <w:t>作的行政处罚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2009年8月27日修正）【行政法规】《公共场所卫生管理条例》（国发〔1987〕24</w:t>
            </w:r>
            <w:r>
              <w:rPr>
                <w:spacing w:val="2"/>
                <w:sz w:val="18"/>
              </w:rPr>
              <w:t xml:space="preserve">号 </w:t>
            </w:r>
            <w:r>
              <w:rPr>
                <w:sz w:val="18"/>
              </w:rPr>
              <w:t>2016年2月6日修订）【部门规章及规范性文件】《公共场所卫生管理条例实施细则》（中华人民共和国卫生部令第80</w:t>
            </w:r>
            <w:r>
              <w:rPr>
                <w:spacing w:val="-3"/>
                <w:sz w:val="18"/>
              </w:rPr>
              <w:t xml:space="preserve">号 </w:t>
            </w:r>
            <w:r>
              <w:rPr>
                <w:sz w:val="18"/>
              </w:rPr>
              <w:t>2017年12月26修正）【部门规章及规范性文件】《卫生行政处罚程序》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before="31"/>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0261</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对公共场所经营者对发生的危害健康事故未立即采取处置措施，导致危害扩大，或者隐瞒、缓报、谎报的行政</w:t>
            </w:r>
            <w:r>
              <w:rPr>
                <w:sz w:val="18"/>
              </w:rPr>
              <w:t>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2009年8月27日修正）【行政法规】《公共场所卫生管理条例》（国发〔1987〕24</w:t>
            </w:r>
            <w:r>
              <w:rPr>
                <w:spacing w:val="2"/>
                <w:sz w:val="18"/>
              </w:rPr>
              <w:t xml:space="preserve">号 </w:t>
            </w:r>
            <w:r>
              <w:rPr>
                <w:sz w:val="18"/>
              </w:rPr>
              <w:t>2016年2月6日修订）【部门规章及规范性文件】《公共场所卫生管理条例实施细则》（中华人民共和国卫生部令第80</w:t>
            </w:r>
            <w:r>
              <w:rPr>
                <w:spacing w:val="-3"/>
                <w:sz w:val="18"/>
              </w:rPr>
              <w:t xml:space="preserve">号 </w:t>
            </w:r>
            <w:r>
              <w:rPr>
                <w:sz w:val="18"/>
              </w:rPr>
              <w:t>2017年12月26修正）【部门规章及规范性文件】《卫生行政处罚程序》（1997年6月19日中华人民共和国卫生部令第53号）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0262</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对超出资质认可或者诊疗项目登记范围从事职业卫生技术服务或者职业病诊断的处</w:t>
            </w:r>
            <w:r>
              <w:rPr>
                <w:sz w:val="18"/>
              </w:rPr>
              <w:t>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【法律】《中华人民共和国职业病防治法》</w:t>
            </w:r>
            <w:r>
              <w:rPr>
                <w:sz w:val="18"/>
              </w:rPr>
              <w:t>（中华人民共和国主席令第24号 2018年12月29日修改)【部门规章及规范性文件】《卫生行政处罚程序》（1997年6月19日中华人民共和国卫生部令第53号）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0263</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both"/>
              <w:rPr>
                <w:sz w:val="18"/>
              </w:rPr>
            </w:pPr>
            <w:r>
              <w:rPr>
                <w:spacing w:val="-1"/>
                <w:sz w:val="18"/>
              </w:rPr>
              <w:t>对从事职业卫生技术服务的机构、承担职业健康检查以及职业病诊断的医疗卫生机构出具虚假证明文件的处罚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【法律】《中华人民共和国职业病防治法》</w:t>
            </w:r>
            <w:r>
              <w:rPr>
                <w:sz w:val="18"/>
              </w:rPr>
              <w:t>（中华人民共和国主席令第24号 2018年12月29日修改)【部门规章及规范性文件】《职业健康检查管理办法》（中华人民共和国国家卫生健康委员会令第2号）【部门规章及规范性文件】《卫生行政处罚程序》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9" w:lineRule="exact"/>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0264</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对未取得职业卫生技术服务资质认可擅自从事职业卫生</w:t>
            </w:r>
            <w:r>
              <w:rPr>
                <w:sz w:val="18"/>
              </w:rPr>
              <w:t>技术服务的处罚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【法律】《中华人民共和国职业病防治法》</w:t>
            </w:r>
            <w:r>
              <w:rPr>
                <w:sz w:val="18"/>
              </w:rPr>
              <w:t>（中华人民共和国主席令第24号 2018年12月29日修改)【部门规章及规范性文件】《卫生行政处罚程序》（1997年6月19日中华人民共和国卫生部令第53号）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0265</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rPr>
                <w:sz w:val="18"/>
              </w:rPr>
            </w:pPr>
            <w:r>
              <w:rPr>
                <w:spacing w:val="-1"/>
                <w:sz w:val="18"/>
              </w:rPr>
              <w:t>对本行政区域内用人单位未落实职业病防治责任的处罚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【法律】《中华人民共和国职业病防治法》</w:t>
            </w:r>
            <w:r>
              <w:rPr>
                <w:sz w:val="18"/>
              </w:rPr>
              <w:t>（中华人民共和国主席令第24号 2018年12月29日修改)【部门规章及规范性文件】《卫生行政处罚程序》（1997年6月19日中华人民共和国卫生部令第53号）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0266</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center"/>
              <w:rPr>
                <w:sz w:val="18"/>
              </w:rPr>
            </w:pPr>
            <w:r>
              <w:rPr>
                <w:spacing w:val="-1"/>
                <w:sz w:val="18"/>
              </w:rPr>
              <w:t>对从事职业卫生技术服务的机构、承担职业健康检查以及职业病诊断的医疗卫生机构不按照《中华人民共和国职业病防治法》规定履行法</w:t>
            </w:r>
            <w:r>
              <w:rPr>
                <w:sz w:val="18"/>
              </w:rPr>
              <w:t>定职责的处罚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【法律】《中华人民共和国职业病防治法》</w:t>
            </w:r>
            <w:r>
              <w:rPr>
                <w:sz w:val="18"/>
              </w:rPr>
              <w:t>（中华人民共和国主席令第24号 2018年12月29日修改)【部门规章及规范性文件】《职业健康检查管理办法》（中华人民共和国国家卫生健康委员会令第2号）【部门规章及规范性文件】《卫生行政处罚程序》</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9" w:lineRule="exact"/>
              <w:ind w:left="35"/>
              <w:rPr>
                <w:sz w:val="18"/>
              </w:rPr>
            </w:pPr>
            <w:r>
              <w:rPr>
                <w:sz w:val="18"/>
              </w:rPr>
              <w:t>（1997年6月19日中华人民共和国卫生部令第53号）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0267</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对未按照规定报告麻醉药品和精神药品的进货、库存、</w:t>
            </w:r>
            <w:r>
              <w:rPr>
                <w:sz w:val="18"/>
              </w:rPr>
              <w:t>使用数量的处罚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【行政法规】《麻醉药品和精神药品管理条例》</w:t>
            </w:r>
            <w:r>
              <w:rPr>
                <w:sz w:val="18"/>
              </w:rPr>
              <w:t>（中华人民共和国国务院令第442</w:t>
            </w:r>
            <w:r>
              <w:rPr>
                <w:spacing w:val="1"/>
                <w:sz w:val="18"/>
              </w:rPr>
              <w:t xml:space="preserve">号 </w:t>
            </w:r>
            <w:r>
              <w:rPr>
                <w:sz w:val="18"/>
              </w:rPr>
              <w:t>2016年2月6日）【部门规章及规范性文件】《卫生行政处罚程序》（1997年6月19日中华人民共和国卫生部令第53号）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0268</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rPr>
                <w:sz w:val="18"/>
              </w:rPr>
            </w:pPr>
            <w:r>
              <w:rPr>
                <w:spacing w:val="-1"/>
                <w:sz w:val="18"/>
              </w:rPr>
              <w:t>对紧急借用麻醉药品和第一类精神药品后未备案的处罚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【行政法规】《麻醉药品和精神药品管理条例》</w:t>
            </w:r>
            <w:r>
              <w:rPr>
                <w:sz w:val="18"/>
              </w:rPr>
              <w:t>（中华人民共和国国务院令第442</w:t>
            </w:r>
            <w:r>
              <w:rPr>
                <w:spacing w:val="1"/>
                <w:sz w:val="18"/>
              </w:rPr>
              <w:t xml:space="preserve">号 </w:t>
            </w:r>
            <w:r>
              <w:rPr>
                <w:sz w:val="18"/>
              </w:rPr>
              <w:t>2016年2月6日）【部门规章及规范性文件】《卫生行政处罚程序》（1997年6月19日中华人民共和国卫生部令第53号）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0269</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470" w:right="83" w:hanging="360"/>
              <w:rPr>
                <w:sz w:val="18"/>
              </w:rPr>
            </w:pPr>
            <w:r>
              <w:rPr>
                <w:spacing w:val="-1"/>
                <w:sz w:val="18"/>
              </w:rPr>
              <w:t>对未依照规定销毁麻醉药品</w:t>
            </w:r>
            <w:r>
              <w:rPr>
                <w:sz w:val="18"/>
              </w:rPr>
              <w:t>和精神药品的处罚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【行政法规】《麻醉药品和精神药品管理条例》</w:t>
            </w:r>
            <w:r>
              <w:rPr>
                <w:sz w:val="18"/>
              </w:rPr>
              <w:t>（中华人民共和国国务院令第442</w:t>
            </w:r>
            <w:r>
              <w:rPr>
                <w:spacing w:val="1"/>
                <w:sz w:val="18"/>
              </w:rPr>
              <w:t xml:space="preserve">号 </w:t>
            </w:r>
            <w:r>
              <w:rPr>
                <w:sz w:val="18"/>
              </w:rPr>
              <w:t>2016年2月6日）【部门规章及规范性文件】《卫生行政处罚程序》（1997年6月19日中华人民共和国卫生部令第53号）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rPr>
                <w:rFonts w:ascii="Times New Roman"/>
                <w:sz w:val="18"/>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0270</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28" w:lineRule="exact"/>
              <w:ind w:left="110"/>
              <w:rPr>
                <w:sz w:val="18"/>
              </w:rPr>
            </w:pPr>
            <w:r>
              <w:rPr>
                <w:sz w:val="18"/>
              </w:rPr>
              <w:t>对医疗机构未按照规定购买</w:t>
            </w:r>
            <w:r>
              <w:rPr>
                <w:spacing w:val="-1"/>
                <w:sz w:val="18"/>
              </w:rPr>
              <w:t>、储存麻醉药品和第一类精</w:t>
            </w:r>
            <w:r>
              <w:rPr>
                <w:sz w:val="18"/>
              </w:rPr>
              <w:t>神药品的处罚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【行政法规】《麻醉药品和精神药品管理条例》</w:t>
            </w:r>
            <w:r>
              <w:rPr>
                <w:sz w:val="18"/>
              </w:rPr>
              <w:t>（中华人民共和国国务院令第442</w:t>
            </w:r>
            <w:r>
              <w:rPr>
                <w:spacing w:val="1"/>
                <w:sz w:val="18"/>
              </w:rPr>
              <w:t xml:space="preserve">号 </w:t>
            </w:r>
            <w:r>
              <w:rPr>
                <w:sz w:val="18"/>
              </w:rPr>
              <w:t>2016年2月6日）【部门规章及规范性文件】《卫生行政处罚程序》（1997年6月19日中华人民共和国卫生部令第53号）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0271</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470" w:right="83" w:hanging="360"/>
              <w:rPr>
                <w:sz w:val="18"/>
              </w:rPr>
            </w:pPr>
            <w:r>
              <w:rPr>
                <w:spacing w:val="-1"/>
                <w:sz w:val="18"/>
              </w:rPr>
              <w:t>对医疗卫生机构未履行艾滋</w:t>
            </w:r>
            <w:r>
              <w:rPr>
                <w:sz w:val="18"/>
              </w:rPr>
              <w:t>病监测职责的处罚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【行政法规】《艾滋病防治条例》</w:t>
            </w:r>
            <w:r>
              <w:rPr>
                <w:sz w:val="18"/>
              </w:rPr>
              <w:t>（中华人民共和国国务院令第457号）【部门规章及规范性文件】《卫生行政处罚程序》（1997年6月19日中华人民共和国卫生部令第53号）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0272</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对医疗卫生机构未按照规定免费提供咨询和初筛检测的</w:t>
            </w:r>
            <w:r>
              <w:rPr>
                <w:sz w:val="18"/>
              </w:rPr>
              <w:t>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【行政法规】《艾滋病防治条例》</w:t>
            </w:r>
            <w:r>
              <w:rPr>
                <w:sz w:val="18"/>
              </w:rPr>
              <w:t>（中华人民共和国国务院令第457号）【部门规章及规范性文件】《卫生行政处罚程序》（1997年6月19日中华人民共和国卫生部令第53号）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rPr>
                <w:rFonts w:ascii="Times New Roman"/>
                <w:sz w:val="18"/>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0273</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对医疗卫生机构对临时应急采集的血液未进行艾滋病检测，对临床用血艾滋病检测结果未进行核查，或者将艾滋病检测阳性的血液用于临</w:t>
            </w:r>
            <w:r>
              <w:rPr>
                <w:sz w:val="18"/>
              </w:rPr>
              <w:t>床的处罚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【行政法规】《艾滋病防治条例》</w:t>
            </w:r>
            <w:r>
              <w:rPr>
                <w:sz w:val="18"/>
              </w:rPr>
              <w:t>（中华人民共和国国务院令第457号）【部门规章及规范性文件】《卫生行政处罚程序》（1997年6月19日中华人民共和国卫生部令第53号）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0274</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对医疗卫生机构未遵守标准防护原则，或者未执行操作规程和消毒管理制度，发生艾滋病医院感染或者医源性</w:t>
            </w:r>
            <w:r>
              <w:rPr>
                <w:sz w:val="18"/>
              </w:rPr>
              <w:t>感染的处罚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【行政法规】《艾滋病防治条例》</w:t>
            </w:r>
            <w:r>
              <w:rPr>
                <w:sz w:val="18"/>
              </w:rPr>
              <w:t>（中华人民共和国国务院令第457号）【部门规章及规范性文件】《卫生行政处罚程序》（1997年6月19日中华人民共和国卫生部令第53号）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0275</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before="1" w:line="235" w:lineRule="auto"/>
              <w:ind w:left="110" w:right="83"/>
              <w:jc w:val="center"/>
              <w:rPr>
                <w:sz w:val="18"/>
              </w:rPr>
            </w:pPr>
            <w:r>
              <w:rPr>
                <w:spacing w:val="-1"/>
                <w:sz w:val="18"/>
              </w:rPr>
              <w:t>对医疗卫生机构未采取有效的卫生防护措施和医疗保健</w:t>
            </w:r>
            <w:r>
              <w:rPr>
                <w:sz w:val="18"/>
              </w:rPr>
              <w:t>措施的处罚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【行政法规】《艾滋病防治条例》</w:t>
            </w:r>
            <w:r>
              <w:rPr>
                <w:sz w:val="18"/>
              </w:rPr>
              <w:t>（中华人民共和国国务院令第457号）【部门规章及规范性文件】《卫生行政处罚程序》（1997年6月19日中华人民共和国卫生部令第53号）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rPr>
                <w:rFonts w:ascii="Times New Roman"/>
                <w:sz w:val="18"/>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0276</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对医疗卫生机构推诿、拒绝治疗艾滋病病毒感染者或者艾滋病病人的其他疾病，或者对艾滋病病毒感染者、艾滋病病人未提供咨询、诊断</w:t>
            </w:r>
            <w:r>
              <w:rPr>
                <w:sz w:val="18"/>
              </w:rPr>
              <w:t>和质量服务的处罚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【行政法规】《艾滋病防治条例》</w:t>
            </w:r>
            <w:r>
              <w:rPr>
                <w:sz w:val="18"/>
              </w:rPr>
              <w:t>（中华人民共和国国务院令第457号）【部门规章及规范性文件】《卫生行政处罚程序》（1997年6月19日中华人民共和国卫生部令第53号）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0277</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对医疗卫生机构未对艾滋病病毒感染者或者艾滋病病人</w:t>
            </w:r>
            <w:r>
              <w:rPr>
                <w:sz w:val="18"/>
              </w:rPr>
              <w:t>进行医学随访的处罚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【行政法规】《艾滋病防治条例》</w:t>
            </w:r>
            <w:r>
              <w:rPr>
                <w:sz w:val="18"/>
              </w:rPr>
              <w:t>（中华人民共和国国务院令第457号）【部门规章及规范性文件】《卫生行政处罚程序》（1997年6月19日中华人民共和国卫生部令第53号）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0278</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110" w:right="83"/>
              <w:jc w:val="center"/>
              <w:rPr>
                <w:sz w:val="18"/>
              </w:rPr>
            </w:pPr>
            <w:r>
              <w:rPr>
                <w:spacing w:val="-1"/>
                <w:sz w:val="18"/>
              </w:rPr>
              <w:t>对医疗卫生未按照规定对感染艾滋病病毒的孕产妇及其婴儿提供预防艾滋病母婴传</w:t>
            </w:r>
            <w:r>
              <w:rPr>
                <w:sz w:val="18"/>
              </w:rPr>
              <w:t>播技术指导的处罚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【行政法规】《艾滋病防治条例》</w:t>
            </w:r>
            <w:r>
              <w:rPr>
                <w:sz w:val="18"/>
              </w:rPr>
              <w:t>（中华人民共和国国务院令第457号）【部门规章及规范性文件】《卫生行政处罚程序》（1997年6月19日中华人民共和国卫生部令第53号）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hint="eastAsia" w:ascii="Times New Roman" w:eastAsia="SimSun"/>
                <w:sz w:val="18"/>
                <w:lang w:eastAsia="zh-CN"/>
              </w:rPr>
            </w:pPr>
          </w:p>
        </w:tc>
        <w:tc>
          <w:tcPr>
            <w:tcW w:w="691" w:type="dxa"/>
            <w:tcBorders>
              <w:top w:val="nil"/>
            </w:tcBorders>
          </w:tcPr>
          <w:p>
            <w:pPr>
              <w:pStyle w:val="8"/>
              <w:spacing w:line="135"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rPr>
                <w:rFonts w:ascii="Times New Roman"/>
                <w:sz w:val="18"/>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ind w:left="165"/>
              <w:rPr>
                <w:sz w:val="18"/>
              </w:rPr>
            </w:pPr>
            <w:r>
              <w:rPr>
                <w:sz w:val="18"/>
              </w:rPr>
              <w:t>0279</w:t>
            </w:r>
          </w:p>
        </w:tc>
        <w:tc>
          <w:tcPr>
            <w:tcW w:w="691" w:type="dxa"/>
            <w:vMerge w:val="restart"/>
          </w:tcPr>
          <w:p>
            <w:pPr>
              <w:pStyle w:val="8"/>
              <w:spacing w:before="144"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对医疗卫生机构发生感染性疾病暴发、流行时未及时报告当地卫生行政部门，并采</w:t>
            </w:r>
            <w:r>
              <w:rPr>
                <w:sz w:val="18"/>
              </w:rPr>
              <w:t>取有效消毒措施的处罚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【部门规章及规范性文件】《消毒管理办法》</w:t>
            </w:r>
            <w:r>
              <w:rPr>
                <w:sz w:val="18"/>
              </w:rPr>
              <w:t>（中华人民共和国卫生部令第27</w:t>
            </w:r>
            <w:r>
              <w:rPr>
                <w:spacing w:val="1"/>
                <w:sz w:val="18"/>
              </w:rPr>
              <w:t xml:space="preserve">号 </w:t>
            </w:r>
            <w:r>
              <w:rPr>
                <w:sz w:val="18"/>
              </w:rPr>
              <w:t>2017年12月26日修订）【部门规章及规范性文件】《卫生行政处罚程序》（1997年6月19日中华人民共和国卫生部令第53号）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Pr>
          <w:p>
            <w:pPr>
              <w:pStyle w:val="8"/>
              <w:spacing w:before="1"/>
              <w:ind w:left="165"/>
              <w:rPr>
                <w:sz w:val="18"/>
              </w:rPr>
            </w:pPr>
            <w:r>
              <w:rPr>
                <w:sz w:val="18"/>
              </w:rPr>
              <w:t>0280</w:t>
            </w:r>
          </w:p>
        </w:tc>
        <w:tc>
          <w:tcPr>
            <w:tcW w:w="691" w:type="dxa"/>
            <w:vMerge w:val="restart"/>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line="235" w:lineRule="auto"/>
              <w:ind w:left="110" w:right="83"/>
              <w:jc w:val="center"/>
              <w:rPr>
                <w:sz w:val="18"/>
              </w:rPr>
            </w:pPr>
            <w:r>
              <w:rPr>
                <w:spacing w:val="-1"/>
                <w:sz w:val="18"/>
              </w:rPr>
              <w:t>对医疗机构允许未取得护士执业证书的人员或者允许未办理执业地点变更手续、延续执业注册有效期的护士在本机构从事诊疗技术规范规</w:t>
            </w:r>
            <w:r>
              <w:rPr>
                <w:sz w:val="18"/>
              </w:rPr>
              <w:t>定的护理活动的处罚</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w:t>
            </w:r>
            <w:r>
              <w:rPr>
                <w:spacing w:val="-1"/>
                <w:sz w:val="18"/>
              </w:rPr>
              <w:t>【行政法规】《护士条例》</w:t>
            </w:r>
            <w:r>
              <w:rPr>
                <w:sz w:val="18"/>
              </w:rPr>
              <w:t>（中华人民共和国国务院令第517号）【部门规章及规范性文件】《卫生行政处罚程序》（1997年6月19日中华人民共和国卫生部令第53号）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restart"/>
            <w:tcBorders>
              <w:bottom w:val="nil"/>
            </w:tcBorders>
          </w:tcPr>
          <w:p>
            <w:pPr>
              <w:pStyle w:val="8"/>
              <w:ind w:left="165"/>
              <w:rPr>
                <w:sz w:val="18"/>
              </w:rPr>
            </w:pPr>
            <w:r>
              <w:rPr>
                <w:sz w:val="18"/>
              </w:rPr>
              <w:t>0281</w:t>
            </w:r>
          </w:p>
        </w:tc>
        <w:tc>
          <w:tcPr>
            <w:tcW w:w="691" w:type="dxa"/>
            <w:vMerge w:val="restart"/>
            <w:tcBorders>
              <w:bottom w:val="nil"/>
            </w:tcBorders>
          </w:tcPr>
          <w:p>
            <w:pPr>
              <w:pStyle w:val="8"/>
              <w:spacing w:before="145"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Borders>
              <w:bottom w:val="nil"/>
            </w:tcBorders>
          </w:tcPr>
          <w:p>
            <w:pPr>
              <w:pStyle w:val="8"/>
              <w:spacing w:line="235" w:lineRule="auto"/>
              <w:ind w:left="650" w:right="83" w:hanging="540"/>
              <w:rPr>
                <w:sz w:val="18"/>
              </w:rPr>
            </w:pPr>
            <w:r>
              <w:rPr>
                <w:spacing w:val="-1"/>
                <w:sz w:val="18"/>
              </w:rPr>
              <w:t>对医疗机构违规配置大型医</w:t>
            </w:r>
            <w:r>
              <w:rPr>
                <w:sz w:val="18"/>
              </w:rPr>
              <w:t>用设备的处罚</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【法律】《中华人民共和国行政处罚法》</w:t>
            </w:r>
            <w:r>
              <w:rPr>
                <w:sz w:val="18"/>
              </w:rPr>
              <w:t>（中华人民共和国主席令第63号 2009年8月27日修正）【行政法规】《医疗器械监督管理条例》（2000年1月4</w:t>
            </w:r>
            <w:r>
              <w:rPr>
                <w:spacing w:val="1"/>
                <w:sz w:val="18"/>
              </w:rPr>
              <w:t xml:space="preserve"> </w:t>
            </w:r>
            <w:r>
              <w:rPr>
                <w:sz w:val="18"/>
              </w:rPr>
              <w:t>日中华人民共和国国务院令第276号公布，2017年5月4日修订）</w:t>
            </w:r>
            <w:r>
              <w:rPr>
                <w:spacing w:val="-1"/>
                <w:sz w:val="18"/>
              </w:rPr>
              <w:t>【部门规章及规范性文件】《关于印发大型医用设备配</w:t>
            </w:r>
            <w:r>
              <w:rPr>
                <w:sz w:val="18"/>
              </w:rPr>
              <w:t>置与使用管理办理（试行）的通知》（国卫规划发〔</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受理和立案信息，包括：案件受理记录、立案报告</w:t>
            </w:r>
          </w:p>
        </w:tc>
        <w:tc>
          <w:tcPr>
            <w:tcW w:w="4521" w:type="dxa"/>
            <w:vMerge w:val="continue"/>
            <w:tcBorders>
              <w:top w:val="nil"/>
              <w:bottom w:val="nil"/>
            </w:tcBorders>
          </w:tcPr>
          <w:p>
            <w:pPr>
              <w:rPr>
                <w:sz w:val="2"/>
                <w:szCs w:val="2"/>
              </w:rPr>
            </w:pP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68"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bottom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tcBorders>
              <w:top w:val="nil"/>
            </w:tcBorders>
          </w:tcPr>
          <w:p>
            <w:pPr>
              <w:pStyle w:val="8"/>
              <w:rPr>
                <w:rFonts w:ascii="Times New Roman"/>
                <w:sz w:val="18"/>
              </w:rPr>
            </w:pPr>
          </w:p>
        </w:tc>
        <w:tc>
          <w:tcPr>
            <w:tcW w:w="691" w:type="dxa"/>
            <w:tcBorders>
              <w:top w:val="nil"/>
            </w:tcBorders>
          </w:tcPr>
          <w:p>
            <w:pPr>
              <w:pStyle w:val="8"/>
              <w:spacing w:line="130" w:lineRule="exact"/>
              <w:ind w:left="22"/>
              <w:jc w:val="center"/>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tcBorders>
              <w:top w:val="nil"/>
            </w:tcBorders>
          </w:tcPr>
          <w:p>
            <w:pPr>
              <w:pStyle w:val="8"/>
              <w:spacing w:line="144" w:lineRule="exact"/>
              <w:ind w:left="35"/>
              <w:rPr>
                <w:sz w:val="18"/>
              </w:rPr>
            </w:pPr>
            <w:r>
              <w:rPr>
                <w:sz w:val="18"/>
              </w:rPr>
              <w:t>2018〕12号）</w:t>
            </w: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691" w:type="dxa"/>
            <w:vMerge w:val="restart"/>
          </w:tcPr>
          <w:p>
            <w:pPr>
              <w:pStyle w:val="8"/>
              <w:ind w:left="165"/>
              <w:rPr>
                <w:sz w:val="18"/>
              </w:rPr>
            </w:pPr>
            <w:r>
              <w:rPr>
                <w:sz w:val="18"/>
              </w:rPr>
              <w:t>0282</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02行政处罚类事项</w:t>
            </w:r>
          </w:p>
        </w:tc>
        <w:tc>
          <w:tcPr>
            <w:tcW w:w="2375" w:type="dxa"/>
            <w:vMerge w:val="restart"/>
          </w:tcPr>
          <w:p>
            <w:pPr>
              <w:pStyle w:val="8"/>
              <w:spacing w:before="121" w:line="235" w:lineRule="auto"/>
              <w:ind w:left="650" w:right="83" w:hanging="540"/>
              <w:rPr>
                <w:sz w:val="18"/>
              </w:rPr>
            </w:pPr>
            <w:r>
              <w:rPr>
                <w:spacing w:val="-1"/>
                <w:sz w:val="18"/>
              </w:rPr>
              <w:t>对保健用品生产和销售过程</w:t>
            </w:r>
            <w:r>
              <w:rPr>
                <w:sz w:val="18"/>
              </w:rPr>
              <w:t>中涉及的处罚</w:t>
            </w:r>
          </w:p>
        </w:tc>
        <w:tc>
          <w:tcPr>
            <w:tcW w:w="4968" w:type="dxa"/>
          </w:tcPr>
          <w:p>
            <w:pPr>
              <w:pStyle w:val="8"/>
              <w:spacing w:before="1"/>
              <w:ind w:left="35"/>
              <w:rPr>
                <w:sz w:val="18"/>
              </w:rPr>
            </w:pPr>
            <w:r>
              <w:rPr>
                <w:sz w:val="18"/>
              </w:rPr>
              <w:t>法律法规和政策文件</w:t>
            </w:r>
          </w:p>
        </w:tc>
        <w:tc>
          <w:tcPr>
            <w:tcW w:w="4521" w:type="dxa"/>
            <w:vMerge w:val="restart"/>
          </w:tcPr>
          <w:p>
            <w:pPr>
              <w:pStyle w:val="8"/>
              <w:spacing w:before="126" w:line="235" w:lineRule="auto"/>
              <w:ind w:left="35" w:right="143"/>
              <w:rPr>
                <w:sz w:val="18"/>
              </w:rPr>
            </w:pPr>
            <w:r>
              <w:rPr>
                <w:spacing w:val="-1"/>
                <w:sz w:val="18"/>
              </w:rPr>
              <w:t>【法律】《中华人民共和国行政处罚法》</w:t>
            </w:r>
            <w:r>
              <w:rPr>
                <w:sz w:val="18"/>
              </w:rPr>
              <w:t>（中华人民共和国主席令第63号 2009年8月27日修正）【政府规章】《贵州省保健用品管理条例》（2010年5月1日起施行）</w:t>
            </w:r>
          </w:p>
        </w:tc>
        <w:tc>
          <w:tcPr>
            <w:tcW w:w="993" w:type="dxa"/>
            <w:vMerge w:val="restart"/>
          </w:tcPr>
          <w:p>
            <w:pPr>
              <w:pStyle w:val="8"/>
              <w:spacing w:before="142"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28"/>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28"/>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2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2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2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受理和立案信息，包括：案件受理记录、立案报告</w:t>
            </w:r>
          </w:p>
        </w:tc>
        <w:tc>
          <w:tcPr>
            <w:tcW w:w="4521" w:type="dxa"/>
            <w:vMerge w:val="continue"/>
            <w:tcBorders>
              <w:top w:val="nil"/>
            </w:tcBorders>
          </w:tcPr>
          <w:p>
            <w:pPr>
              <w:rPr>
                <w:sz w:val="2"/>
                <w:szCs w:val="2"/>
              </w:rPr>
            </w:pPr>
          </w:p>
        </w:tc>
        <w:tc>
          <w:tcPr>
            <w:tcW w:w="993" w:type="dxa"/>
            <w:vMerge w:val="restart"/>
          </w:tcPr>
          <w:p>
            <w:pPr>
              <w:pStyle w:val="8"/>
              <w:spacing w:before="142"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28"/>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28"/>
              <w:ind w:left="37"/>
              <w:rPr>
                <w:sz w:val="18"/>
              </w:rPr>
            </w:pPr>
            <w:r>
              <w:rPr>
                <w:sz w:val="18"/>
              </w:rPr>
              <w:t>精准推送</w:t>
            </w:r>
          </w:p>
        </w:tc>
        <w:tc>
          <w:tcPr>
            <w:tcW w:w="331" w:type="dxa"/>
            <w:vMerge w:val="restart"/>
          </w:tcPr>
          <w:p>
            <w:pPr>
              <w:pStyle w:val="8"/>
              <w:rPr>
                <w:rFonts w:ascii="Times New Roman"/>
                <w:sz w:val="18"/>
              </w:rPr>
            </w:pPr>
          </w:p>
        </w:tc>
        <w:tc>
          <w:tcPr>
            <w:tcW w:w="331" w:type="dxa"/>
            <w:vMerge w:val="restart"/>
          </w:tcPr>
          <w:p>
            <w:pPr>
              <w:pStyle w:val="8"/>
              <w:spacing w:before="29"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spacing w:before="128"/>
              <w:ind w:left="89"/>
              <w:rPr>
                <w:sz w:val="18"/>
              </w:rPr>
            </w:pPr>
            <w:r>
              <w:rPr>
                <w:sz w:val="18"/>
              </w:rPr>
              <w:t>√</w:t>
            </w:r>
          </w:p>
        </w:tc>
        <w:tc>
          <w:tcPr>
            <w:tcW w:w="331" w:type="dxa"/>
            <w:vMerge w:val="restart"/>
          </w:tcPr>
          <w:p>
            <w:pPr>
              <w:pStyle w:val="8"/>
              <w:spacing w:before="12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告知信息，包括：行政处罚事先告知书、听证告知书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line="228" w:lineRule="exact"/>
              <w:ind w:left="35"/>
              <w:rPr>
                <w:sz w:val="18"/>
              </w:rPr>
            </w:pPr>
            <w:r>
              <w:rPr>
                <w:sz w:val="18"/>
              </w:rPr>
              <w:t>行政处罚决定信息，包括：</w:t>
            </w:r>
            <w:r>
              <w:rPr>
                <w:spacing w:val="-1"/>
                <w:sz w:val="18"/>
              </w:rPr>
              <w:t>处罚决定书文号、处罚名称、处罚类别、处罚事由、相对人名</w:t>
            </w:r>
            <w:r>
              <w:rPr>
                <w:sz w:val="18"/>
              </w:rPr>
              <w:t>称、处罚依据、处罚单位、处罚决定日期</w:t>
            </w:r>
          </w:p>
        </w:tc>
        <w:tc>
          <w:tcPr>
            <w:tcW w:w="4521" w:type="dxa"/>
            <w:vMerge w:val="continue"/>
            <w:tcBorders>
              <w:top w:val="nil"/>
            </w:tcBorders>
          </w:tcPr>
          <w:p>
            <w:pPr>
              <w:rPr>
                <w:sz w:val="2"/>
                <w:szCs w:val="2"/>
              </w:rPr>
            </w:pPr>
          </w:p>
        </w:tc>
        <w:tc>
          <w:tcPr>
            <w:tcW w:w="993" w:type="dxa"/>
          </w:tcPr>
          <w:p>
            <w:pPr>
              <w:pStyle w:val="8"/>
              <w:spacing w:line="235" w:lineRule="auto"/>
              <w:ind w:left="51" w:right="19"/>
              <w:jc w:val="center"/>
              <w:rPr>
                <w:sz w:val="18"/>
              </w:rPr>
            </w:pPr>
            <w:r>
              <w:rPr>
                <w:spacing w:val="-1"/>
                <w:sz w:val="18"/>
              </w:rPr>
              <w:t>自信息形成或者变更之</w:t>
            </w:r>
            <w:r>
              <w:rPr>
                <w:sz w:val="18"/>
              </w:rPr>
              <w:t>日起7个工</w:t>
            </w:r>
            <w:r>
              <w:rPr>
                <w:spacing w:val="-1"/>
                <w:sz w:val="18"/>
              </w:rPr>
              <w:t>作日内予以</w:t>
            </w:r>
            <w:r>
              <w:rPr>
                <w:sz w:val="18"/>
              </w:rPr>
              <w:t>公开</w:t>
            </w:r>
          </w:p>
        </w:tc>
        <w:tc>
          <w:tcPr>
            <w:tcW w:w="1382" w:type="dxa"/>
          </w:tcPr>
          <w:p>
            <w:pPr>
              <w:pStyle w:val="8"/>
              <w:ind w:right="122"/>
              <w:jc w:val="right"/>
              <w:rPr>
                <w:rFonts w:hint="eastAsia" w:eastAsia="SimSun"/>
                <w:sz w:val="18"/>
                <w:lang w:eastAsia="zh-CN"/>
              </w:rPr>
            </w:pPr>
            <w:r>
              <w:rPr>
                <w:rFonts w:hint="eastAsia"/>
                <w:sz w:val="18"/>
                <w:lang w:eastAsia="zh-CN"/>
              </w:rPr>
              <w:t>山亭区卫健局</w:t>
            </w:r>
          </w:p>
        </w:tc>
        <w:tc>
          <w:tcPr>
            <w:tcW w:w="3442" w:type="dxa"/>
          </w:tcPr>
          <w:p>
            <w:pPr>
              <w:pStyle w:val="8"/>
              <w:ind w:left="37"/>
              <w:rPr>
                <w:rFonts w:hint="eastAsia" w:eastAsia="SimSun"/>
                <w:sz w:val="18"/>
                <w:lang w:eastAsia="zh-CN"/>
              </w:rPr>
            </w:pPr>
            <w:r>
              <w:rPr>
                <w:rFonts w:hint="eastAsia"/>
                <w:sz w:val="18"/>
                <w:lang w:eastAsia="zh-CN"/>
              </w:rPr>
              <w:t>区政府网站</w:t>
            </w:r>
          </w:p>
        </w:tc>
        <w:tc>
          <w:tcPr>
            <w:tcW w:w="331" w:type="dxa"/>
          </w:tcPr>
          <w:p>
            <w:pPr>
              <w:pStyle w:val="8"/>
              <w:ind w:left="45"/>
              <w:jc w:val="center"/>
              <w:rPr>
                <w:sz w:val="18"/>
              </w:rPr>
            </w:pPr>
            <w:r>
              <w:rPr>
                <w:sz w:val="18"/>
              </w:rPr>
              <w:t>√</w:t>
            </w:r>
          </w:p>
        </w:tc>
        <w:tc>
          <w:tcPr>
            <w:tcW w:w="331" w:type="dxa"/>
          </w:tcPr>
          <w:p>
            <w:pPr>
              <w:pStyle w:val="8"/>
              <w:rPr>
                <w:rFonts w:ascii="Times New Roman"/>
                <w:sz w:val="18"/>
              </w:rPr>
            </w:pPr>
          </w:p>
        </w:tc>
        <w:tc>
          <w:tcPr>
            <w:tcW w:w="331" w:type="dxa"/>
          </w:tcPr>
          <w:p>
            <w:pPr>
              <w:pStyle w:val="8"/>
              <w:ind w:left="46"/>
              <w:jc w:val="center"/>
              <w:rPr>
                <w:sz w:val="18"/>
              </w:rPr>
            </w:pPr>
            <w:r>
              <w:rPr>
                <w:sz w:val="18"/>
              </w:rPr>
              <w:t>√</w:t>
            </w:r>
          </w:p>
        </w:tc>
        <w:tc>
          <w:tcPr>
            <w:tcW w:w="331" w:type="dxa"/>
          </w:tcPr>
          <w:p>
            <w:pPr>
              <w:pStyle w:val="8"/>
              <w:rPr>
                <w:rFonts w:ascii="Times New Roman"/>
                <w:sz w:val="18"/>
              </w:rPr>
            </w:pPr>
          </w:p>
        </w:tc>
        <w:tc>
          <w:tcPr>
            <w:tcW w:w="331" w:type="dxa"/>
          </w:tcPr>
          <w:p>
            <w:pPr>
              <w:pStyle w:val="8"/>
              <w:ind w:left="47"/>
              <w:jc w:val="center"/>
              <w:rPr>
                <w:sz w:val="18"/>
              </w:rPr>
            </w:pPr>
            <w:r>
              <w:rPr>
                <w:sz w:val="18"/>
              </w:rPr>
              <w:t>√</w:t>
            </w:r>
          </w:p>
        </w:tc>
        <w:tc>
          <w:tcPr>
            <w:tcW w:w="331"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691" w:type="dxa"/>
            <w:vMerge w:val="restart"/>
          </w:tcPr>
          <w:p>
            <w:pPr>
              <w:pStyle w:val="8"/>
              <w:ind w:left="165"/>
              <w:rPr>
                <w:sz w:val="18"/>
              </w:rPr>
            </w:pPr>
            <w:r>
              <w:rPr>
                <w:sz w:val="18"/>
              </w:rPr>
              <w:t>0301</w:t>
            </w:r>
          </w:p>
        </w:tc>
        <w:tc>
          <w:tcPr>
            <w:tcW w:w="691" w:type="dxa"/>
            <w:vMerge w:val="restart"/>
          </w:tcPr>
          <w:p>
            <w:pPr>
              <w:pStyle w:val="8"/>
              <w:spacing w:line="241" w:lineRule="exact"/>
              <w:ind w:left="412"/>
              <w:rPr>
                <w:rFonts w:hint="eastAsia" w:ascii="Microsoft JhengHei" w:eastAsia="Microsoft JhengHei"/>
                <w:b/>
                <w:sz w:val="18"/>
              </w:rPr>
            </w:pPr>
            <w:r>
              <w:rPr>
                <w:rFonts w:ascii="Microsoft YaHei UI"/>
                <w:b/>
                <w:w w:val="81"/>
                <w:sz w:val="18"/>
              </w:rPr>
              <w:t>03</w:t>
            </w:r>
            <w:r>
              <w:rPr>
                <w:rFonts w:hint="eastAsia" w:ascii="Microsoft JhengHei" w:eastAsia="Microsoft JhengHei"/>
                <w:b/>
                <w:sz w:val="18"/>
              </w:rPr>
              <w:t xml:space="preserve">行  </w:t>
            </w:r>
            <w:r>
              <w:rPr>
                <w:rFonts w:hint="eastAsia" w:ascii="Microsoft JhengHei" w:eastAsia="Microsoft JhengHei"/>
                <w:b/>
                <w:spacing w:val="-6"/>
                <w:sz w:val="18"/>
              </w:rPr>
              <w:t>项 政</w:t>
            </w:r>
            <w:r>
              <w:rPr>
                <w:rFonts w:hint="eastAsia" w:ascii="Microsoft JhengHei" w:eastAsia="Microsoft JhengHei"/>
                <w:b/>
                <w:sz w:val="18"/>
              </w:rPr>
              <w:t>强制类事</w:t>
            </w:r>
          </w:p>
        </w:tc>
        <w:tc>
          <w:tcPr>
            <w:tcW w:w="2375" w:type="dxa"/>
            <w:vMerge w:val="restart"/>
          </w:tcPr>
          <w:p>
            <w:pPr>
              <w:pStyle w:val="8"/>
              <w:spacing w:before="1" w:line="235" w:lineRule="auto"/>
              <w:ind w:left="110" w:right="83"/>
              <w:jc w:val="center"/>
              <w:rPr>
                <w:sz w:val="18"/>
              </w:rPr>
            </w:pPr>
            <w:r>
              <w:rPr>
                <w:spacing w:val="-1"/>
                <w:sz w:val="18"/>
              </w:rPr>
              <w:t>对消毒剂和消毒器械及生产经营单位监管过程中涉及的</w:t>
            </w:r>
            <w:r>
              <w:rPr>
                <w:sz w:val="18"/>
              </w:rPr>
              <w:t>行政强制</w:t>
            </w:r>
          </w:p>
        </w:tc>
        <w:tc>
          <w:tcPr>
            <w:tcW w:w="4968" w:type="dxa"/>
          </w:tcPr>
          <w:p>
            <w:pPr>
              <w:pStyle w:val="8"/>
              <w:ind w:left="35"/>
              <w:rPr>
                <w:sz w:val="18"/>
              </w:rPr>
            </w:pPr>
            <w:r>
              <w:rPr>
                <w:sz w:val="18"/>
              </w:rPr>
              <w:t>法律法规和政策文件</w:t>
            </w:r>
          </w:p>
        </w:tc>
        <w:tc>
          <w:tcPr>
            <w:tcW w:w="4521" w:type="dxa"/>
            <w:vMerge w:val="restart"/>
          </w:tcPr>
          <w:p>
            <w:pPr>
              <w:pStyle w:val="8"/>
              <w:spacing w:before="132" w:line="235" w:lineRule="auto"/>
              <w:ind w:left="35" w:right="143"/>
              <w:rPr>
                <w:sz w:val="18"/>
              </w:rPr>
            </w:pPr>
            <w:r>
              <w:rPr>
                <w:spacing w:val="-1"/>
                <w:sz w:val="18"/>
              </w:rPr>
              <w:t>【法律】《中华人民共和国行政强制法》</w:t>
            </w:r>
            <w:r>
              <w:rPr>
                <w:sz w:val="18"/>
              </w:rPr>
              <w:t>（中华人民共和国主席令第四十九号）【法律】《中华人民共和国传染病防治法》（2013年6月29日修正）【行政法规】《中华人民共和国传染病防治法实施办法》（中华人民共和国卫生部令第17号）</w:t>
            </w:r>
            <w:r>
              <w:rPr>
                <w:spacing w:val="-1"/>
                <w:sz w:val="18"/>
              </w:rPr>
              <w:t>【部门规章及规范性文件】《消毒管理办法》</w:t>
            </w:r>
            <w:r>
              <w:rPr>
                <w:sz w:val="18"/>
              </w:rPr>
              <w:t>（中华人民共和国卫生部令第27</w:t>
            </w:r>
            <w:r>
              <w:rPr>
                <w:spacing w:val="1"/>
                <w:sz w:val="18"/>
              </w:rPr>
              <w:t xml:space="preserve">号 </w:t>
            </w:r>
            <w:r>
              <w:rPr>
                <w:sz w:val="18"/>
              </w:rPr>
              <w:t>2017年12月26日修订）</w:t>
            </w:r>
          </w:p>
        </w:tc>
        <w:tc>
          <w:tcPr>
            <w:tcW w:w="993" w:type="dxa"/>
            <w:vMerge w:val="restart"/>
          </w:tcPr>
          <w:p>
            <w:pPr>
              <w:pStyle w:val="8"/>
              <w:spacing w:before="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结果信息，包括催告书、强制执行决定书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restart"/>
          </w:tcPr>
          <w:p>
            <w:pPr>
              <w:pStyle w:val="8"/>
              <w:spacing w:before="123"/>
              <w:ind w:left="165"/>
              <w:rPr>
                <w:sz w:val="18"/>
              </w:rPr>
            </w:pPr>
            <w:r>
              <w:rPr>
                <w:sz w:val="18"/>
              </w:rPr>
              <w:t>0302</w:t>
            </w:r>
          </w:p>
        </w:tc>
        <w:tc>
          <w:tcPr>
            <w:tcW w:w="691" w:type="dxa"/>
            <w:vMerge w:val="restart"/>
          </w:tcPr>
          <w:p>
            <w:pPr>
              <w:pStyle w:val="8"/>
              <w:spacing w:line="248" w:lineRule="exact"/>
              <w:ind w:left="412"/>
              <w:rPr>
                <w:rFonts w:hint="eastAsia" w:ascii="Microsoft JhengHei" w:eastAsia="Microsoft JhengHei"/>
                <w:b/>
                <w:sz w:val="18"/>
                <w:lang w:eastAsia="zh-CN"/>
              </w:rPr>
            </w:pPr>
            <w:r>
              <w:rPr>
                <w:rFonts w:hint="eastAsia" w:ascii="Microsoft YaHei UI" w:eastAsia="Microsoft JhengHei"/>
                <w:b/>
                <w:w w:val="81"/>
                <w:sz w:val="18"/>
                <w:lang w:eastAsia="zh-CN"/>
              </w:rPr>
              <w:t>03行政强制类事项</w:t>
            </w:r>
          </w:p>
        </w:tc>
        <w:tc>
          <w:tcPr>
            <w:tcW w:w="2375" w:type="dxa"/>
            <w:vMerge w:val="restart"/>
          </w:tcPr>
          <w:p>
            <w:pPr>
              <w:pStyle w:val="8"/>
              <w:spacing w:before="132" w:line="235" w:lineRule="auto"/>
              <w:ind w:left="110" w:right="83"/>
              <w:jc w:val="center"/>
              <w:rPr>
                <w:sz w:val="18"/>
              </w:rPr>
            </w:pPr>
            <w:r>
              <w:rPr>
                <w:spacing w:val="-1"/>
                <w:sz w:val="18"/>
              </w:rPr>
              <w:t>对涉及饮用水卫生安全产品和饮用水供水单位监管过程</w:t>
            </w:r>
            <w:r>
              <w:rPr>
                <w:sz w:val="18"/>
              </w:rPr>
              <w:t>中涉及的行政强制</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【法律】《中华人民共和国行政强制法》</w:t>
            </w:r>
            <w:r>
              <w:rPr>
                <w:sz w:val="18"/>
              </w:rPr>
              <w:t>（中华人民共和国主席令第四十九号）【法律】《中华人民共和国传染病防治法》（2013年6月29日修正）</w:t>
            </w:r>
          </w:p>
        </w:tc>
        <w:tc>
          <w:tcPr>
            <w:tcW w:w="993" w:type="dxa"/>
            <w:vMerge w:val="restart"/>
          </w:tcPr>
          <w:p>
            <w:pPr>
              <w:pStyle w:val="8"/>
              <w:spacing w:before="137"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23"/>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23"/>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23"/>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23"/>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23"/>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结果信息，包括催告书、强制执行决定书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691" w:type="dxa"/>
            <w:vMerge w:val="restart"/>
          </w:tcPr>
          <w:p>
            <w:pPr>
              <w:pStyle w:val="8"/>
              <w:ind w:left="165"/>
              <w:rPr>
                <w:sz w:val="18"/>
              </w:rPr>
            </w:pPr>
            <w:r>
              <w:rPr>
                <w:sz w:val="18"/>
              </w:rPr>
              <w:t>0303</w:t>
            </w:r>
          </w:p>
        </w:tc>
        <w:tc>
          <w:tcPr>
            <w:tcW w:w="691" w:type="dxa"/>
            <w:vMerge w:val="restart"/>
          </w:tcPr>
          <w:p>
            <w:pPr>
              <w:pStyle w:val="8"/>
              <w:spacing w:before="126"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03行政强制类事项</w:t>
            </w:r>
          </w:p>
        </w:tc>
        <w:tc>
          <w:tcPr>
            <w:tcW w:w="2375" w:type="dxa"/>
            <w:vMerge w:val="restart"/>
          </w:tcPr>
          <w:p>
            <w:pPr>
              <w:pStyle w:val="8"/>
              <w:spacing w:before="161" w:line="235" w:lineRule="auto"/>
              <w:ind w:left="650" w:right="83" w:hanging="540"/>
              <w:rPr>
                <w:sz w:val="18"/>
              </w:rPr>
            </w:pPr>
            <w:r>
              <w:rPr>
                <w:spacing w:val="-1"/>
                <w:sz w:val="18"/>
              </w:rPr>
              <w:t>对采供血机构监管过程中涉</w:t>
            </w:r>
            <w:r>
              <w:rPr>
                <w:sz w:val="18"/>
              </w:rPr>
              <w:t>及的行政强制</w:t>
            </w:r>
          </w:p>
        </w:tc>
        <w:tc>
          <w:tcPr>
            <w:tcW w:w="4968" w:type="dxa"/>
          </w:tcPr>
          <w:p>
            <w:pPr>
              <w:pStyle w:val="8"/>
              <w:ind w:left="35"/>
              <w:rPr>
                <w:sz w:val="18"/>
              </w:rPr>
            </w:pPr>
            <w:r>
              <w:rPr>
                <w:sz w:val="18"/>
              </w:rPr>
              <w:t>法律法规和政策文件</w:t>
            </w:r>
          </w:p>
        </w:tc>
        <w:tc>
          <w:tcPr>
            <w:tcW w:w="4521" w:type="dxa"/>
            <w:vMerge w:val="restart"/>
          </w:tcPr>
          <w:p>
            <w:pPr>
              <w:pStyle w:val="8"/>
              <w:spacing w:before="72" w:line="235" w:lineRule="auto"/>
              <w:ind w:left="35" w:right="143"/>
              <w:rPr>
                <w:sz w:val="18"/>
              </w:rPr>
            </w:pPr>
            <w:r>
              <w:rPr>
                <w:spacing w:val="-1"/>
                <w:sz w:val="18"/>
              </w:rPr>
              <w:t>【法律】《中华人民共和国行政强制法》</w:t>
            </w:r>
            <w:r>
              <w:rPr>
                <w:sz w:val="18"/>
              </w:rPr>
              <w:t>（中华人民共和国主席令第四十九号）</w:t>
            </w:r>
            <w:r>
              <w:rPr>
                <w:spacing w:val="-1"/>
                <w:sz w:val="18"/>
              </w:rPr>
              <w:t>【法律】《中华人民共和国献血法》</w:t>
            </w:r>
            <w:r>
              <w:rPr>
                <w:sz w:val="18"/>
              </w:rPr>
              <w:t>（中华人民共和国主席令第93号）</w:t>
            </w:r>
            <w:r>
              <w:rPr>
                <w:spacing w:val="-1"/>
                <w:sz w:val="18"/>
              </w:rPr>
              <w:t>【行政法规】《血液制品管理条例》</w:t>
            </w:r>
            <w:r>
              <w:rPr>
                <w:sz w:val="18"/>
              </w:rPr>
              <w:t>（中华人民共和国国务院令第2</w:t>
            </w:r>
            <w:r>
              <w:rPr>
                <w:rFonts w:hint="eastAsia"/>
                <w:sz w:val="18"/>
                <w:lang w:eastAsia="zh-CN"/>
              </w:rPr>
              <w:t>08行政奖励类事项</w:t>
            </w:r>
            <w:r>
              <w:rPr>
                <w:sz w:val="18"/>
              </w:rPr>
              <w:t>号 2016年2月6日）</w:t>
            </w:r>
            <w:r>
              <w:rPr>
                <w:spacing w:val="-1"/>
                <w:sz w:val="18"/>
              </w:rPr>
              <w:t>【行政法规】《艾滋病防治条例》</w:t>
            </w:r>
            <w:r>
              <w:rPr>
                <w:sz w:val="18"/>
              </w:rPr>
              <w:t>（中华人民共和国国务院令第457号）</w:t>
            </w:r>
            <w:r>
              <w:rPr>
                <w:spacing w:val="-1"/>
                <w:sz w:val="18"/>
              </w:rPr>
              <w:t>【部门规章及规范性文件】《血站管理办法》</w:t>
            </w:r>
            <w:r>
              <w:rPr>
                <w:sz w:val="18"/>
              </w:rPr>
              <w:t>（中华人民共和国卫生部令第44</w:t>
            </w:r>
            <w:r>
              <w:rPr>
                <w:spacing w:val="1"/>
                <w:sz w:val="18"/>
              </w:rPr>
              <w:t xml:space="preserve">号发布 </w:t>
            </w:r>
            <w:r>
              <w:rPr>
                <w:sz w:val="18"/>
              </w:rPr>
              <w:t>2017年12月26日修订）【部门规章及规范性文件】《单采血浆站管理办法》（中华人民共和国卫生部令第58</w:t>
            </w:r>
            <w:r>
              <w:rPr>
                <w:spacing w:val="-2"/>
                <w:sz w:val="18"/>
              </w:rPr>
              <w:t xml:space="preserve">号发布 </w:t>
            </w:r>
            <w:r>
              <w:rPr>
                <w:sz w:val="18"/>
              </w:rPr>
              <w:t>2016年1月19日修正）</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结果信息，包括催告书、强制执行决定书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691" w:type="dxa"/>
            <w:tcBorders>
              <w:bottom w:val="nil"/>
            </w:tcBorders>
          </w:tcPr>
          <w:p>
            <w:pPr>
              <w:pStyle w:val="8"/>
              <w:rPr>
                <w:rFonts w:ascii="Times New Roman"/>
                <w:sz w:val="18"/>
              </w:rPr>
            </w:pPr>
            <w:r>
              <w:rPr>
                <w:sz w:val="18"/>
              </w:rPr>
              <w:t>0304</w:t>
            </w:r>
          </w:p>
        </w:tc>
        <w:tc>
          <w:tcPr>
            <w:tcW w:w="691" w:type="dxa"/>
            <w:tcBorders>
              <w:bottom w:val="nil"/>
            </w:tcBorders>
          </w:tcPr>
          <w:p>
            <w:pPr>
              <w:pStyle w:val="8"/>
              <w:spacing w:before="144"/>
              <w:ind w:left="19"/>
              <w:jc w:val="center"/>
              <w:rPr>
                <w:rFonts w:ascii="Microsoft YaHei UI"/>
                <w:b/>
                <w:sz w:val="18"/>
              </w:rPr>
            </w:pPr>
            <w:r>
              <w:rPr>
                <w:rFonts w:hint="eastAsia" w:ascii="Microsoft JhengHei" w:eastAsia="Microsoft JhengHei"/>
                <w:b/>
                <w:sz w:val="18"/>
                <w:lang w:val="en-US" w:eastAsia="zh-CN"/>
              </w:rPr>
              <w:t>03行政强制类事项</w:t>
            </w:r>
          </w:p>
        </w:tc>
        <w:tc>
          <w:tcPr>
            <w:tcW w:w="2375" w:type="dxa"/>
            <w:tcBorders>
              <w:bottom w:val="nil"/>
            </w:tcBorders>
          </w:tcPr>
          <w:p>
            <w:pPr>
              <w:pStyle w:val="8"/>
              <w:rPr>
                <w:rFonts w:ascii="Times New Roman"/>
                <w:sz w:val="18"/>
              </w:rPr>
            </w:pPr>
          </w:p>
        </w:tc>
        <w:tc>
          <w:tcPr>
            <w:tcW w:w="4968" w:type="dxa"/>
          </w:tcPr>
          <w:p>
            <w:pPr>
              <w:pStyle w:val="8"/>
              <w:spacing w:before="147"/>
              <w:ind w:left="35"/>
              <w:rPr>
                <w:sz w:val="18"/>
              </w:rPr>
            </w:pPr>
            <w:r>
              <w:rPr>
                <w:sz w:val="18"/>
              </w:rPr>
              <w:t>法律法规和政策文件</w:t>
            </w:r>
          </w:p>
        </w:tc>
        <w:tc>
          <w:tcPr>
            <w:tcW w:w="4521" w:type="dxa"/>
            <w:tcBorders>
              <w:bottom w:val="nil"/>
            </w:tcBorders>
          </w:tcPr>
          <w:p>
            <w:pPr>
              <w:pStyle w:val="8"/>
              <w:spacing w:line="235" w:lineRule="auto"/>
              <w:ind w:left="35" w:right="143"/>
              <w:rPr>
                <w:sz w:val="18"/>
              </w:rPr>
            </w:pPr>
            <w:r>
              <w:rPr>
                <w:spacing w:val="-1"/>
                <w:sz w:val="18"/>
              </w:rPr>
              <w:t>【法律】《中华人民共和国行政强制法》</w:t>
            </w:r>
            <w:r>
              <w:rPr>
                <w:sz w:val="18"/>
              </w:rPr>
              <w:t>（中华人民共和国主席令第四十九号）</w:t>
            </w:r>
            <w:r>
              <w:rPr>
                <w:spacing w:val="-1"/>
                <w:sz w:val="18"/>
              </w:rPr>
              <w:t>【法律】《中华人民共和国执业医师法》</w:t>
            </w:r>
            <w:r>
              <w:rPr>
                <w:sz w:val="18"/>
              </w:rPr>
              <w:t>（中华人民共和国主席令第5号 2009年8月27日修正）</w:t>
            </w:r>
            <w:r>
              <w:rPr>
                <w:spacing w:val="-1"/>
                <w:sz w:val="18"/>
              </w:rPr>
              <w:t>【法律】《中华人民共和国中医药法》</w:t>
            </w:r>
            <w:r>
              <w:rPr>
                <w:sz w:val="18"/>
              </w:rPr>
              <w:t>（中华人民共和国主席令第59号）</w:t>
            </w:r>
          </w:p>
        </w:tc>
        <w:tc>
          <w:tcPr>
            <w:tcW w:w="993" w:type="dxa"/>
            <w:tcBorders>
              <w:bottom w:val="nil"/>
            </w:tcBorders>
          </w:tcPr>
          <w:p>
            <w:pPr>
              <w:pStyle w:val="8"/>
              <w:rPr>
                <w:rFonts w:ascii="Times New Roman"/>
                <w:sz w:val="18"/>
              </w:rPr>
            </w:pPr>
          </w:p>
        </w:tc>
        <w:tc>
          <w:tcPr>
            <w:tcW w:w="1382" w:type="dxa"/>
            <w:tcBorders>
              <w:bottom w:val="nil"/>
            </w:tcBorders>
          </w:tcPr>
          <w:p>
            <w:pPr>
              <w:pStyle w:val="8"/>
              <w:rPr>
                <w:rFonts w:ascii="Times New Roman"/>
                <w:sz w:val="18"/>
              </w:rPr>
            </w:pPr>
          </w:p>
        </w:tc>
        <w:tc>
          <w:tcPr>
            <w:tcW w:w="3442"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r>
    </w:tbl>
    <w:p>
      <w:pPr>
        <w:spacing w:after="0"/>
        <w:rPr>
          <w:rFonts w:ascii="Times New Roman"/>
          <w:sz w:val="18"/>
        </w:rPr>
        <w:sectPr>
          <w:pgSz w:w="23820" w:h="16840" w:orient="landscape"/>
          <w:pgMar w:top="116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691" w:type="dxa"/>
            <w:vMerge w:val="restart"/>
            <w:tcBorders>
              <w:top w:val="nil"/>
            </w:tcBorders>
          </w:tcPr>
          <w:p>
            <w:pPr>
              <w:pStyle w:val="8"/>
              <w:ind w:left="165"/>
              <w:rPr>
                <w:sz w:val="18"/>
              </w:rPr>
            </w:pPr>
          </w:p>
        </w:tc>
        <w:tc>
          <w:tcPr>
            <w:tcW w:w="691" w:type="dxa"/>
            <w:vMerge w:val="restart"/>
            <w:tcBorders>
              <w:top w:val="nil"/>
            </w:tcBorders>
          </w:tcPr>
          <w:p>
            <w:pPr>
              <w:pStyle w:val="8"/>
              <w:spacing w:line="116" w:lineRule="exact"/>
              <w:ind w:left="19"/>
              <w:jc w:val="center"/>
              <w:rPr>
                <w:rFonts w:hint="default" w:ascii="Microsoft JhengHei" w:eastAsia="Microsoft JhengHei"/>
                <w:b/>
                <w:sz w:val="18"/>
                <w:lang w:val="en-US" w:eastAsia="zh-CN"/>
              </w:rPr>
            </w:pPr>
          </w:p>
        </w:tc>
        <w:tc>
          <w:tcPr>
            <w:tcW w:w="2375" w:type="dxa"/>
            <w:vMerge w:val="restart"/>
            <w:tcBorders>
              <w:top w:val="nil"/>
            </w:tcBorders>
          </w:tcPr>
          <w:p>
            <w:pPr>
              <w:pStyle w:val="8"/>
              <w:spacing w:line="235" w:lineRule="auto"/>
              <w:ind w:left="382" w:right="83" w:hanging="272"/>
              <w:rPr>
                <w:sz w:val="18"/>
              </w:rPr>
            </w:pPr>
            <w:r>
              <w:rPr>
                <w:spacing w:val="-1"/>
                <w:sz w:val="18"/>
              </w:rPr>
              <w:t>对医师及医疗机构的监管过</w:t>
            </w:r>
            <w:r>
              <w:rPr>
                <w:sz w:val="18"/>
              </w:rPr>
              <w:t>程中涉及的行政强制</w:t>
            </w:r>
          </w:p>
        </w:tc>
        <w:tc>
          <w:tcPr>
            <w:tcW w:w="4968" w:type="dxa"/>
          </w:tcPr>
          <w:p>
            <w:pPr>
              <w:pStyle w:val="8"/>
              <w:spacing w:before="153"/>
              <w:ind w:left="35"/>
              <w:rPr>
                <w:sz w:val="18"/>
              </w:rPr>
            </w:pPr>
            <w:r>
              <w:rPr>
                <w:sz w:val="18"/>
              </w:rPr>
              <w:t>结果信息，包括催告书、强制执行决定书</w:t>
            </w:r>
          </w:p>
        </w:tc>
        <w:tc>
          <w:tcPr>
            <w:tcW w:w="4521" w:type="dxa"/>
            <w:vMerge w:val="restart"/>
            <w:tcBorders>
              <w:top w:val="nil"/>
            </w:tcBorders>
          </w:tcPr>
          <w:p>
            <w:pPr>
              <w:pStyle w:val="8"/>
              <w:spacing w:line="127" w:lineRule="exact"/>
              <w:ind w:left="35"/>
              <w:rPr>
                <w:sz w:val="18"/>
              </w:rPr>
            </w:pPr>
            <w:r>
              <w:rPr>
                <w:sz w:val="18"/>
              </w:rPr>
              <w:t>【行政法规】《乡村医生从业管理条例》（中华人民共和国国务院令第386号）</w:t>
            </w:r>
            <w:r>
              <w:rPr>
                <w:spacing w:val="-1"/>
                <w:sz w:val="18"/>
              </w:rPr>
              <w:t>【行政法规】《人体器官移植条例》</w:t>
            </w:r>
            <w:r>
              <w:rPr>
                <w:sz w:val="18"/>
              </w:rPr>
              <w:t>（中华人民共和国国务院令第491号）</w:t>
            </w:r>
            <w:r>
              <w:rPr>
                <w:spacing w:val="-1"/>
                <w:sz w:val="18"/>
              </w:rPr>
              <w:t>【行政法规】《医疗机构管理条例》</w:t>
            </w:r>
            <w:r>
              <w:rPr>
                <w:sz w:val="18"/>
              </w:rPr>
              <w:t>（中华人民共和国国务院令第149号 2016年2月6日修改）【部门规章及规范性文件】《医师执业注册管理办法》</w:t>
            </w:r>
            <w:r>
              <w:rPr>
                <w:spacing w:val="-1"/>
                <w:sz w:val="18"/>
              </w:rPr>
              <w:t>（中华人民共和国国家卫生和计划生育委员会令第</w:t>
            </w:r>
            <w:r>
              <w:rPr>
                <w:sz w:val="18"/>
              </w:rPr>
              <w:t>13</w:t>
            </w:r>
            <w:r>
              <w:rPr>
                <w:spacing w:val="-87"/>
                <w:sz w:val="18"/>
              </w:rPr>
              <w:t xml:space="preserve"> </w:t>
            </w:r>
            <w:r>
              <w:rPr>
                <w:sz w:val="18"/>
              </w:rPr>
              <w:t>号）【部门规章及规范性文件】《外国医师来华短期行医暂行管理办法》（1992年10月7日卫生部令第24</w:t>
            </w:r>
            <w:r>
              <w:rPr>
                <w:spacing w:val="-1"/>
                <w:sz w:val="18"/>
              </w:rPr>
              <w:t xml:space="preserve">号 </w:t>
            </w:r>
            <w:r>
              <w:rPr>
                <w:sz w:val="18"/>
              </w:rPr>
              <w:t>2016年1</w:t>
            </w:r>
            <w:r>
              <w:rPr>
                <w:spacing w:val="-87"/>
                <w:sz w:val="18"/>
              </w:rPr>
              <w:t xml:space="preserve"> </w:t>
            </w:r>
            <w:r>
              <w:rPr>
                <w:sz w:val="18"/>
              </w:rPr>
              <w:t>月19日修改）【部门规章及规范性文件】《香港、澳门特别行政区医师在内地短期行医管理规定》（中华人民共和国卫生部</w:t>
            </w:r>
          </w:p>
        </w:tc>
        <w:tc>
          <w:tcPr>
            <w:tcW w:w="993" w:type="dxa"/>
            <w:vMerge w:val="restart"/>
            <w:tcBorders>
              <w:top w:val="nil"/>
            </w:tcBorders>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Borders>
              <w:top w:val="nil"/>
            </w:tcBorders>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Borders>
              <w:top w:val="nil"/>
            </w:tcBorders>
          </w:tcPr>
          <w:p>
            <w:pPr>
              <w:pStyle w:val="8"/>
              <w:ind w:left="37"/>
              <w:rPr>
                <w:rFonts w:hint="eastAsia" w:eastAsia="SimSun"/>
                <w:sz w:val="18"/>
                <w:lang w:eastAsia="zh-CN"/>
              </w:rPr>
            </w:pPr>
            <w:r>
              <w:rPr>
                <w:rFonts w:hint="eastAsia"/>
                <w:sz w:val="18"/>
                <w:lang w:eastAsia="zh-CN"/>
              </w:rPr>
              <w:t>区政府网站</w:t>
            </w:r>
          </w:p>
        </w:tc>
        <w:tc>
          <w:tcPr>
            <w:tcW w:w="331" w:type="dxa"/>
            <w:vMerge w:val="restart"/>
            <w:tcBorders>
              <w:top w:val="nil"/>
            </w:tcBorders>
          </w:tcPr>
          <w:p>
            <w:pPr>
              <w:pStyle w:val="8"/>
              <w:ind w:left="88"/>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ind w:left="88"/>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ind w:left="89"/>
              <w:rPr>
                <w:sz w:val="18"/>
              </w:rPr>
            </w:pPr>
            <w:r>
              <w:rPr>
                <w:sz w:val="18"/>
              </w:rPr>
              <w:t>√</w:t>
            </w:r>
          </w:p>
        </w:tc>
        <w:tc>
          <w:tcPr>
            <w:tcW w:w="331" w:type="dxa"/>
            <w:vMerge w:val="restart"/>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restart"/>
          </w:tcPr>
          <w:p>
            <w:pPr>
              <w:pStyle w:val="8"/>
              <w:spacing w:before="128"/>
              <w:ind w:left="165"/>
              <w:rPr>
                <w:sz w:val="18"/>
              </w:rPr>
            </w:pPr>
            <w:r>
              <w:rPr>
                <w:sz w:val="18"/>
              </w:rPr>
              <w:t>0305</w:t>
            </w:r>
          </w:p>
        </w:tc>
        <w:tc>
          <w:tcPr>
            <w:tcW w:w="691" w:type="dxa"/>
            <w:vMerge w:val="restart"/>
          </w:tcPr>
          <w:p>
            <w:pPr>
              <w:pStyle w:val="8"/>
              <w:spacing w:line="253" w:lineRule="exact"/>
              <w:ind w:left="412"/>
              <w:rPr>
                <w:rFonts w:hint="eastAsia" w:ascii="Microsoft JhengHei" w:eastAsia="Microsoft JhengHei"/>
                <w:b/>
                <w:sz w:val="18"/>
                <w:lang w:eastAsia="zh-CN"/>
              </w:rPr>
            </w:pPr>
            <w:r>
              <w:rPr>
                <w:rFonts w:hint="eastAsia" w:ascii="Microsoft YaHei UI" w:eastAsia="Microsoft JhengHei"/>
                <w:b/>
                <w:w w:val="81"/>
                <w:sz w:val="18"/>
                <w:lang w:eastAsia="zh-CN"/>
              </w:rPr>
              <w:t>03行政强制类事项</w:t>
            </w:r>
          </w:p>
        </w:tc>
        <w:tc>
          <w:tcPr>
            <w:tcW w:w="2375" w:type="dxa"/>
            <w:vMerge w:val="restart"/>
          </w:tcPr>
          <w:p>
            <w:pPr>
              <w:pStyle w:val="8"/>
              <w:spacing w:before="137" w:line="235" w:lineRule="auto"/>
              <w:ind w:left="110" w:right="83"/>
              <w:jc w:val="center"/>
              <w:rPr>
                <w:sz w:val="18"/>
              </w:rPr>
            </w:pPr>
            <w:r>
              <w:rPr>
                <w:spacing w:val="-1"/>
                <w:sz w:val="18"/>
              </w:rPr>
              <w:t>对突发公共卫生事件应急处理中医疗机构的监管过程中</w:t>
            </w:r>
            <w:r>
              <w:rPr>
                <w:sz w:val="18"/>
              </w:rPr>
              <w:t>涉及的行政强制</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【法律】《中华人民共和国行政强制法》</w:t>
            </w:r>
            <w:r>
              <w:rPr>
                <w:sz w:val="18"/>
              </w:rPr>
              <w:t>（中华人民共和国主席令第四十九号）</w:t>
            </w:r>
            <w:r>
              <w:rPr>
                <w:spacing w:val="-1"/>
                <w:sz w:val="18"/>
              </w:rPr>
              <w:t>【行政法规】《突发公共卫生事件应急条例》</w:t>
            </w:r>
            <w:r>
              <w:rPr>
                <w:sz w:val="18"/>
              </w:rPr>
              <w:t>（中华人民共和国国务院令第376</w:t>
            </w:r>
            <w:r>
              <w:rPr>
                <w:spacing w:val="1"/>
                <w:sz w:val="18"/>
              </w:rPr>
              <w:t xml:space="preserve">号 </w:t>
            </w:r>
            <w:r>
              <w:rPr>
                <w:sz w:val="18"/>
              </w:rPr>
              <w:t>2011年1月8日修订）</w:t>
            </w:r>
          </w:p>
        </w:tc>
        <w:tc>
          <w:tcPr>
            <w:tcW w:w="993" w:type="dxa"/>
            <w:vMerge w:val="restart"/>
          </w:tcPr>
          <w:p>
            <w:pPr>
              <w:pStyle w:val="8"/>
              <w:spacing w:before="142"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28"/>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28"/>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2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2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2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结果信息，包括催告书、强制执行决定书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restart"/>
          </w:tcPr>
          <w:p>
            <w:pPr>
              <w:pStyle w:val="8"/>
              <w:spacing w:before="128"/>
              <w:ind w:left="165"/>
              <w:rPr>
                <w:sz w:val="18"/>
              </w:rPr>
            </w:pPr>
            <w:r>
              <w:rPr>
                <w:sz w:val="18"/>
              </w:rPr>
              <w:t>0306</w:t>
            </w:r>
          </w:p>
        </w:tc>
        <w:tc>
          <w:tcPr>
            <w:tcW w:w="691" w:type="dxa"/>
            <w:vMerge w:val="restart"/>
          </w:tcPr>
          <w:p>
            <w:pPr>
              <w:pStyle w:val="8"/>
              <w:spacing w:line="253" w:lineRule="exact"/>
              <w:ind w:left="412"/>
              <w:rPr>
                <w:rFonts w:hint="eastAsia" w:ascii="Microsoft JhengHei" w:eastAsia="Microsoft JhengHei"/>
                <w:b/>
                <w:sz w:val="18"/>
                <w:lang w:eastAsia="zh-CN"/>
              </w:rPr>
            </w:pPr>
            <w:r>
              <w:rPr>
                <w:rFonts w:hint="eastAsia" w:ascii="Microsoft YaHei UI" w:eastAsia="Microsoft JhengHei"/>
                <w:b/>
                <w:w w:val="81"/>
                <w:sz w:val="18"/>
                <w:lang w:eastAsia="zh-CN"/>
              </w:rPr>
              <w:t>03行政强制类事项</w:t>
            </w:r>
          </w:p>
        </w:tc>
        <w:tc>
          <w:tcPr>
            <w:tcW w:w="2375" w:type="dxa"/>
            <w:vMerge w:val="restart"/>
          </w:tcPr>
          <w:p>
            <w:pPr>
              <w:pStyle w:val="8"/>
              <w:spacing w:line="235" w:lineRule="auto"/>
              <w:ind w:left="110" w:right="83"/>
              <w:jc w:val="center"/>
              <w:rPr>
                <w:sz w:val="18"/>
              </w:rPr>
            </w:pPr>
            <w:r>
              <w:rPr>
                <w:spacing w:val="-1"/>
                <w:sz w:val="18"/>
              </w:rPr>
              <w:t>对医疗废物收集、运送、贮存、处置活动中的疾病防治工作的监管过程中涉及的行</w:t>
            </w:r>
            <w:r>
              <w:rPr>
                <w:sz w:val="18"/>
              </w:rPr>
              <w:t>政强制</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【法律】《中华人民共和国行政强制法》</w:t>
            </w:r>
            <w:r>
              <w:rPr>
                <w:sz w:val="18"/>
              </w:rPr>
              <w:t>（中华人民共和国主席令第四十九号）</w:t>
            </w:r>
            <w:r>
              <w:rPr>
                <w:spacing w:val="-1"/>
                <w:sz w:val="18"/>
              </w:rPr>
              <w:t>【行政法规】《医疗废物管理条例》</w:t>
            </w:r>
            <w:r>
              <w:rPr>
                <w:sz w:val="18"/>
              </w:rPr>
              <w:t>（中华人民共和国国务院令第380号）</w:t>
            </w:r>
          </w:p>
        </w:tc>
        <w:tc>
          <w:tcPr>
            <w:tcW w:w="993" w:type="dxa"/>
            <w:vMerge w:val="restart"/>
          </w:tcPr>
          <w:p>
            <w:pPr>
              <w:pStyle w:val="8"/>
              <w:spacing w:before="142"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28"/>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28"/>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2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2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2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结果信息，包括催告书、强制执行决定书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691" w:type="dxa"/>
            <w:vMerge w:val="restart"/>
          </w:tcPr>
          <w:p>
            <w:pPr>
              <w:pStyle w:val="8"/>
              <w:spacing w:before="143"/>
              <w:ind w:left="172"/>
              <w:rPr>
                <w:sz w:val="18"/>
              </w:rPr>
            </w:pPr>
            <w:r>
              <w:rPr>
                <w:sz w:val="18"/>
              </w:rPr>
              <w:t>0401</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04行政征收类事项</w:t>
            </w:r>
          </w:p>
        </w:tc>
        <w:tc>
          <w:tcPr>
            <w:tcW w:w="2375" w:type="dxa"/>
            <w:vMerge w:val="restart"/>
          </w:tcPr>
          <w:p>
            <w:pPr>
              <w:pStyle w:val="8"/>
              <w:spacing w:before="143"/>
              <w:ind w:left="559"/>
              <w:rPr>
                <w:sz w:val="18"/>
              </w:rPr>
            </w:pPr>
            <w:r>
              <w:rPr>
                <w:sz w:val="18"/>
              </w:rPr>
              <w:t>社会抚养费征收</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【法律】《中华人民共和国人口与计划生育法》</w:t>
            </w:r>
            <w:r>
              <w:rPr>
                <w:sz w:val="18"/>
              </w:rPr>
              <w:t>（中华人民共和国主席令第41</w:t>
            </w:r>
            <w:r>
              <w:rPr>
                <w:spacing w:val="1"/>
                <w:sz w:val="18"/>
              </w:rPr>
              <w:t xml:space="preserve">号 </w:t>
            </w:r>
            <w:r>
              <w:rPr>
                <w:sz w:val="18"/>
              </w:rPr>
              <w:t>2015年12月27日修正）</w:t>
            </w:r>
            <w:r>
              <w:rPr>
                <w:spacing w:val="-1"/>
                <w:sz w:val="18"/>
              </w:rPr>
              <w:t>【行政法规】《社会抚养费征收管理办法》</w:t>
            </w:r>
            <w:r>
              <w:rPr>
                <w:sz w:val="18"/>
              </w:rPr>
              <w:t>（中华人民共和国国务院令第357号）</w:t>
            </w:r>
          </w:p>
        </w:tc>
        <w:tc>
          <w:tcPr>
            <w:tcW w:w="993" w:type="dxa"/>
            <w:vMerge w:val="restart"/>
          </w:tcPr>
          <w:p>
            <w:pPr>
              <w:pStyle w:val="8"/>
              <w:spacing w:before="156"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43"/>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43"/>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43"/>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43"/>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43"/>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办理机构</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restart"/>
          </w:tcPr>
          <w:p>
            <w:pPr>
              <w:pStyle w:val="8"/>
              <w:ind w:left="165"/>
              <w:rPr>
                <w:sz w:val="18"/>
              </w:rPr>
            </w:pPr>
            <w:r>
              <w:rPr>
                <w:sz w:val="18"/>
              </w:rPr>
              <w:t>0501</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05行政给付类事项</w:t>
            </w:r>
          </w:p>
        </w:tc>
        <w:tc>
          <w:tcPr>
            <w:tcW w:w="2375" w:type="dxa"/>
            <w:vMerge w:val="restart"/>
          </w:tcPr>
          <w:p>
            <w:pPr>
              <w:pStyle w:val="8"/>
              <w:spacing w:before="1" w:line="235" w:lineRule="auto"/>
              <w:ind w:left="110" w:right="83"/>
              <w:jc w:val="center"/>
              <w:rPr>
                <w:sz w:val="18"/>
              </w:rPr>
            </w:pPr>
            <w:r>
              <w:rPr>
                <w:spacing w:val="-1"/>
                <w:sz w:val="18"/>
              </w:rPr>
              <w:t>因参与突发公共卫生事件应急处置工作致病、致残、死</w:t>
            </w:r>
            <w:r>
              <w:rPr>
                <w:sz w:val="18"/>
              </w:rPr>
              <w:t>亡人员补助和抚恤</w:t>
            </w:r>
          </w:p>
        </w:tc>
        <w:tc>
          <w:tcPr>
            <w:tcW w:w="4968" w:type="dxa"/>
          </w:tcPr>
          <w:p>
            <w:pPr>
              <w:pStyle w:val="8"/>
              <w:spacing w:before="8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【行政法规】《突发公共卫生事件应急条例》</w:t>
            </w:r>
            <w:r>
              <w:rPr>
                <w:sz w:val="18"/>
              </w:rPr>
              <w:t>（中华人民共和国国务院令第376</w:t>
            </w:r>
            <w:r>
              <w:rPr>
                <w:spacing w:val="1"/>
                <w:sz w:val="18"/>
              </w:rPr>
              <w:t xml:space="preserve">号 </w:t>
            </w:r>
            <w:r>
              <w:rPr>
                <w:sz w:val="18"/>
              </w:rPr>
              <w:t>2011年1月8日修订）</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申请材料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受理范围及条件</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咨询投诉渠道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restart"/>
          </w:tcPr>
          <w:p>
            <w:pPr>
              <w:pStyle w:val="8"/>
              <w:spacing w:before="1"/>
              <w:ind w:left="165"/>
              <w:rPr>
                <w:sz w:val="18"/>
              </w:rPr>
            </w:pPr>
            <w:r>
              <w:rPr>
                <w:sz w:val="18"/>
              </w:rPr>
              <w:t>0502</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05行政给付类事项</w:t>
            </w:r>
          </w:p>
        </w:tc>
        <w:tc>
          <w:tcPr>
            <w:tcW w:w="2375" w:type="dxa"/>
            <w:vMerge w:val="restart"/>
          </w:tcPr>
          <w:p>
            <w:pPr>
              <w:pStyle w:val="8"/>
              <w:spacing w:before="1" w:line="228" w:lineRule="exact"/>
              <w:ind w:left="110"/>
              <w:rPr>
                <w:sz w:val="18"/>
              </w:rPr>
            </w:pPr>
            <w:r>
              <w:rPr>
                <w:sz w:val="18"/>
              </w:rPr>
              <w:t>因参与传染病防治工作致病</w:t>
            </w:r>
            <w:r>
              <w:rPr>
                <w:spacing w:val="-1"/>
                <w:sz w:val="18"/>
              </w:rPr>
              <w:t>、致残、死亡人员补助和抚</w:t>
            </w:r>
            <w:r>
              <w:rPr>
                <w:sz w:val="18"/>
              </w:rPr>
              <w:t>恤</w:t>
            </w:r>
          </w:p>
        </w:tc>
        <w:tc>
          <w:tcPr>
            <w:tcW w:w="4968" w:type="dxa"/>
          </w:tcPr>
          <w:p>
            <w:pPr>
              <w:pStyle w:val="8"/>
              <w:spacing w:before="88"/>
              <w:ind w:left="35"/>
              <w:rPr>
                <w:sz w:val="18"/>
              </w:rPr>
            </w:pPr>
            <w:r>
              <w:rPr>
                <w:sz w:val="18"/>
              </w:rPr>
              <w:t>法律法规和政策文件</w:t>
            </w:r>
          </w:p>
        </w:tc>
        <w:tc>
          <w:tcPr>
            <w:tcW w:w="4521" w:type="dxa"/>
            <w:vMerge w:val="restart"/>
          </w:tcPr>
          <w:p>
            <w:pPr>
              <w:pStyle w:val="8"/>
              <w:spacing w:before="1" w:line="235" w:lineRule="auto"/>
              <w:ind w:left="35" w:right="47"/>
              <w:rPr>
                <w:sz w:val="18"/>
              </w:rPr>
            </w:pPr>
            <w:r>
              <w:rPr>
                <w:sz w:val="18"/>
              </w:rPr>
              <w:t>【法律】《中华人民共和国传染病防治法》（2013年6月29日修正）</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申请材料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受理范围及条件</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咨询投诉渠道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restart"/>
          </w:tcPr>
          <w:p>
            <w:pPr>
              <w:pStyle w:val="8"/>
              <w:ind w:left="165"/>
              <w:rPr>
                <w:sz w:val="18"/>
              </w:rPr>
            </w:pPr>
            <w:r>
              <w:rPr>
                <w:sz w:val="18"/>
              </w:rPr>
              <w:t>0503</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05行政给付类事项</w:t>
            </w:r>
          </w:p>
        </w:tc>
        <w:tc>
          <w:tcPr>
            <w:tcW w:w="2375" w:type="dxa"/>
            <w:vMerge w:val="restart"/>
          </w:tcPr>
          <w:p>
            <w:pPr>
              <w:pStyle w:val="8"/>
              <w:spacing w:before="1" w:line="235" w:lineRule="auto"/>
              <w:ind w:left="110" w:right="83"/>
              <w:jc w:val="center"/>
              <w:rPr>
                <w:sz w:val="18"/>
              </w:rPr>
            </w:pPr>
            <w:r>
              <w:rPr>
                <w:spacing w:val="-1"/>
                <w:sz w:val="18"/>
              </w:rPr>
              <w:t>精神卫生工作人员的津贴和因工致伤、致残、死亡的人</w:t>
            </w:r>
            <w:r>
              <w:rPr>
                <w:sz w:val="18"/>
              </w:rPr>
              <w:t>员工伤待遇以及抚恤</w:t>
            </w:r>
          </w:p>
        </w:tc>
        <w:tc>
          <w:tcPr>
            <w:tcW w:w="4968" w:type="dxa"/>
          </w:tcPr>
          <w:p>
            <w:pPr>
              <w:pStyle w:val="8"/>
              <w:spacing w:before="8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【法律】《中华人民共和国精神卫生法》</w:t>
            </w:r>
            <w:r>
              <w:rPr>
                <w:sz w:val="18"/>
              </w:rPr>
              <w:t>（中华人民共和国主席令第62号 2018年4月27日修正）</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申请材料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受理范围及条件</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咨询投诉渠道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9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restart"/>
          </w:tcPr>
          <w:p>
            <w:pPr>
              <w:pStyle w:val="8"/>
              <w:ind w:left="165"/>
              <w:rPr>
                <w:sz w:val="18"/>
              </w:rPr>
            </w:pPr>
            <w:r>
              <w:rPr>
                <w:sz w:val="18"/>
              </w:rPr>
              <w:t>0504</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05行政给付类事项</w:t>
            </w:r>
          </w:p>
        </w:tc>
        <w:tc>
          <w:tcPr>
            <w:tcW w:w="2375" w:type="dxa"/>
            <w:vMerge w:val="restart"/>
          </w:tcPr>
          <w:p>
            <w:pPr>
              <w:pStyle w:val="8"/>
              <w:spacing w:before="137" w:line="235" w:lineRule="auto"/>
              <w:ind w:left="830" w:right="83" w:hanging="720"/>
              <w:rPr>
                <w:sz w:val="18"/>
              </w:rPr>
            </w:pPr>
            <w:r>
              <w:rPr>
                <w:spacing w:val="-1"/>
                <w:sz w:val="18"/>
              </w:rPr>
              <w:t>因参与艾滋病防治工作的补</w:t>
            </w:r>
            <w:r>
              <w:rPr>
                <w:sz w:val="18"/>
              </w:rPr>
              <w:t>助、抚恤</w:t>
            </w:r>
          </w:p>
        </w:tc>
        <w:tc>
          <w:tcPr>
            <w:tcW w:w="4968" w:type="dxa"/>
          </w:tcPr>
          <w:p>
            <w:pPr>
              <w:pStyle w:val="8"/>
              <w:spacing w:before="89"/>
              <w:ind w:left="35"/>
              <w:rPr>
                <w:sz w:val="18"/>
              </w:rPr>
            </w:pPr>
            <w:r>
              <w:rPr>
                <w:sz w:val="18"/>
              </w:rPr>
              <w:t>法律法规和政策文件</w:t>
            </w:r>
          </w:p>
        </w:tc>
        <w:tc>
          <w:tcPr>
            <w:tcW w:w="4521" w:type="dxa"/>
            <w:vMerge w:val="restart"/>
          </w:tcPr>
          <w:p>
            <w:pPr>
              <w:pStyle w:val="8"/>
              <w:spacing w:before="137" w:line="235" w:lineRule="auto"/>
              <w:ind w:left="35" w:right="143"/>
              <w:rPr>
                <w:sz w:val="18"/>
              </w:rPr>
            </w:pPr>
            <w:r>
              <w:rPr>
                <w:spacing w:val="-1"/>
                <w:sz w:val="18"/>
              </w:rPr>
              <w:t>【行政法规】《艾滋病防治条例》</w:t>
            </w:r>
            <w:r>
              <w:rPr>
                <w:sz w:val="18"/>
              </w:rPr>
              <w:t>（中华人民共和国国务院令第457号）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申请材料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受理范围及条件</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41"/>
              <w:ind w:left="35"/>
              <w:rPr>
                <w:sz w:val="18"/>
              </w:rPr>
            </w:pPr>
            <w:r>
              <w:rPr>
                <w:sz w:val="18"/>
              </w:rPr>
              <w:t>咨询投诉渠道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restart"/>
          </w:tcPr>
          <w:p>
            <w:pPr>
              <w:pStyle w:val="8"/>
              <w:ind w:left="165"/>
              <w:rPr>
                <w:sz w:val="18"/>
              </w:rPr>
            </w:pPr>
            <w:r>
              <w:rPr>
                <w:sz w:val="18"/>
              </w:rPr>
              <w:t>0505</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05行政给付类事项</w:t>
            </w:r>
          </w:p>
        </w:tc>
        <w:tc>
          <w:tcPr>
            <w:tcW w:w="2375" w:type="dxa"/>
            <w:vMerge w:val="restart"/>
          </w:tcPr>
          <w:p>
            <w:pPr>
              <w:pStyle w:val="8"/>
              <w:ind w:left="470"/>
              <w:rPr>
                <w:sz w:val="18"/>
              </w:rPr>
            </w:pPr>
            <w:r>
              <w:rPr>
                <w:sz w:val="18"/>
              </w:rPr>
              <w:t>独生子女父母奖励</w:t>
            </w:r>
          </w:p>
        </w:tc>
        <w:tc>
          <w:tcPr>
            <w:tcW w:w="4968" w:type="dxa"/>
          </w:tcPr>
          <w:p>
            <w:pPr>
              <w:pStyle w:val="8"/>
              <w:spacing w:before="88"/>
              <w:ind w:left="35"/>
              <w:rPr>
                <w:sz w:val="18"/>
              </w:rPr>
            </w:pPr>
            <w:r>
              <w:rPr>
                <w:sz w:val="18"/>
              </w:rPr>
              <w:t>法律法规和政策文件</w:t>
            </w:r>
          </w:p>
        </w:tc>
        <w:tc>
          <w:tcPr>
            <w:tcW w:w="4521" w:type="dxa"/>
            <w:vMerge w:val="restart"/>
          </w:tcPr>
          <w:p>
            <w:pPr>
              <w:pStyle w:val="8"/>
              <w:spacing w:before="127" w:line="235" w:lineRule="auto"/>
              <w:ind w:left="35" w:right="143"/>
              <w:rPr>
                <w:sz w:val="18"/>
              </w:rPr>
            </w:pPr>
            <w:r>
              <w:rPr>
                <w:spacing w:val="-1"/>
                <w:sz w:val="18"/>
              </w:rPr>
              <w:t>【法律】《中华人民共和国人口与计划生育法》</w:t>
            </w:r>
            <w:r>
              <w:rPr>
                <w:sz w:val="18"/>
              </w:rPr>
              <w:t>（中华人民共和国主席令第41</w:t>
            </w:r>
            <w:r>
              <w:rPr>
                <w:spacing w:val="1"/>
                <w:sz w:val="18"/>
              </w:rPr>
              <w:t xml:space="preserve">号 </w:t>
            </w:r>
            <w:r>
              <w:rPr>
                <w:sz w:val="18"/>
              </w:rPr>
              <w:t>2015年12月27日修正）</w:t>
            </w:r>
          </w:p>
        </w:tc>
        <w:tc>
          <w:tcPr>
            <w:tcW w:w="993" w:type="dxa"/>
            <w:vMerge w:val="restart"/>
          </w:tcPr>
          <w:p>
            <w:pPr>
              <w:pStyle w:val="8"/>
              <w:spacing w:before="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申请材料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受理范围及条件</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31"/>
              <w:ind w:left="35"/>
              <w:rPr>
                <w:sz w:val="18"/>
              </w:rPr>
            </w:pPr>
            <w:r>
              <w:rPr>
                <w:sz w:val="18"/>
              </w:rPr>
              <w:t>咨询投诉渠道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restart"/>
          </w:tcPr>
          <w:p>
            <w:pPr>
              <w:pStyle w:val="8"/>
              <w:ind w:left="165"/>
              <w:rPr>
                <w:sz w:val="18"/>
              </w:rPr>
            </w:pPr>
            <w:r>
              <w:rPr>
                <w:sz w:val="18"/>
              </w:rPr>
              <w:t>0506</w:t>
            </w:r>
          </w:p>
        </w:tc>
        <w:tc>
          <w:tcPr>
            <w:tcW w:w="691" w:type="dxa"/>
            <w:vMerge w:val="restart"/>
          </w:tcPr>
          <w:p>
            <w:pPr>
              <w:pStyle w:val="8"/>
              <w:spacing w:before="140" w:line="273"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05行政给付类事项</w:t>
            </w:r>
            <w:r>
              <w:rPr>
                <w:rFonts w:hint="eastAsia" w:ascii="Microsoft JhengHei" w:eastAsia="Microsoft JhengHei"/>
                <w:b/>
                <w:sz w:val="18"/>
              </w:rPr>
              <w:t>项</w:t>
            </w:r>
          </w:p>
        </w:tc>
        <w:tc>
          <w:tcPr>
            <w:tcW w:w="2375" w:type="dxa"/>
            <w:vMerge w:val="restart"/>
          </w:tcPr>
          <w:p>
            <w:pPr>
              <w:pStyle w:val="8"/>
              <w:spacing w:line="235" w:lineRule="auto"/>
              <w:ind w:left="1010" w:right="83" w:hanging="900"/>
              <w:rPr>
                <w:sz w:val="18"/>
              </w:rPr>
            </w:pPr>
            <w:r>
              <w:rPr>
                <w:spacing w:val="-1"/>
                <w:sz w:val="18"/>
              </w:rPr>
              <w:t>农村部分计划生育家庭奖励</w:t>
            </w:r>
            <w:r>
              <w:rPr>
                <w:sz w:val="18"/>
              </w:rPr>
              <w:t>扶助</w:t>
            </w:r>
          </w:p>
        </w:tc>
        <w:tc>
          <w:tcPr>
            <w:tcW w:w="4968" w:type="dxa"/>
          </w:tcPr>
          <w:p>
            <w:pPr>
              <w:pStyle w:val="8"/>
              <w:spacing w:before="88"/>
              <w:ind w:left="35"/>
              <w:rPr>
                <w:sz w:val="18"/>
              </w:rPr>
            </w:pPr>
            <w:r>
              <w:rPr>
                <w:sz w:val="18"/>
              </w:rPr>
              <w:t>法律法规和政策文件</w:t>
            </w:r>
          </w:p>
        </w:tc>
        <w:tc>
          <w:tcPr>
            <w:tcW w:w="4521" w:type="dxa"/>
            <w:vMerge w:val="restart"/>
          </w:tcPr>
          <w:p>
            <w:pPr>
              <w:pStyle w:val="8"/>
              <w:spacing w:before="3" w:line="235" w:lineRule="auto"/>
              <w:ind w:left="35" w:right="143"/>
              <w:rPr>
                <w:sz w:val="18"/>
              </w:rPr>
            </w:pPr>
            <w:r>
              <w:rPr>
                <w:spacing w:val="-1"/>
                <w:sz w:val="18"/>
              </w:rPr>
              <w:t>【法律】《中华人民共和国人口与计划生育法》</w:t>
            </w:r>
            <w:r>
              <w:rPr>
                <w:sz w:val="18"/>
              </w:rPr>
              <w:t>（中华人民共和国主席令第41</w:t>
            </w:r>
            <w:r>
              <w:rPr>
                <w:spacing w:val="1"/>
                <w:sz w:val="18"/>
              </w:rPr>
              <w:t xml:space="preserve">号 </w:t>
            </w:r>
            <w:r>
              <w:rPr>
                <w:sz w:val="18"/>
              </w:rPr>
              <w:t>2015年12月27日修正）【部门规章及规范性文件】《国务院关于印发国家基本公共服务体系“十二五”规划的通知》（国发﹝2012﹞</w:t>
            </w:r>
            <w:r>
              <w:rPr>
                <w:spacing w:val="-88"/>
                <w:sz w:val="18"/>
              </w:rPr>
              <w:t xml:space="preserve"> </w:t>
            </w:r>
            <w:r>
              <w:rPr>
                <w:sz w:val="18"/>
              </w:rPr>
              <w:t>29号）</w:t>
            </w:r>
            <w:r>
              <w:rPr>
                <w:spacing w:val="-1"/>
                <w:sz w:val="18"/>
              </w:rPr>
              <w:t>【部门规章及规范性文件】《关于开展对农村部分计划生育家庭实行奖励扶助制度试点工作意见》</w:t>
            </w:r>
            <w:r>
              <w:rPr>
                <w:sz w:val="18"/>
              </w:rPr>
              <w:t>（国办发〔2004〕21号）</w:t>
            </w:r>
            <w:r>
              <w:rPr>
                <w:spacing w:val="-1"/>
                <w:sz w:val="18"/>
              </w:rPr>
              <w:t>【部门规章及规范性文件】《关于调整全国农村部分计划生育家庭奖励扶助和计划生育家庭特别扶助标准的通</w:t>
            </w:r>
            <w:r>
              <w:rPr>
                <w:sz w:val="18"/>
              </w:rPr>
              <w:t>知》（财教〔2011〕623号）</w:t>
            </w:r>
            <w:r>
              <w:rPr>
                <w:spacing w:val="-1"/>
                <w:sz w:val="18"/>
              </w:rPr>
              <w:t>【部门规章及规范性文件】《关于印发全国农村部分计划生育家庭奖励扶助制度管理规范的通知》</w:t>
            </w:r>
            <w:r>
              <w:rPr>
                <w:sz w:val="18"/>
              </w:rPr>
              <w:t>（人口厅发〔2006〕122号）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申请材料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受理范围及条件</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咨询投诉渠道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restart"/>
          </w:tcPr>
          <w:p>
            <w:pPr>
              <w:pStyle w:val="8"/>
              <w:ind w:left="165"/>
              <w:rPr>
                <w:sz w:val="18"/>
              </w:rPr>
            </w:pPr>
            <w:r>
              <w:rPr>
                <w:sz w:val="18"/>
              </w:rPr>
              <w:t>0507</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05行政给付类事项</w:t>
            </w:r>
          </w:p>
        </w:tc>
        <w:tc>
          <w:tcPr>
            <w:tcW w:w="2375" w:type="dxa"/>
            <w:vMerge w:val="restart"/>
          </w:tcPr>
          <w:p>
            <w:pPr>
              <w:pStyle w:val="8"/>
              <w:ind w:left="290"/>
              <w:rPr>
                <w:sz w:val="18"/>
              </w:rPr>
            </w:pPr>
            <w:r>
              <w:rPr>
                <w:sz w:val="18"/>
              </w:rPr>
              <w:t>计划生育家庭特别扶助</w:t>
            </w:r>
          </w:p>
        </w:tc>
        <w:tc>
          <w:tcPr>
            <w:tcW w:w="4968" w:type="dxa"/>
          </w:tcPr>
          <w:p>
            <w:pPr>
              <w:pStyle w:val="8"/>
              <w:spacing w:before="8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【法律】《中华人民共和国人口与计划生育法》</w:t>
            </w:r>
            <w:r>
              <w:rPr>
                <w:sz w:val="18"/>
              </w:rPr>
              <w:t>（中华人民共和国主席令第41</w:t>
            </w:r>
            <w:r>
              <w:rPr>
                <w:spacing w:val="1"/>
                <w:sz w:val="18"/>
              </w:rPr>
              <w:t xml:space="preserve">号 </w:t>
            </w:r>
            <w:r>
              <w:rPr>
                <w:sz w:val="18"/>
              </w:rPr>
              <w:t>2015年12月27日修正）</w:t>
            </w:r>
            <w:r>
              <w:rPr>
                <w:spacing w:val="-1"/>
                <w:sz w:val="18"/>
              </w:rPr>
              <w:t>【部门规章及规范性文件】《关于印发全国独生子女伤残死亡家庭特别扶助制度试点方案的通知》</w:t>
            </w:r>
            <w:r>
              <w:rPr>
                <w:sz w:val="18"/>
              </w:rPr>
              <w:t>（国人口发〔2007〕78号）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申请材料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受理范围及条件</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咨询投诉渠道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restart"/>
          </w:tcPr>
          <w:p>
            <w:pPr>
              <w:pStyle w:val="8"/>
              <w:ind w:left="165"/>
              <w:rPr>
                <w:rFonts w:hint="eastAsia" w:eastAsia="SimSun"/>
                <w:sz w:val="18"/>
                <w:lang w:eastAsia="zh-CN"/>
              </w:rPr>
            </w:pPr>
            <w:r>
              <w:rPr>
                <w:sz w:val="18"/>
              </w:rPr>
              <w:t>05</w:t>
            </w:r>
            <w:r>
              <w:rPr>
                <w:rFonts w:hint="eastAsia"/>
                <w:sz w:val="18"/>
                <w:lang w:eastAsia="zh-CN"/>
              </w:rPr>
              <w:t>08行政奖励类事项</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05行政给付类事项</w:t>
            </w:r>
          </w:p>
        </w:tc>
        <w:tc>
          <w:tcPr>
            <w:tcW w:w="2375" w:type="dxa"/>
            <w:vMerge w:val="restart"/>
          </w:tcPr>
          <w:p>
            <w:pPr>
              <w:pStyle w:val="8"/>
              <w:spacing w:line="235" w:lineRule="auto"/>
              <w:ind w:left="382" w:right="83" w:hanging="272"/>
              <w:rPr>
                <w:sz w:val="18"/>
              </w:rPr>
            </w:pPr>
            <w:r>
              <w:rPr>
                <w:spacing w:val="-1"/>
                <w:sz w:val="18"/>
              </w:rPr>
              <w:t>无偿献血及其配偶和直系亲</w:t>
            </w:r>
            <w:r>
              <w:rPr>
                <w:sz w:val="18"/>
              </w:rPr>
              <w:t>属临床用血费用报销</w:t>
            </w:r>
          </w:p>
        </w:tc>
        <w:tc>
          <w:tcPr>
            <w:tcW w:w="4968" w:type="dxa"/>
          </w:tcPr>
          <w:p>
            <w:pPr>
              <w:pStyle w:val="8"/>
              <w:spacing w:before="8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【法律】《中华人民共和国献血法》</w:t>
            </w:r>
            <w:r>
              <w:rPr>
                <w:sz w:val="18"/>
              </w:rPr>
              <w:t>（中华人民共和国主席令第93号）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rPr>
                <w:rFonts w:ascii="Times New Roman"/>
                <w:sz w:val="18"/>
              </w:rPr>
            </w:pPr>
          </w:p>
        </w:tc>
        <w:tc>
          <w:tcPr>
            <w:tcW w:w="331" w:type="dxa"/>
            <w:vMerge w:val="restart"/>
          </w:tcPr>
          <w:p>
            <w:pPr>
              <w:pStyle w:val="8"/>
              <w:spacing w:line="235" w:lineRule="auto"/>
              <w:ind w:left="81" w:right="47"/>
              <w:jc w:val="both"/>
              <w:rPr>
                <w:sz w:val="18"/>
              </w:rPr>
            </w:pPr>
            <w:r>
              <w:rPr>
                <w:sz w:val="18"/>
              </w:rPr>
              <w:t>√</w:t>
            </w:r>
            <w:r>
              <w:rPr>
                <w:spacing w:val="-88"/>
                <w:sz w:val="18"/>
              </w:rPr>
              <w:t xml:space="preserve"> </w:t>
            </w:r>
            <w:r>
              <w:rPr>
                <w:sz w:val="18"/>
              </w:rPr>
              <w:t>行政相对人</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申请材料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受理范围及条件</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9"/>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8"/>
              <w:ind w:left="35"/>
              <w:rPr>
                <w:sz w:val="18"/>
              </w:rPr>
            </w:pPr>
            <w:r>
              <w:rPr>
                <w:sz w:val="18"/>
              </w:rPr>
              <w:t>咨询投诉渠道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691" w:type="dxa"/>
            <w:vMerge w:val="restart"/>
            <w:tcBorders>
              <w:bottom w:val="nil"/>
            </w:tcBorders>
          </w:tcPr>
          <w:p>
            <w:pPr>
              <w:pStyle w:val="8"/>
              <w:spacing w:before="135"/>
              <w:ind w:left="165"/>
              <w:rPr>
                <w:sz w:val="18"/>
              </w:rPr>
            </w:pPr>
            <w:r>
              <w:rPr>
                <w:sz w:val="18"/>
              </w:rPr>
              <w:t>0601</w:t>
            </w:r>
          </w:p>
        </w:tc>
        <w:tc>
          <w:tcPr>
            <w:tcW w:w="691" w:type="dxa"/>
            <w:vMerge w:val="restart"/>
            <w:tcBorders>
              <w:bottom w:val="nil"/>
            </w:tcBorders>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06行政检查类事项</w:t>
            </w:r>
          </w:p>
        </w:tc>
        <w:tc>
          <w:tcPr>
            <w:tcW w:w="2375" w:type="dxa"/>
            <w:vMerge w:val="restart"/>
            <w:tcBorders>
              <w:bottom w:val="nil"/>
            </w:tcBorders>
          </w:tcPr>
          <w:p>
            <w:pPr>
              <w:pStyle w:val="8"/>
              <w:spacing w:line="226" w:lineRule="exact"/>
              <w:ind w:left="110" w:right="83"/>
              <w:jc w:val="both"/>
              <w:rPr>
                <w:sz w:val="18"/>
              </w:rPr>
            </w:pPr>
            <w:r>
              <w:rPr>
                <w:spacing w:val="-1"/>
                <w:sz w:val="18"/>
              </w:rPr>
              <w:t>对医疗机构的监督检查</w:t>
            </w:r>
            <w:r>
              <w:rPr>
                <w:sz w:val="18"/>
              </w:rPr>
              <w:t>（包</w:t>
            </w:r>
            <w:r>
              <w:rPr>
                <w:spacing w:val="-1"/>
                <w:sz w:val="18"/>
              </w:rPr>
              <w:t>括对本行政区域内有关机构和个人诊疗活动、职业病防治、放射诊疗、处方、抗菌</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before="61" w:line="235" w:lineRule="auto"/>
              <w:ind w:left="35" w:right="143"/>
              <w:rPr>
                <w:sz w:val="18"/>
              </w:rPr>
            </w:pPr>
            <w:r>
              <w:rPr>
                <w:spacing w:val="-1"/>
                <w:sz w:val="18"/>
              </w:rPr>
              <w:t>【法律】《中华人民共和国职业病防治法》</w:t>
            </w:r>
            <w:r>
              <w:rPr>
                <w:sz w:val="18"/>
              </w:rPr>
              <w:t>（中华人民共和国主席令第24号 2018年12月29日修改)</w:t>
            </w:r>
            <w:r>
              <w:rPr>
                <w:spacing w:val="-1"/>
                <w:sz w:val="18"/>
              </w:rPr>
              <w:t>【行政法规】《医疗机构管理条例》</w:t>
            </w:r>
            <w:r>
              <w:rPr>
                <w:sz w:val="18"/>
              </w:rPr>
              <w:t>（中华人民共和国国务院令第149号 2016年2月6日修订）</w:t>
            </w:r>
            <w:r>
              <w:rPr>
                <w:spacing w:val="-1"/>
                <w:sz w:val="18"/>
              </w:rPr>
              <w:t>【行政法规】《麻醉药品和精神药品管理条例》</w:t>
            </w:r>
            <w:r>
              <w:rPr>
                <w:sz w:val="18"/>
              </w:rPr>
              <w:t>（中华人民共和国国务院令第442</w:t>
            </w:r>
            <w:r>
              <w:rPr>
                <w:spacing w:val="1"/>
                <w:sz w:val="18"/>
              </w:rPr>
              <w:t xml:space="preserve">号 </w:t>
            </w:r>
            <w:r>
              <w:rPr>
                <w:sz w:val="18"/>
              </w:rPr>
              <w:t>2016年2月6日）</w:t>
            </w:r>
            <w:r>
              <w:rPr>
                <w:spacing w:val="-1"/>
                <w:sz w:val="18"/>
              </w:rPr>
              <w:t>【部门规章及规范性文件】《医疗机构管理条例实施细</w:t>
            </w:r>
            <w:r>
              <w:rPr>
                <w:sz w:val="18"/>
              </w:rPr>
              <w:t>则》（中华人民共和国卫生部令第35号）【部门规章及规范性文件】《放射诊疗管理规定》（中</w:t>
            </w:r>
          </w:p>
        </w:tc>
        <w:tc>
          <w:tcPr>
            <w:tcW w:w="993" w:type="dxa"/>
            <w:vMerge w:val="restart"/>
            <w:tcBorders>
              <w:bottom w:val="nil"/>
            </w:tcBorders>
          </w:tcPr>
          <w:p>
            <w:pPr>
              <w:pStyle w:val="8"/>
              <w:spacing w:line="226" w:lineRule="exact"/>
              <w:ind w:left="51" w:right="17" w:firstLine="2"/>
              <w:jc w:val="both"/>
              <w:rPr>
                <w:sz w:val="18"/>
              </w:rPr>
            </w:pPr>
            <w:r>
              <w:rPr>
                <w:spacing w:val="-1"/>
                <w:sz w:val="18"/>
              </w:rPr>
              <w:t>自信息形成或者变更之日起</w:t>
            </w:r>
            <w:r>
              <w:rPr>
                <w:sz w:val="18"/>
              </w:rPr>
              <w:t>20个工</w:t>
            </w:r>
            <w:r>
              <w:rPr>
                <w:spacing w:val="-1"/>
                <w:sz w:val="18"/>
              </w:rPr>
              <w:t>作日内予以</w:t>
            </w:r>
          </w:p>
        </w:tc>
        <w:tc>
          <w:tcPr>
            <w:tcW w:w="1382" w:type="dxa"/>
            <w:vMerge w:val="restart"/>
            <w:tcBorders>
              <w:bottom w:val="nil"/>
            </w:tcBorders>
          </w:tcPr>
          <w:p>
            <w:pPr>
              <w:pStyle w:val="8"/>
              <w:spacing w:before="135"/>
              <w:ind w:left="157"/>
              <w:rPr>
                <w:rFonts w:hint="eastAsia" w:eastAsia="SimSun"/>
                <w:sz w:val="18"/>
                <w:lang w:eastAsia="zh-CN"/>
              </w:rPr>
            </w:pPr>
            <w:r>
              <w:rPr>
                <w:rFonts w:hint="eastAsia"/>
                <w:sz w:val="18"/>
                <w:lang w:eastAsia="zh-CN"/>
              </w:rPr>
              <w:t>山亭区卫健局</w:t>
            </w:r>
          </w:p>
        </w:tc>
        <w:tc>
          <w:tcPr>
            <w:tcW w:w="3442" w:type="dxa"/>
            <w:vMerge w:val="restart"/>
            <w:tcBorders>
              <w:bottom w:val="nil"/>
            </w:tcBorders>
          </w:tcPr>
          <w:p>
            <w:pPr>
              <w:pStyle w:val="8"/>
              <w:spacing w:before="135"/>
              <w:ind w:left="37"/>
              <w:rPr>
                <w:rFonts w:hint="eastAsia" w:eastAsia="SimSun"/>
                <w:sz w:val="18"/>
                <w:lang w:eastAsia="zh-CN"/>
              </w:rPr>
            </w:pPr>
            <w:r>
              <w:rPr>
                <w:rFonts w:hint="eastAsia"/>
                <w:sz w:val="18"/>
                <w:lang w:eastAsia="zh-CN"/>
              </w:rPr>
              <w:t>区政府网站</w:t>
            </w:r>
          </w:p>
        </w:tc>
        <w:tc>
          <w:tcPr>
            <w:tcW w:w="331" w:type="dxa"/>
            <w:vMerge w:val="restart"/>
            <w:tcBorders>
              <w:bottom w:val="nil"/>
            </w:tcBorders>
          </w:tcPr>
          <w:p>
            <w:pPr>
              <w:pStyle w:val="8"/>
              <w:spacing w:before="135"/>
              <w:ind w:left="88"/>
              <w:rPr>
                <w:sz w:val="18"/>
              </w:rPr>
            </w:pPr>
            <w:r>
              <w:rPr>
                <w:sz w:val="18"/>
              </w:rPr>
              <w:t>√</w:t>
            </w:r>
          </w:p>
        </w:tc>
        <w:tc>
          <w:tcPr>
            <w:tcW w:w="331" w:type="dxa"/>
            <w:vMerge w:val="restart"/>
            <w:tcBorders>
              <w:bottom w:val="nil"/>
            </w:tcBorders>
          </w:tcPr>
          <w:p>
            <w:pPr>
              <w:pStyle w:val="8"/>
              <w:rPr>
                <w:rFonts w:ascii="Times New Roman"/>
                <w:sz w:val="18"/>
              </w:rPr>
            </w:pPr>
          </w:p>
        </w:tc>
        <w:tc>
          <w:tcPr>
            <w:tcW w:w="331" w:type="dxa"/>
            <w:vMerge w:val="restart"/>
            <w:tcBorders>
              <w:bottom w:val="nil"/>
            </w:tcBorders>
          </w:tcPr>
          <w:p>
            <w:pPr>
              <w:pStyle w:val="8"/>
              <w:spacing w:before="135"/>
              <w:ind w:left="88"/>
              <w:rPr>
                <w:sz w:val="18"/>
              </w:rPr>
            </w:pPr>
            <w:r>
              <w:rPr>
                <w:sz w:val="18"/>
              </w:rPr>
              <w:t>√</w:t>
            </w:r>
          </w:p>
        </w:tc>
        <w:tc>
          <w:tcPr>
            <w:tcW w:w="331" w:type="dxa"/>
            <w:vMerge w:val="restart"/>
            <w:tcBorders>
              <w:bottom w:val="nil"/>
            </w:tcBorders>
          </w:tcPr>
          <w:p>
            <w:pPr>
              <w:pStyle w:val="8"/>
              <w:rPr>
                <w:rFonts w:ascii="Times New Roman"/>
                <w:sz w:val="18"/>
              </w:rPr>
            </w:pPr>
          </w:p>
        </w:tc>
        <w:tc>
          <w:tcPr>
            <w:tcW w:w="331" w:type="dxa"/>
            <w:vMerge w:val="restart"/>
            <w:tcBorders>
              <w:bottom w:val="nil"/>
            </w:tcBorders>
          </w:tcPr>
          <w:p>
            <w:pPr>
              <w:pStyle w:val="8"/>
              <w:spacing w:before="135"/>
              <w:ind w:left="89"/>
              <w:rPr>
                <w:sz w:val="18"/>
              </w:rPr>
            </w:pPr>
            <w:r>
              <w:rPr>
                <w:sz w:val="18"/>
              </w:rPr>
              <w:t>√</w:t>
            </w:r>
          </w:p>
        </w:tc>
        <w:tc>
          <w:tcPr>
            <w:tcW w:w="331" w:type="dxa"/>
            <w:vMerge w:val="restart"/>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检查计划及方案</w:t>
            </w:r>
          </w:p>
        </w:tc>
        <w:tc>
          <w:tcPr>
            <w:tcW w:w="4521" w:type="dxa"/>
            <w:vMerge w:val="continue"/>
            <w:tcBorders>
              <w:top w:val="nil"/>
              <w:bottom w:val="nil"/>
            </w:tcBorders>
          </w:tcPr>
          <w:p>
            <w:pPr>
              <w:rPr>
                <w:sz w:val="2"/>
                <w:szCs w:val="2"/>
              </w:rPr>
            </w:pPr>
          </w:p>
        </w:tc>
        <w:tc>
          <w:tcPr>
            <w:tcW w:w="993" w:type="dxa"/>
            <w:vMerge w:val="continue"/>
            <w:tcBorders>
              <w:top w:val="nil"/>
              <w:bottom w:val="nil"/>
            </w:tcBorders>
          </w:tcPr>
          <w:p>
            <w:pPr>
              <w:rPr>
                <w:sz w:val="2"/>
                <w:szCs w:val="2"/>
              </w:rPr>
            </w:pPr>
          </w:p>
        </w:tc>
        <w:tc>
          <w:tcPr>
            <w:tcW w:w="1382" w:type="dxa"/>
            <w:vMerge w:val="continue"/>
            <w:tcBorders>
              <w:top w:val="nil"/>
              <w:bottom w:val="nil"/>
            </w:tcBorders>
          </w:tcPr>
          <w:p>
            <w:pPr>
              <w:rPr>
                <w:sz w:val="2"/>
                <w:szCs w:val="2"/>
              </w:rPr>
            </w:pPr>
          </w:p>
        </w:tc>
        <w:tc>
          <w:tcPr>
            <w:tcW w:w="3442"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1"/>
              <w:ind w:left="35"/>
              <w:rPr>
                <w:sz w:val="18"/>
              </w:rPr>
            </w:pPr>
            <w:r>
              <w:rPr>
                <w:sz w:val="18"/>
              </w:rPr>
              <w:t>检查结果及处理信息</w:t>
            </w:r>
          </w:p>
        </w:tc>
        <w:tc>
          <w:tcPr>
            <w:tcW w:w="4521" w:type="dxa"/>
            <w:vMerge w:val="continue"/>
            <w:tcBorders>
              <w:top w:val="nil"/>
              <w:bottom w:val="nil"/>
            </w:tcBorders>
          </w:tcPr>
          <w:p>
            <w:pPr>
              <w:rPr>
                <w:sz w:val="2"/>
                <w:szCs w:val="2"/>
              </w:rPr>
            </w:pPr>
          </w:p>
        </w:tc>
        <w:tc>
          <w:tcPr>
            <w:tcW w:w="993" w:type="dxa"/>
            <w:vMerge w:val="continue"/>
            <w:tcBorders>
              <w:top w:val="nil"/>
              <w:bottom w:val="nil"/>
            </w:tcBorders>
          </w:tcPr>
          <w:p>
            <w:pPr>
              <w:rPr>
                <w:sz w:val="2"/>
                <w:szCs w:val="2"/>
              </w:rPr>
            </w:pPr>
          </w:p>
        </w:tc>
        <w:tc>
          <w:tcPr>
            <w:tcW w:w="1382" w:type="dxa"/>
            <w:vMerge w:val="continue"/>
            <w:tcBorders>
              <w:top w:val="nil"/>
              <w:bottom w:val="nil"/>
            </w:tcBorders>
          </w:tcPr>
          <w:p>
            <w:pPr>
              <w:rPr>
                <w:sz w:val="2"/>
                <w:szCs w:val="2"/>
              </w:rPr>
            </w:pPr>
          </w:p>
        </w:tc>
        <w:tc>
          <w:tcPr>
            <w:tcW w:w="3442"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r>
    </w:tbl>
    <w:p>
      <w:pPr>
        <w:spacing w:after="0"/>
        <w:rPr>
          <w:sz w:val="2"/>
          <w:szCs w:val="2"/>
        </w:rPr>
        <w:sectPr>
          <w:pgSz w:w="23820" w:h="16840" w:orient="landscape"/>
          <w:pgMar w:top="15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1" w:hRule="atLeast"/>
        </w:trPr>
        <w:tc>
          <w:tcPr>
            <w:tcW w:w="691" w:type="dxa"/>
            <w:tcBorders>
              <w:top w:val="nil"/>
            </w:tcBorders>
          </w:tcPr>
          <w:p>
            <w:pPr>
              <w:pStyle w:val="8"/>
              <w:rPr>
                <w:rFonts w:ascii="Times New Roman"/>
                <w:sz w:val="18"/>
              </w:rPr>
            </w:pPr>
          </w:p>
        </w:tc>
        <w:tc>
          <w:tcPr>
            <w:tcW w:w="691" w:type="dxa"/>
            <w:tcBorders>
              <w:top w:val="nil"/>
            </w:tcBorders>
          </w:tcPr>
          <w:p>
            <w:pPr>
              <w:pStyle w:val="8"/>
              <w:spacing w:line="142" w:lineRule="exact"/>
              <w:ind w:left="22"/>
              <w:jc w:val="center"/>
              <w:rPr>
                <w:rFonts w:hint="eastAsia" w:ascii="Microsoft JhengHei" w:eastAsia="Microsoft JhengHei"/>
                <w:b/>
                <w:sz w:val="18"/>
              </w:rPr>
            </w:pPr>
          </w:p>
        </w:tc>
        <w:tc>
          <w:tcPr>
            <w:tcW w:w="2375" w:type="dxa"/>
            <w:tcBorders>
              <w:top w:val="nil"/>
            </w:tcBorders>
          </w:tcPr>
          <w:p>
            <w:pPr>
              <w:pStyle w:val="8"/>
              <w:spacing w:before="38"/>
              <w:ind w:left="382"/>
              <w:rPr>
                <w:sz w:val="18"/>
              </w:rPr>
            </w:pPr>
            <w:r>
              <w:rPr>
                <w:sz w:val="18"/>
              </w:rPr>
              <w:t>药物使用等的检查）</w:t>
            </w:r>
          </w:p>
        </w:tc>
        <w:tc>
          <w:tcPr>
            <w:tcW w:w="4968" w:type="dxa"/>
          </w:tcPr>
          <w:p>
            <w:pPr>
              <w:pStyle w:val="8"/>
              <w:ind w:left="35"/>
              <w:rPr>
                <w:sz w:val="18"/>
              </w:rPr>
            </w:pPr>
            <w:r>
              <w:rPr>
                <w:sz w:val="18"/>
              </w:rPr>
              <w:t>投诉举报电话以及网上投诉渠道</w:t>
            </w:r>
          </w:p>
        </w:tc>
        <w:tc>
          <w:tcPr>
            <w:tcW w:w="4521" w:type="dxa"/>
            <w:tcBorders>
              <w:top w:val="nil"/>
            </w:tcBorders>
          </w:tcPr>
          <w:p>
            <w:pPr>
              <w:pStyle w:val="8"/>
              <w:spacing w:line="154" w:lineRule="exact"/>
              <w:ind w:left="35"/>
              <w:rPr>
                <w:sz w:val="18"/>
              </w:rPr>
            </w:pPr>
            <w:r>
              <w:rPr>
                <w:sz w:val="18"/>
              </w:rPr>
              <w:t>华人民共和国卫生部令第46</w:t>
            </w:r>
            <w:r>
              <w:rPr>
                <w:spacing w:val="4"/>
                <w:sz w:val="18"/>
              </w:rPr>
              <w:t xml:space="preserve">号 </w:t>
            </w:r>
            <w:r>
              <w:rPr>
                <w:sz w:val="18"/>
              </w:rPr>
              <w:t>2016年1月19日修正）【部门规章及规范性文件】《处方管理办法》（2007年2</w:t>
            </w:r>
            <w:r>
              <w:rPr>
                <w:spacing w:val="-87"/>
                <w:sz w:val="18"/>
              </w:rPr>
              <w:t xml:space="preserve"> </w:t>
            </w:r>
            <w:r>
              <w:rPr>
                <w:sz w:val="18"/>
              </w:rPr>
              <w:t>月14日中华人民共和国卫生部令第53号）</w:t>
            </w:r>
            <w:r>
              <w:rPr>
                <w:spacing w:val="-1"/>
                <w:sz w:val="18"/>
              </w:rPr>
              <w:t>【部门规章及规范性文件】《放射工作人员职业健康管</w:t>
            </w:r>
            <w:r>
              <w:rPr>
                <w:sz w:val="18"/>
              </w:rPr>
              <w:t>理办法》（中华人民共和国卫生部令第55号）</w:t>
            </w:r>
            <w:r>
              <w:rPr>
                <w:spacing w:val="-1"/>
                <w:sz w:val="18"/>
              </w:rPr>
              <w:t>【部门规章及规范性文件】《抗菌药物临床应用管理办</w:t>
            </w:r>
            <w:r>
              <w:rPr>
                <w:sz w:val="18"/>
              </w:rPr>
              <w:t>法》（中华人民共和国卫生部令第84号）</w:t>
            </w:r>
          </w:p>
        </w:tc>
        <w:tc>
          <w:tcPr>
            <w:tcW w:w="993" w:type="dxa"/>
            <w:tcBorders>
              <w:top w:val="nil"/>
            </w:tcBorders>
          </w:tcPr>
          <w:p>
            <w:pPr>
              <w:pStyle w:val="8"/>
              <w:spacing w:before="38"/>
              <w:ind w:left="322"/>
              <w:rPr>
                <w:sz w:val="18"/>
              </w:rPr>
            </w:pPr>
            <w:r>
              <w:rPr>
                <w:sz w:val="18"/>
              </w:rPr>
              <w:t>公开</w:t>
            </w:r>
          </w:p>
        </w:tc>
        <w:tc>
          <w:tcPr>
            <w:tcW w:w="1382" w:type="dxa"/>
            <w:tcBorders>
              <w:top w:val="nil"/>
            </w:tcBorders>
          </w:tcPr>
          <w:p>
            <w:pPr>
              <w:pStyle w:val="8"/>
              <w:rPr>
                <w:rFonts w:ascii="Times New Roman"/>
                <w:sz w:val="18"/>
              </w:rPr>
            </w:pPr>
          </w:p>
        </w:tc>
        <w:tc>
          <w:tcPr>
            <w:tcW w:w="3442"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91" w:type="dxa"/>
            <w:vMerge w:val="restart"/>
          </w:tcPr>
          <w:p>
            <w:pPr>
              <w:pStyle w:val="8"/>
              <w:spacing w:before="1"/>
              <w:ind w:left="165"/>
              <w:rPr>
                <w:sz w:val="18"/>
              </w:rPr>
            </w:pPr>
            <w:r>
              <w:rPr>
                <w:sz w:val="18"/>
              </w:rPr>
              <w:t>0602</w:t>
            </w:r>
          </w:p>
        </w:tc>
        <w:tc>
          <w:tcPr>
            <w:tcW w:w="691" w:type="dxa"/>
            <w:vMerge w:val="restart"/>
          </w:tcPr>
          <w:p>
            <w:pPr>
              <w:pStyle w:val="8"/>
              <w:spacing w:line="215"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06行政检查类事项</w:t>
            </w:r>
          </w:p>
        </w:tc>
        <w:tc>
          <w:tcPr>
            <w:tcW w:w="2375" w:type="dxa"/>
            <w:vMerge w:val="restart"/>
          </w:tcPr>
          <w:p>
            <w:pPr>
              <w:pStyle w:val="8"/>
              <w:spacing w:before="1"/>
              <w:ind w:left="110"/>
              <w:rPr>
                <w:sz w:val="18"/>
              </w:rPr>
            </w:pPr>
            <w:r>
              <w:rPr>
                <w:sz w:val="18"/>
              </w:rPr>
              <w:t>对学校卫生工作的监督检查</w:t>
            </w:r>
          </w:p>
        </w:tc>
        <w:tc>
          <w:tcPr>
            <w:tcW w:w="4968" w:type="dxa"/>
          </w:tcPr>
          <w:p>
            <w:pPr>
              <w:pStyle w:val="8"/>
              <w:spacing w:before="132"/>
              <w:ind w:left="35"/>
              <w:rPr>
                <w:sz w:val="18"/>
              </w:rPr>
            </w:pPr>
            <w:r>
              <w:rPr>
                <w:sz w:val="18"/>
              </w:rPr>
              <w:t>法律法规和政策文件</w:t>
            </w:r>
          </w:p>
        </w:tc>
        <w:tc>
          <w:tcPr>
            <w:tcW w:w="4521" w:type="dxa"/>
            <w:vMerge w:val="restart"/>
          </w:tcPr>
          <w:p>
            <w:pPr>
              <w:pStyle w:val="8"/>
              <w:spacing w:line="235" w:lineRule="auto"/>
              <w:ind w:left="35" w:right="51"/>
              <w:rPr>
                <w:sz w:val="18"/>
              </w:rPr>
            </w:pPr>
            <w:r>
              <w:rPr>
                <w:sz w:val="18"/>
              </w:rPr>
              <w:t>【行政法规】《学校卫生工作条例》（中华人民共和国</w:t>
            </w:r>
            <w:r>
              <w:rPr>
                <w:spacing w:val="-1"/>
                <w:sz w:val="18"/>
              </w:rPr>
              <w:t>国家教育委员会令第</w:t>
            </w:r>
            <w:r>
              <w:rPr>
                <w:sz w:val="18"/>
              </w:rPr>
              <w:t>10号、中华人民共和国卫生部令第1</w:t>
            </w:r>
            <w:r>
              <w:rPr>
                <w:spacing w:val="-87"/>
                <w:sz w:val="18"/>
              </w:rPr>
              <w:t xml:space="preserve"> </w:t>
            </w:r>
            <w:r>
              <w:rPr>
                <w:sz w:val="18"/>
              </w:rPr>
              <w:t>号）</w:t>
            </w:r>
            <w:r>
              <w:rPr>
                <w:spacing w:val="-1"/>
                <w:sz w:val="18"/>
              </w:rPr>
              <w:t>【部门规章及规范性文件】《卫生部关于印发&lt;学校卫生</w:t>
            </w:r>
            <w:r>
              <w:rPr>
                <w:sz w:val="18"/>
              </w:rPr>
              <w:t>监督工作规范&gt;的通知》（卫监督发〔2012〕62号）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32"/>
              <w:ind w:left="35"/>
              <w:rPr>
                <w:sz w:val="18"/>
              </w:rPr>
            </w:pPr>
            <w:r>
              <w:rPr>
                <w:sz w:val="18"/>
              </w:rPr>
              <w:t>检查计划及方案</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32"/>
              <w:ind w:left="35"/>
              <w:rPr>
                <w:sz w:val="18"/>
              </w:rPr>
            </w:pPr>
            <w:r>
              <w:rPr>
                <w:sz w:val="18"/>
              </w:rPr>
              <w:t>检查结果及处理信息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32"/>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restart"/>
          </w:tcPr>
          <w:p>
            <w:pPr>
              <w:pStyle w:val="8"/>
              <w:spacing w:before="156"/>
              <w:ind w:left="165"/>
              <w:rPr>
                <w:sz w:val="18"/>
              </w:rPr>
            </w:pPr>
            <w:r>
              <w:rPr>
                <w:sz w:val="18"/>
              </w:rPr>
              <w:t>0603</w:t>
            </w:r>
          </w:p>
        </w:tc>
        <w:tc>
          <w:tcPr>
            <w:tcW w:w="691" w:type="dxa"/>
            <w:vMerge w:val="restart"/>
          </w:tcPr>
          <w:p>
            <w:pPr>
              <w:pStyle w:val="8"/>
              <w:spacing w:line="215"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06行政检查类事项</w:t>
            </w:r>
          </w:p>
        </w:tc>
        <w:tc>
          <w:tcPr>
            <w:tcW w:w="2375" w:type="dxa"/>
            <w:vMerge w:val="restart"/>
          </w:tcPr>
          <w:p>
            <w:pPr>
              <w:pStyle w:val="8"/>
              <w:spacing w:line="235" w:lineRule="auto"/>
              <w:ind w:left="382" w:right="83" w:hanging="272"/>
              <w:rPr>
                <w:sz w:val="18"/>
              </w:rPr>
            </w:pPr>
            <w:r>
              <w:rPr>
                <w:spacing w:val="-1"/>
                <w:sz w:val="18"/>
              </w:rPr>
              <w:t>对消毒产品生产企业和消毒</w:t>
            </w:r>
            <w:r>
              <w:rPr>
                <w:sz w:val="18"/>
              </w:rPr>
              <w:t>服务机构的监督检查</w:t>
            </w:r>
          </w:p>
        </w:tc>
        <w:tc>
          <w:tcPr>
            <w:tcW w:w="4968" w:type="dxa"/>
          </w:tcPr>
          <w:p>
            <w:pPr>
              <w:pStyle w:val="8"/>
              <w:spacing w:before="122"/>
              <w:ind w:left="35"/>
              <w:rPr>
                <w:sz w:val="18"/>
              </w:rPr>
            </w:pPr>
            <w:r>
              <w:rPr>
                <w:sz w:val="18"/>
              </w:rPr>
              <w:t>法律法规和政策文件</w:t>
            </w:r>
          </w:p>
        </w:tc>
        <w:tc>
          <w:tcPr>
            <w:tcW w:w="4521" w:type="dxa"/>
            <w:vMerge w:val="restart"/>
          </w:tcPr>
          <w:p>
            <w:pPr>
              <w:pStyle w:val="8"/>
              <w:spacing w:line="235" w:lineRule="auto"/>
              <w:ind w:left="35" w:right="141"/>
              <w:rPr>
                <w:sz w:val="18"/>
              </w:rPr>
            </w:pPr>
            <w:r>
              <w:rPr>
                <w:spacing w:val="-1"/>
                <w:sz w:val="18"/>
              </w:rPr>
              <w:t>【部门规章及规范性文件】《卫生部关于卫生监督体系建设的若干规定》</w:t>
            </w:r>
            <w:r>
              <w:rPr>
                <w:sz w:val="18"/>
              </w:rPr>
              <w:t>（中华人民共和国卫生部令第39号）</w:t>
            </w:r>
            <w:r>
              <w:rPr>
                <w:spacing w:val="-1"/>
                <w:sz w:val="18"/>
              </w:rPr>
              <w:t>【部门规章及规范性文件】《消毒管理办法》</w:t>
            </w:r>
            <w:r>
              <w:rPr>
                <w:sz w:val="18"/>
              </w:rPr>
              <w:t>（中华人民共和国卫生部令第27</w:t>
            </w:r>
            <w:r>
              <w:rPr>
                <w:spacing w:val="1"/>
                <w:sz w:val="18"/>
              </w:rPr>
              <w:t xml:space="preserve">号 </w:t>
            </w:r>
            <w:r>
              <w:rPr>
                <w:sz w:val="18"/>
              </w:rPr>
              <w:t>2017年12月26日修订）</w:t>
            </w:r>
            <w:r>
              <w:rPr>
                <w:spacing w:val="-1"/>
                <w:sz w:val="18"/>
              </w:rPr>
              <w:t>【部门规章及规范性文件】《国家卫生计生委关于印发</w:t>
            </w:r>
            <w:r>
              <w:rPr>
                <w:sz w:val="18"/>
              </w:rPr>
              <w:t>消毒产品卫生监督工作规范的通知》（国卫监督发〔2014〕40号）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56"/>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56"/>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56"/>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56"/>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56"/>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3"/>
              <w:ind w:left="35"/>
              <w:rPr>
                <w:sz w:val="18"/>
              </w:rPr>
            </w:pPr>
            <w:r>
              <w:rPr>
                <w:sz w:val="18"/>
              </w:rPr>
              <w:t>检查计划及方案</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2"/>
              <w:ind w:left="35"/>
              <w:rPr>
                <w:sz w:val="18"/>
              </w:rPr>
            </w:pPr>
            <w:r>
              <w:rPr>
                <w:sz w:val="18"/>
              </w:rPr>
              <w:t>检查结果及处理信息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2"/>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restart"/>
          </w:tcPr>
          <w:p>
            <w:pPr>
              <w:pStyle w:val="8"/>
              <w:spacing w:before="153"/>
              <w:ind w:left="165"/>
              <w:rPr>
                <w:sz w:val="18"/>
              </w:rPr>
            </w:pPr>
            <w:r>
              <w:rPr>
                <w:sz w:val="18"/>
              </w:rPr>
              <w:t>0604</w:t>
            </w:r>
          </w:p>
        </w:tc>
        <w:tc>
          <w:tcPr>
            <w:tcW w:w="691" w:type="dxa"/>
            <w:vMerge w:val="restart"/>
          </w:tcPr>
          <w:p>
            <w:pPr>
              <w:pStyle w:val="8"/>
              <w:spacing w:before="9" w:line="273"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06行政检查类事项</w:t>
            </w:r>
          </w:p>
        </w:tc>
        <w:tc>
          <w:tcPr>
            <w:tcW w:w="2375" w:type="dxa"/>
            <w:vMerge w:val="restart"/>
          </w:tcPr>
          <w:p>
            <w:pPr>
              <w:pStyle w:val="8"/>
              <w:spacing w:line="235" w:lineRule="auto"/>
              <w:ind w:left="1102" w:right="83" w:hanging="992"/>
              <w:rPr>
                <w:sz w:val="18"/>
              </w:rPr>
            </w:pPr>
            <w:r>
              <w:rPr>
                <w:spacing w:val="-1"/>
                <w:sz w:val="18"/>
              </w:rPr>
              <w:t>对传染病防治工作的监督检</w:t>
            </w:r>
            <w:r>
              <w:rPr>
                <w:sz w:val="18"/>
              </w:rPr>
              <w:t>查</w:t>
            </w:r>
          </w:p>
        </w:tc>
        <w:tc>
          <w:tcPr>
            <w:tcW w:w="4968" w:type="dxa"/>
          </w:tcPr>
          <w:p>
            <w:pPr>
              <w:pStyle w:val="8"/>
              <w:spacing w:before="122"/>
              <w:ind w:left="35"/>
              <w:rPr>
                <w:sz w:val="18"/>
              </w:rPr>
            </w:pPr>
            <w:r>
              <w:rPr>
                <w:sz w:val="18"/>
              </w:rPr>
              <w:t>法律法规和政策文件</w:t>
            </w:r>
          </w:p>
        </w:tc>
        <w:tc>
          <w:tcPr>
            <w:tcW w:w="4521" w:type="dxa"/>
            <w:vMerge w:val="restart"/>
          </w:tcPr>
          <w:p>
            <w:pPr>
              <w:pStyle w:val="8"/>
              <w:spacing w:before="64" w:line="235" w:lineRule="auto"/>
              <w:ind w:left="35" w:right="47"/>
              <w:rPr>
                <w:sz w:val="18"/>
              </w:rPr>
            </w:pPr>
            <w:r>
              <w:rPr>
                <w:sz w:val="18"/>
              </w:rPr>
              <w:t>【法律】《中华人民共和国传染病防治法》（2013年6月29日修正）【行政法规】《疫苗流通和预防接种管理条例》（中华人民共和国国务院令第434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2016年4月23日《国务院关于修改&lt;疫苗流通和预防接种管理条例&gt;的决定》修订）【行政法规】《中华人民共和国传染病防治法实施办法》（中华人民共和国卫生部令第17号）</w:t>
            </w:r>
            <w:r>
              <w:rPr>
                <w:spacing w:val="-1"/>
                <w:sz w:val="18"/>
              </w:rPr>
              <w:t>【部门规章及规范性文件《国家卫生计生委关于印发传</w:t>
            </w:r>
            <w:r>
              <w:rPr>
                <w:sz w:val="18"/>
              </w:rPr>
              <w:t>染病防治卫生监督工作规范的通知》（国卫监督发〔2014〕44号）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53"/>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53"/>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53"/>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53"/>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53"/>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2"/>
              <w:ind w:left="35"/>
              <w:rPr>
                <w:sz w:val="18"/>
              </w:rPr>
            </w:pPr>
            <w:r>
              <w:rPr>
                <w:sz w:val="18"/>
              </w:rPr>
              <w:t>检查计划及方案</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2"/>
              <w:ind w:left="35"/>
              <w:rPr>
                <w:sz w:val="18"/>
              </w:rPr>
            </w:pPr>
            <w:r>
              <w:rPr>
                <w:sz w:val="18"/>
              </w:rPr>
              <w:t>检查结果及处理信息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0"/>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restart"/>
          </w:tcPr>
          <w:p>
            <w:pPr>
              <w:pStyle w:val="8"/>
              <w:spacing w:before="1"/>
              <w:ind w:left="165"/>
              <w:rPr>
                <w:sz w:val="18"/>
              </w:rPr>
            </w:pPr>
            <w:r>
              <w:rPr>
                <w:sz w:val="18"/>
              </w:rPr>
              <w:t>0605</w:t>
            </w:r>
          </w:p>
        </w:tc>
        <w:tc>
          <w:tcPr>
            <w:tcW w:w="691" w:type="dxa"/>
            <w:vMerge w:val="restart"/>
          </w:tcPr>
          <w:p>
            <w:pPr>
              <w:pStyle w:val="8"/>
              <w:spacing w:line="215"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06行政检查类事项</w:t>
            </w:r>
          </w:p>
        </w:tc>
        <w:tc>
          <w:tcPr>
            <w:tcW w:w="2375" w:type="dxa"/>
            <w:vMerge w:val="restart"/>
          </w:tcPr>
          <w:p>
            <w:pPr>
              <w:pStyle w:val="8"/>
              <w:spacing w:before="123" w:line="235" w:lineRule="auto"/>
              <w:ind w:left="110" w:right="83"/>
              <w:rPr>
                <w:sz w:val="18"/>
              </w:rPr>
            </w:pPr>
            <w:r>
              <w:rPr>
                <w:spacing w:val="-1"/>
                <w:sz w:val="18"/>
              </w:rPr>
              <w:t>对血站、单采血浆站采供血及医疗机构临床用血的检查</w:t>
            </w:r>
          </w:p>
        </w:tc>
        <w:tc>
          <w:tcPr>
            <w:tcW w:w="4968" w:type="dxa"/>
          </w:tcPr>
          <w:p>
            <w:pPr>
              <w:pStyle w:val="8"/>
              <w:spacing w:before="122"/>
              <w:ind w:left="35"/>
              <w:rPr>
                <w:sz w:val="18"/>
              </w:rPr>
            </w:pPr>
            <w:r>
              <w:rPr>
                <w:sz w:val="18"/>
              </w:rPr>
              <w:t>法律法规和政策文件</w:t>
            </w:r>
          </w:p>
        </w:tc>
        <w:tc>
          <w:tcPr>
            <w:tcW w:w="4521" w:type="dxa"/>
            <w:vMerge w:val="restart"/>
          </w:tcPr>
          <w:p>
            <w:pPr>
              <w:pStyle w:val="8"/>
              <w:spacing w:before="25" w:line="235" w:lineRule="auto"/>
              <w:ind w:left="35" w:right="143"/>
              <w:rPr>
                <w:sz w:val="18"/>
              </w:rPr>
            </w:pPr>
            <w:r>
              <w:rPr>
                <w:spacing w:val="-1"/>
                <w:sz w:val="18"/>
              </w:rPr>
              <w:t>【法律】《中华人民共和国献血法》</w:t>
            </w:r>
            <w:r>
              <w:rPr>
                <w:sz w:val="18"/>
              </w:rPr>
              <w:t>（中华人民共和国主席令第93号）</w:t>
            </w:r>
            <w:r>
              <w:rPr>
                <w:spacing w:val="-1"/>
                <w:sz w:val="18"/>
              </w:rPr>
              <w:t>【行政法规】《血液制品管理条例》</w:t>
            </w:r>
            <w:r>
              <w:rPr>
                <w:sz w:val="18"/>
              </w:rPr>
              <w:t>（中华人民共和国国务院令第2</w:t>
            </w:r>
            <w:r>
              <w:rPr>
                <w:rFonts w:hint="eastAsia"/>
                <w:sz w:val="18"/>
                <w:lang w:eastAsia="zh-CN"/>
              </w:rPr>
              <w:t>08行政奖励类事项</w:t>
            </w:r>
            <w:r>
              <w:rPr>
                <w:sz w:val="18"/>
              </w:rPr>
              <w:t>号 2016年2月6日）</w:t>
            </w:r>
            <w:r>
              <w:rPr>
                <w:spacing w:val="-1"/>
                <w:sz w:val="18"/>
              </w:rPr>
              <w:t>【部门规章及规范性文件】《医疗机构临床用血管理办</w:t>
            </w:r>
            <w:r>
              <w:rPr>
                <w:sz w:val="18"/>
              </w:rPr>
              <w:t>法》（中华人民共和国卫生部令第85号）【部门规章及规范性文件】《单采血浆站管理办法》（中华人民共和国卫生部令第58</w:t>
            </w:r>
            <w:r>
              <w:rPr>
                <w:spacing w:val="-2"/>
                <w:sz w:val="18"/>
              </w:rPr>
              <w:t xml:space="preserve">号发布 </w:t>
            </w:r>
            <w:r>
              <w:rPr>
                <w:sz w:val="18"/>
              </w:rPr>
              <w:t>2016年1月19日修正）</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2"/>
              <w:ind w:left="35"/>
              <w:rPr>
                <w:sz w:val="18"/>
              </w:rPr>
            </w:pPr>
            <w:r>
              <w:rPr>
                <w:sz w:val="18"/>
              </w:rPr>
              <w:t>检查计划及方案</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2"/>
              <w:ind w:left="35"/>
              <w:rPr>
                <w:sz w:val="18"/>
              </w:rPr>
            </w:pPr>
            <w:r>
              <w:rPr>
                <w:sz w:val="18"/>
              </w:rPr>
              <w:t>检查结果及处理信息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691" w:type="dxa"/>
            <w:vMerge w:val="restart"/>
          </w:tcPr>
          <w:p>
            <w:pPr>
              <w:pStyle w:val="8"/>
              <w:spacing w:before="1"/>
              <w:ind w:left="165"/>
              <w:rPr>
                <w:sz w:val="18"/>
              </w:rPr>
            </w:pPr>
            <w:r>
              <w:rPr>
                <w:sz w:val="18"/>
              </w:rPr>
              <w:t>0606</w:t>
            </w:r>
          </w:p>
        </w:tc>
        <w:tc>
          <w:tcPr>
            <w:tcW w:w="691" w:type="dxa"/>
            <w:vMerge w:val="restart"/>
          </w:tcPr>
          <w:p>
            <w:pPr>
              <w:pStyle w:val="8"/>
              <w:spacing w:before="95" w:line="273"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06行政检查类事项</w:t>
            </w:r>
          </w:p>
        </w:tc>
        <w:tc>
          <w:tcPr>
            <w:tcW w:w="2375" w:type="dxa"/>
            <w:vMerge w:val="restart"/>
          </w:tcPr>
          <w:p>
            <w:pPr>
              <w:pStyle w:val="8"/>
              <w:spacing w:line="235" w:lineRule="auto"/>
              <w:ind w:left="65" w:right="36"/>
              <w:jc w:val="center"/>
              <w:rPr>
                <w:sz w:val="18"/>
              </w:rPr>
            </w:pPr>
            <w:r>
              <w:rPr>
                <w:sz w:val="18"/>
              </w:rPr>
              <w:t>对公共场所、饮用水供水单</w:t>
            </w:r>
            <w:r>
              <w:rPr>
                <w:spacing w:val="-4"/>
                <w:sz w:val="18"/>
              </w:rPr>
              <w:t>位、 涉及饮用水卫生安全产</w:t>
            </w:r>
            <w:r>
              <w:rPr>
                <w:sz w:val="18"/>
              </w:rPr>
              <w:t>品的监督检查</w:t>
            </w:r>
          </w:p>
        </w:tc>
        <w:tc>
          <w:tcPr>
            <w:tcW w:w="4968" w:type="dxa"/>
          </w:tcPr>
          <w:p>
            <w:pPr>
              <w:pStyle w:val="8"/>
              <w:ind w:left="35"/>
              <w:rPr>
                <w:sz w:val="18"/>
              </w:rPr>
            </w:pPr>
            <w:r>
              <w:rPr>
                <w:sz w:val="18"/>
              </w:rPr>
              <w:t>法律法规和政策文件</w:t>
            </w:r>
          </w:p>
        </w:tc>
        <w:tc>
          <w:tcPr>
            <w:tcW w:w="4521" w:type="dxa"/>
            <w:vMerge w:val="restart"/>
          </w:tcPr>
          <w:p>
            <w:pPr>
              <w:pStyle w:val="8"/>
              <w:spacing w:before="35" w:line="235" w:lineRule="auto"/>
              <w:ind w:left="35" w:right="47"/>
              <w:rPr>
                <w:sz w:val="18"/>
              </w:rPr>
            </w:pPr>
            <w:r>
              <w:rPr>
                <w:sz w:val="18"/>
              </w:rPr>
              <w:t>【法律】《中华人民共和国传染病防治法》（2013年6月29日修正）【行政法规】《中华人民共和国传染病防治法实施办法》（中华人民共和国卫生部令第17号）【行政法规】《公共场所卫生管理条例》（国发〔1987〕24号，2016年2月6日修订）【部门规章及规范性文件】《公共场所卫生管理条例实施细则》（中华人民共和国卫生部令第80</w:t>
            </w:r>
            <w:r>
              <w:rPr>
                <w:spacing w:val="-3"/>
                <w:sz w:val="18"/>
              </w:rPr>
              <w:t xml:space="preserve">号 </w:t>
            </w:r>
            <w:r>
              <w:rPr>
                <w:sz w:val="18"/>
              </w:rPr>
              <w:t>2017年12月26修正）</w:t>
            </w:r>
            <w:r>
              <w:rPr>
                <w:spacing w:val="-1"/>
                <w:sz w:val="18"/>
              </w:rPr>
              <w:t>【部门规章及规范性文件】《生活饮用水卫生监督管理</w:t>
            </w:r>
            <w:r>
              <w:rPr>
                <w:sz w:val="18"/>
              </w:rPr>
              <w:t>办法》（中华人民共和国建设部、卫生部第53号）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检查计划及方案</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检查结果及处理信息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Pr>
          <w:p>
            <w:pPr>
              <w:pStyle w:val="8"/>
              <w:spacing w:before="136"/>
              <w:ind w:left="165"/>
              <w:rPr>
                <w:sz w:val="18"/>
              </w:rPr>
            </w:pPr>
            <w:r>
              <w:rPr>
                <w:sz w:val="18"/>
              </w:rPr>
              <w:t>0701</w:t>
            </w:r>
          </w:p>
        </w:tc>
        <w:tc>
          <w:tcPr>
            <w:tcW w:w="691" w:type="dxa"/>
            <w:vMerge w:val="restart"/>
          </w:tcPr>
          <w:p>
            <w:pPr>
              <w:pStyle w:val="8"/>
              <w:spacing w:line="215"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07行政确认类事项</w:t>
            </w:r>
          </w:p>
        </w:tc>
        <w:tc>
          <w:tcPr>
            <w:tcW w:w="2375" w:type="dxa"/>
            <w:vMerge w:val="restart"/>
          </w:tcPr>
          <w:p>
            <w:pPr>
              <w:pStyle w:val="8"/>
              <w:spacing w:before="136"/>
              <w:ind w:left="470"/>
              <w:rPr>
                <w:sz w:val="18"/>
              </w:rPr>
            </w:pPr>
            <w:r>
              <w:rPr>
                <w:sz w:val="18"/>
              </w:rPr>
              <w:t>出生医学证明办理</w:t>
            </w:r>
          </w:p>
        </w:tc>
        <w:tc>
          <w:tcPr>
            <w:tcW w:w="4968" w:type="dxa"/>
          </w:tcPr>
          <w:p>
            <w:pPr>
              <w:pStyle w:val="8"/>
              <w:spacing w:before="70"/>
              <w:ind w:left="35"/>
              <w:rPr>
                <w:sz w:val="18"/>
              </w:rPr>
            </w:pPr>
            <w:r>
              <w:rPr>
                <w:sz w:val="18"/>
              </w:rPr>
              <w:t>法律法规和政策文件</w:t>
            </w:r>
          </w:p>
        </w:tc>
        <w:tc>
          <w:tcPr>
            <w:tcW w:w="4521" w:type="dxa"/>
            <w:vMerge w:val="restart"/>
          </w:tcPr>
          <w:p>
            <w:pPr>
              <w:pStyle w:val="8"/>
              <w:spacing w:before="155" w:line="235" w:lineRule="auto"/>
              <w:ind w:left="35" w:right="136"/>
              <w:rPr>
                <w:sz w:val="18"/>
              </w:rPr>
            </w:pPr>
            <w:r>
              <w:rPr>
                <w:sz w:val="18"/>
              </w:rPr>
              <w:t>【法律】《中华人民共和国母婴保健法》（1994年10月27日中华人民共和国主席令第33</w:t>
            </w:r>
            <w:r>
              <w:rPr>
                <w:spacing w:val="5"/>
                <w:sz w:val="18"/>
              </w:rPr>
              <w:t xml:space="preserve">号 </w:t>
            </w:r>
            <w:r>
              <w:rPr>
                <w:sz w:val="18"/>
              </w:rPr>
              <w:t>2017年11月4日修正）【行政法规】《中华人民共和国母婴保健法实施办法》（中华人民共和国国务院令第3</w:t>
            </w:r>
            <w:r>
              <w:rPr>
                <w:rFonts w:hint="eastAsia"/>
                <w:sz w:val="18"/>
                <w:lang w:eastAsia="zh-CN"/>
              </w:rPr>
              <w:t>08行政奖励类事项</w:t>
            </w:r>
            <w:r>
              <w:rPr>
                <w:sz w:val="18"/>
              </w:rPr>
              <w:t>号）【部门规章及规范性文件】《关于启用新版出生医学证明（第六版）的通知》（国卫办妇幼发〔2018）38号）</w:t>
            </w:r>
          </w:p>
        </w:tc>
        <w:tc>
          <w:tcPr>
            <w:tcW w:w="993" w:type="dxa"/>
            <w:vMerge w:val="restart"/>
          </w:tcPr>
          <w:p>
            <w:pPr>
              <w:pStyle w:val="8"/>
              <w:spacing w:before="150"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36"/>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36"/>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36"/>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36"/>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36"/>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办理材料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办理时限</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080" w:right="1260" w:bottom="600" w:left="1240" w:header="0" w:footer="417" w:gutter="0"/>
          <w:cols w:space="720" w:num="1"/>
        </w:sectPr>
      </w:pPr>
    </w:p>
    <w:p>
      <w:pPr>
        <w:pStyle w:val="2"/>
        <w:rPr>
          <w:rFonts w:hint="eastAsia" w:ascii="Microsoft JhengHei" w:eastAsia="Microsoft JhengHei"/>
          <w:sz w:val="18"/>
          <w:lang w:eastAsia="zh-CN"/>
        </w:rPr>
        <w:sectPr>
          <w:pgSz w:w="23820" w:h="16840" w:orient="landscape"/>
          <w:pgMar w:top="1280" w:right="1260" w:bottom="600" w:left="1240" w:header="0" w:footer="417" w:gutter="0"/>
          <w:cols w:space="720" w:num="1"/>
        </w:sectPr>
      </w:pPr>
      <w:r>
        <w:pict>
          <v:shape id="_x0000_s1026" o:spid="_x0000_s1026" o:spt="202" type="#_x0000_t202" style="position:absolute;left:0pt;margin-left:67.9pt;margin-top:64.9pt;height:711.25pt;width:1054.2pt;mso-position-horizontal-relative:page;mso-position-vertical-relative:page;z-index:15728640;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91" w:type="dxa"/>
                        <w:vMerge w:val="restart"/>
                      </w:tcPr>
                      <w:p>
                        <w:pPr>
                          <w:pStyle w:val="8"/>
                          <w:ind w:left="165"/>
                          <w:rPr>
                            <w:sz w:val="18"/>
                          </w:rPr>
                        </w:pPr>
                        <w:r>
                          <w:rPr>
                            <w:sz w:val="18"/>
                          </w:rPr>
                          <w:t>0702</w:t>
                        </w:r>
                      </w:p>
                    </w:tc>
                    <w:tc>
                      <w:tcPr>
                        <w:tcW w:w="691" w:type="dxa"/>
                        <w:vMerge w:val="restart"/>
                      </w:tcPr>
                      <w:p>
                        <w:pPr>
                          <w:pStyle w:val="8"/>
                          <w:spacing w:line="273"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07行政确认类事项</w:t>
                        </w:r>
                      </w:p>
                    </w:tc>
                    <w:tc>
                      <w:tcPr>
                        <w:tcW w:w="2375" w:type="dxa"/>
                        <w:vMerge w:val="restart"/>
                      </w:tcPr>
                      <w:p>
                        <w:pPr>
                          <w:pStyle w:val="8"/>
                          <w:ind w:left="650"/>
                          <w:rPr>
                            <w:sz w:val="18"/>
                          </w:rPr>
                        </w:pPr>
                        <w:r>
                          <w:rPr>
                            <w:sz w:val="18"/>
                          </w:rPr>
                          <w:t>预防接种单位</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办理材料</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办理时限</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办理流程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sz w:val="18"/>
                          </w:rPr>
                        </w:pPr>
                        <w:r>
                          <w:rPr>
                            <w:rFonts w:hint="eastAsia"/>
                            <w:sz w:val="18"/>
                            <w:lang w:eastAsia="zh-CN"/>
                          </w:rPr>
                          <w:t>08行政奖励类事项</w:t>
                        </w:r>
                        <w:r>
                          <w:rPr>
                            <w:sz w:val="18"/>
                          </w:rPr>
                          <w:t>01</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line="235" w:lineRule="auto"/>
                          <w:ind w:left="922" w:right="83" w:hanging="812"/>
                          <w:rPr>
                            <w:sz w:val="18"/>
                          </w:rPr>
                        </w:pPr>
                        <w:r>
                          <w:rPr>
                            <w:spacing w:val="-1"/>
                            <w:sz w:val="18"/>
                          </w:rPr>
                          <w:t>对作出突出贡献的医师的表</w:t>
                        </w:r>
                        <w:r>
                          <w:rPr>
                            <w:sz w:val="18"/>
                          </w:rPr>
                          <w:t>彰奖励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【法律】《中华人民共和国执业医师法》</w:t>
                        </w:r>
                        <w:r>
                          <w:rPr>
                            <w:sz w:val="18"/>
                          </w:rPr>
                          <w:t>（中华人民共和国主席令第5号 2009年8月27日修正）</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sz w:val="18"/>
                          </w:rPr>
                        </w:pPr>
                        <w:r>
                          <w:rPr>
                            <w:rFonts w:hint="eastAsia"/>
                            <w:sz w:val="18"/>
                            <w:lang w:eastAsia="zh-CN"/>
                          </w:rPr>
                          <w:t>08行政奖励类事项</w:t>
                        </w:r>
                        <w:r>
                          <w:rPr>
                            <w:sz w:val="18"/>
                          </w:rPr>
                          <w:t>02</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line="235" w:lineRule="auto"/>
                          <w:ind w:left="922" w:right="83" w:hanging="812"/>
                          <w:rPr>
                            <w:sz w:val="18"/>
                          </w:rPr>
                        </w:pPr>
                        <w:r>
                          <w:rPr>
                            <w:spacing w:val="-1"/>
                            <w:sz w:val="18"/>
                          </w:rPr>
                          <w:t>对作出突出贡献的护士的表</w:t>
                        </w:r>
                        <w:r>
                          <w:rPr>
                            <w:sz w:val="18"/>
                          </w:rPr>
                          <w:t>彰奖励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【行政法规】《护士条例》</w:t>
                        </w:r>
                        <w:r>
                          <w:rPr>
                            <w:sz w:val="18"/>
                          </w:rPr>
                          <w:t>（中华人民共和国国务院令第517号）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sz w:val="18"/>
                          </w:rPr>
                        </w:pPr>
                        <w:r>
                          <w:rPr>
                            <w:rFonts w:hint="eastAsia"/>
                            <w:sz w:val="18"/>
                            <w:lang w:eastAsia="zh-CN"/>
                          </w:rPr>
                          <w:t>08行政奖励类事项</w:t>
                        </w:r>
                        <w:r>
                          <w:rPr>
                            <w:sz w:val="18"/>
                          </w:rPr>
                          <w:t>03</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line="235" w:lineRule="auto"/>
                          <w:ind w:left="110" w:right="83"/>
                          <w:jc w:val="center"/>
                          <w:rPr>
                            <w:sz w:val="18"/>
                          </w:rPr>
                        </w:pPr>
                        <w:r>
                          <w:rPr>
                            <w:spacing w:val="-1"/>
                            <w:sz w:val="18"/>
                          </w:rPr>
                          <w:t>对在传染病防治工作中做出显著成绩和贡献的单位和个</w:t>
                        </w:r>
                        <w:r>
                          <w:rPr>
                            <w:sz w:val="18"/>
                          </w:rPr>
                          <w:t>人给予表彰和奖励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47"/>
                          <w:rPr>
                            <w:sz w:val="18"/>
                          </w:rPr>
                        </w:pPr>
                        <w:r>
                          <w:rPr>
                            <w:sz w:val="18"/>
                          </w:rPr>
                          <w:t>【法律】《中华人民共和国传染病防治法》（2013年6月29日修正）【行政法规】《中华人民共和国传染病防治法实施办法》（中华人民共和国卫生部令第17号）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sz w:val="18"/>
                          </w:rPr>
                        </w:pPr>
                        <w:r>
                          <w:rPr>
                            <w:rFonts w:hint="eastAsia"/>
                            <w:sz w:val="18"/>
                            <w:lang w:eastAsia="zh-CN"/>
                          </w:rPr>
                          <w:t>08行政奖励类事项</w:t>
                        </w:r>
                        <w:r>
                          <w:rPr>
                            <w:sz w:val="18"/>
                          </w:rPr>
                          <w:t>04</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line="235" w:lineRule="auto"/>
                          <w:ind w:left="110" w:right="83"/>
                          <w:jc w:val="center"/>
                          <w:rPr>
                            <w:sz w:val="18"/>
                          </w:rPr>
                        </w:pPr>
                        <w:r>
                          <w:rPr>
                            <w:spacing w:val="-1"/>
                            <w:sz w:val="18"/>
                          </w:rPr>
                          <w:t>对在精神卫生工作中做出突出贡献的组织、个人给予表</w:t>
                        </w:r>
                        <w:r>
                          <w:rPr>
                            <w:sz w:val="18"/>
                          </w:rPr>
                          <w:t>彰、奖励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【法律】《中华人民共和国精神卫生法》</w:t>
                        </w:r>
                        <w:r>
                          <w:rPr>
                            <w:sz w:val="18"/>
                          </w:rPr>
                          <w:t>（中华人民共和国主席令第62号 2018年4月27日修正）</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91" w:type="dxa"/>
                        <w:vMerge w:val="restart"/>
                      </w:tcPr>
                      <w:p>
                        <w:pPr>
                          <w:pStyle w:val="8"/>
                          <w:ind w:left="165"/>
                          <w:rPr>
                            <w:sz w:val="18"/>
                          </w:rPr>
                        </w:pPr>
                        <w:r>
                          <w:rPr>
                            <w:rFonts w:hint="eastAsia"/>
                            <w:sz w:val="18"/>
                            <w:lang w:eastAsia="zh-CN"/>
                          </w:rPr>
                          <w:t>08行政奖励类事项</w:t>
                        </w:r>
                        <w:r>
                          <w:rPr>
                            <w:sz w:val="18"/>
                          </w:rPr>
                          <w:t>05</w:t>
                        </w:r>
                      </w:p>
                    </w:tc>
                    <w:tc>
                      <w:tcPr>
                        <w:tcW w:w="691" w:type="dxa"/>
                        <w:vMerge w:val="restart"/>
                      </w:tcPr>
                      <w:p>
                        <w:pPr>
                          <w:pStyle w:val="8"/>
                          <w:spacing w:line="225"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before="1" w:line="235" w:lineRule="auto"/>
                          <w:ind w:left="110" w:right="83"/>
                          <w:jc w:val="both"/>
                          <w:rPr>
                            <w:sz w:val="18"/>
                          </w:rPr>
                        </w:pPr>
                        <w:r>
                          <w:rPr>
                            <w:spacing w:val="-1"/>
                            <w:sz w:val="18"/>
                          </w:rPr>
                          <w:t>对在突发事件应急处理、突发公共卫生事件与传染病疫情监测信息报告管理工作中做出贡献人员的表彰和奖励</w:t>
                        </w:r>
                      </w:p>
                    </w:tc>
                    <w:tc>
                      <w:tcPr>
                        <w:tcW w:w="4968" w:type="dxa"/>
                      </w:tcPr>
                      <w:p>
                        <w:pPr>
                          <w:pStyle w:val="8"/>
                          <w:spacing w:before="1"/>
                          <w:ind w:left="35"/>
                          <w:rPr>
                            <w:sz w:val="18"/>
                          </w:rPr>
                        </w:pPr>
                        <w:r>
                          <w:rPr>
                            <w:sz w:val="18"/>
                          </w:rPr>
                          <w:t>法律法规和政策文件</w:t>
                        </w:r>
                      </w:p>
                    </w:tc>
                    <w:tc>
                      <w:tcPr>
                        <w:tcW w:w="4521" w:type="dxa"/>
                        <w:vMerge w:val="restart"/>
                      </w:tcPr>
                      <w:p>
                        <w:pPr>
                          <w:pStyle w:val="8"/>
                          <w:spacing w:line="235" w:lineRule="auto"/>
                          <w:ind w:left="35" w:right="143"/>
                          <w:jc w:val="both"/>
                          <w:rPr>
                            <w:sz w:val="18"/>
                          </w:rPr>
                        </w:pPr>
                        <w:r>
                          <w:rPr>
                            <w:spacing w:val="-1"/>
                            <w:sz w:val="18"/>
                          </w:rPr>
                          <w:t>【部门规章及规范性文件】《突发公共卫生事件与传染病疫情监测信息报告管理办法》</w:t>
                        </w:r>
                        <w:r>
                          <w:rPr>
                            <w:sz w:val="18"/>
                          </w:rPr>
                          <w:t>（中华人民共和国卫生部令第37号）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Borders>
                          <w:bottom w:val="nil"/>
                        </w:tcBorders>
                      </w:tcPr>
                      <w:p>
                        <w:pPr>
                          <w:pStyle w:val="8"/>
                          <w:spacing w:before="1"/>
                          <w:ind w:left="165"/>
                          <w:rPr>
                            <w:sz w:val="18"/>
                          </w:rPr>
                        </w:pPr>
                        <w:r>
                          <w:rPr>
                            <w:rFonts w:hint="eastAsia"/>
                            <w:sz w:val="18"/>
                            <w:lang w:eastAsia="zh-CN"/>
                          </w:rPr>
                          <w:t>08行政奖励类事项</w:t>
                        </w:r>
                        <w:r>
                          <w:rPr>
                            <w:sz w:val="18"/>
                          </w:rPr>
                          <w:t>06</w:t>
                        </w:r>
                      </w:p>
                    </w:tc>
                    <w:tc>
                      <w:tcPr>
                        <w:tcW w:w="691" w:type="dxa"/>
                        <w:vMerge w:val="restart"/>
                        <w:tcBorders>
                          <w:bottom w:val="nil"/>
                        </w:tcBorders>
                      </w:tcPr>
                      <w:p>
                        <w:pPr>
                          <w:pStyle w:val="8"/>
                          <w:spacing w:line="224" w:lineRule="exact"/>
                          <w:ind w:left="19"/>
                          <w:jc w:val="center"/>
                          <w:rPr>
                            <w:rFonts w:hint="eastAsia" w:ascii="Microsoft JhengHei" w:eastAsia="SimSun"/>
                            <w:b/>
                            <w:sz w:val="18"/>
                            <w:lang w:eastAsia="zh-CN"/>
                          </w:rPr>
                        </w:pPr>
                        <w:r>
                          <w:rPr>
                            <w:rFonts w:hint="eastAsia" w:ascii="Microsoft YaHei UI"/>
                            <w:b/>
                            <w:w w:val="81"/>
                            <w:sz w:val="18"/>
                            <w:lang w:eastAsia="zh-CN"/>
                          </w:rPr>
                          <w:t>08行政奖励类事项行政奖励类事项</w:t>
                        </w:r>
                      </w:p>
                    </w:tc>
                    <w:tc>
                      <w:tcPr>
                        <w:tcW w:w="2375" w:type="dxa"/>
                        <w:vMerge w:val="restart"/>
                        <w:tcBorders>
                          <w:bottom w:val="nil"/>
                        </w:tcBorders>
                      </w:tcPr>
                      <w:p>
                        <w:pPr>
                          <w:pStyle w:val="8"/>
                          <w:spacing w:before="1" w:line="226" w:lineRule="exact"/>
                          <w:ind w:left="110" w:right="83"/>
                          <w:jc w:val="center"/>
                          <w:rPr>
                            <w:sz w:val="18"/>
                          </w:rPr>
                        </w:pPr>
                        <w:r>
                          <w:rPr>
                            <w:spacing w:val="-1"/>
                            <w:sz w:val="18"/>
                          </w:rPr>
                          <w:t>对在艾滋病防治工作中做出显著成绩和贡献的单位和个</w:t>
                        </w:r>
                        <w:r>
                          <w:rPr>
                            <w:sz w:val="18"/>
                          </w:rPr>
                          <w:t>人给予表彰和奖励</w:t>
                        </w:r>
                      </w:p>
                    </w:tc>
                    <w:tc>
                      <w:tcPr>
                        <w:tcW w:w="4968" w:type="dxa"/>
                      </w:tcPr>
                      <w:p>
                        <w:pPr>
                          <w:pStyle w:val="8"/>
                          <w:ind w:left="35"/>
                          <w:rPr>
                            <w:sz w:val="18"/>
                          </w:rPr>
                        </w:pPr>
                        <w:r>
                          <w:rPr>
                            <w:sz w:val="18"/>
                          </w:rPr>
                          <w:t>法律法规和政策文件</w:t>
                        </w:r>
                      </w:p>
                    </w:tc>
                    <w:tc>
                      <w:tcPr>
                        <w:tcW w:w="4521" w:type="dxa"/>
                        <w:vMerge w:val="restart"/>
                        <w:tcBorders>
                          <w:bottom w:val="nil"/>
                        </w:tcBorders>
                      </w:tcPr>
                      <w:p>
                        <w:pPr>
                          <w:pStyle w:val="8"/>
                          <w:spacing w:line="235" w:lineRule="auto"/>
                          <w:ind w:left="35" w:right="143"/>
                          <w:rPr>
                            <w:sz w:val="18"/>
                          </w:rPr>
                        </w:pPr>
                        <w:r>
                          <w:rPr>
                            <w:spacing w:val="-1"/>
                            <w:sz w:val="18"/>
                          </w:rPr>
                          <w:t>【行政法规】《艾滋病防治条例》</w:t>
                        </w:r>
                        <w:r>
                          <w:rPr>
                            <w:sz w:val="18"/>
                          </w:rPr>
                          <w:t>（中华人民共和国国务院令第457号）</w:t>
                        </w:r>
                      </w:p>
                    </w:tc>
                    <w:tc>
                      <w:tcPr>
                        <w:tcW w:w="993" w:type="dxa"/>
                        <w:vMerge w:val="restart"/>
                        <w:tcBorders>
                          <w:bottom w:val="nil"/>
                        </w:tcBorders>
                      </w:tcPr>
                      <w:p>
                        <w:pPr>
                          <w:pStyle w:val="8"/>
                          <w:spacing w:line="226" w:lineRule="exact"/>
                          <w:ind w:left="51" w:right="17" w:firstLine="2"/>
                          <w:jc w:val="both"/>
                          <w:rPr>
                            <w:sz w:val="18"/>
                          </w:rPr>
                        </w:pPr>
                        <w:r>
                          <w:rPr>
                            <w:spacing w:val="-1"/>
                            <w:sz w:val="18"/>
                          </w:rPr>
                          <w:t>自信息形成或者变更之日起</w:t>
                        </w:r>
                        <w:r>
                          <w:rPr>
                            <w:sz w:val="18"/>
                          </w:rPr>
                          <w:t>20个工</w:t>
                        </w:r>
                        <w:r>
                          <w:rPr>
                            <w:spacing w:val="-1"/>
                            <w:sz w:val="18"/>
                          </w:rPr>
                          <w:t>作日内予以</w:t>
                        </w:r>
                      </w:p>
                    </w:tc>
                    <w:tc>
                      <w:tcPr>
                        <w:tcW w:w="1382" w:type="dxa"/>
                        <w:vMerge w:val="restart"/>
                        <w:tcBorders>
                          <w:bottom w:val="nil"/>
                        </w:tcBorders>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Borders>
                          <w:bottom w:val="nil"/>
                        </w:tcBorders>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Borders>
                          <w:bottom w:val="nil"/>
                        </w:tcBorders>
                      </w:tcPr>
                      <w:p>
                        <w:pPr>
                          <w:pStyle w:val="8"/>
                          <w:spacing w:before="1"/>
                          <w:ind w:left="88"/>
                          <w:rPr>
                            <w:sz w:val="18"/>
                          </w:rPr>
                        </w:pPr>
                        <w:r>
                          <w:rPr>
                            <w:sz w:val="18"/>
                          </w:rPr>
                          <w:t>√</w:t>
                        </w:r>
                      </w:p>
                    </w:tc>
                    <w:tc>
                      <w:tcPr>
                        <w:tcW w:w="331" w:type="dxa"/>
                        <w:vMerge w:val="restart"/>
                        <w:tcBorders>
                          <w:bottom w:val="nil"/>
                        </w:tcBorders>
                      </w:tcPr>
                      <w:p>
                        <w:pPr>
                          <w:pStyle w:val="8"/>
                          <w:rPr>
                            <w:rFonts w:ascii="Times New Roman"/>
                            <w:sz w:val="18"/>
                          </w:rPr>
                        </w:pPr>
                      </w:p>
                    </w:tc>
                    <w:tc>
                      <w:tcPr>
                        <w:tcW w:w="331" w:type="dxa"/>
                        <w:vMerge w:val="restart"/>
                        <w:tcBorders>
                          <w:bottom w:val="nil"/>
                        </w:tcBorders>
                      </w:tcPr>
                      <w:p>
                        <w:pPr>
                          <w:pStyle w:val="8"/>
                          <w:spacing w:before="1"/>
                          <w:ind w:left="88"/>
                          <w:rPr>
                            <w:sz w:val="18"/>
                          </w:rPr>
                        </w:pPr>
                        <w:r>
                          <w:rPr>
                            <w:sz w:val="18"/>
                          </w:rPr>
                          <w:t>√</w:t>
                        </w:r>
                      </w:p>
                    </w:tc>
                    <w:tc>
                      <w:tcPr>
                        <w:tcW w:w="331" w:type="dxa"/>
                        <w:vMerge w:val="restart"/>
                        <w:tcBorders>
                          <w:bottom w:val="nil"/>
                        </w:tcBorders>
                      </w:tcPr>
                      <w:p>
                        <w:pPr>
                          <w:pStyle w:val="8"/>
                          <w:rPr>
                            <w:rFonts w:ascii="Times New Roman"/>
                            <w:sz w:val="18"/>
                          </w:rPr>
                        </w:pPr>
                      </w:p>
                    </w:tc>
                    <w:tc>
                      <w:tcPr>
                        <w:tcW w:w="331" w:type="dxa"/>
                        <w:vMerge w:val="restart"/>
                        <w:tcBorders>
                          <w:bottom w:val="nil"/>
                        </w:tcBorders>
                      </w:tcPr>
                      <w:p>
                        <w:pPr>
                          <w:pStyle w:val="8"/>
                          <w:spacing w:before="1"/>
                          <w:ind w:left="89"/>
                          <w:rPr>
                            <w:sz w:val="18"/>
                          </w:rPr>
                        </w:pPr>
                        <w:r>
                          <w:rPr>
                            <w:sz w:val="18"/>
                          </w:rPr>
                          <w:t>√</w:t>
                        </w:r>
                      </w:p>
                    </w:tc>
                    <w:tc>
                      <w:tcPr>
                        <w:tcW w:w="331" w:type="dxa"/>
                        <w:vMerge w:val="restart"/>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bottom w:val="nil"/>
                        </w:tcBorders>
                      </w:tcPr>
                      <w:p>
                        <w:pPr>
                          <w:rPr>
                            <w:sz w:val="2"/>
                            <w:szCs w:val="2"/>
                          </w:rPr>
                        </w:pPr>
                      </w:p>
                    </w:tc>
                    <w:tc>
                      <w:tcPr>
                        <w:tcW w:w="993" w:type="dxa"/>
                        <w:vMerge w:val="continue"/>
                        <w:tcBorders>
                          <w:top w:val="nil"/>
                          <w:bottom w:val="nil"/>
                        </w:tcBorders>
                      </w:tcPr>
                      <w:p>
                        <w:pPr>
                          <w:rPr>
                            <w:sz w:val="2"/>
                            <w:szCs w:val="2"/>
                          </w:rPr>
                        </w:pPr>
                      </w:p>
                    </w:tc>
                    <w:tc>
                      <w:tcPr>
                        <w:tcW w:w="1382" w:type="dxa"/>
                        <w:vMerge w:val="continue"/>
                        <w:tcBorders>
                          <w:top w:val="nil"/>
                          <w:bottom w:val="nil"/>
                        </w:tcBorders>
                      </w:tcPr>
                      <w:p>
                        <w:pPr>
                          <w:rPr>
                            <w:sz w:val="2"/>
                            <w:szCs w:val="2"/>
                          </w:rPr>
                        </w:pPr>
                      </w:p>
                    </w:tc>
                    <w:tc>
                      <w:tcPr>
                        <w:tcW w:w="3442"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r>
                </w:tbl>
                <w:p>
                  <w:pPr>
                    <w:pStyle w:val="2"/>
                    <w:rPr>
                      <w:rFonts w:hint="eastAsia" w:eastAsia="SimSun"/>
                      <w:lang w:eastAsia="zh-CN"/>
                    </w:rPr>
                  </w:pPr>
                </w:p>
              </w:txbxContent>
            </v:textbox>
          </v:shape>
        </w:pict>
      </w:r>
      <w:r>
        <w:rPr>
          <w:rFonts w:hint="eastAsia" w:ascii="Microsoft JhengHei" w:eastAsia="Microsoft JhengHei"/>
          <w:b/>
          <w:sz w:val="18"/>
        </w:rPr>
        <w:t>事事事事事</w:t>
      </w:r>
    </w:p>
    <w:p>
      <w:pPr>
        <w:pStyle w:val="2"/>
        <w:spacing w:before="2"/>
        <w:rPr>
          <w:rFonts w:hint="eastAsia" w:ascii="Microsoft JhengHei" w:eastAsia="Microsoft JhengHei"/>
          <w:sz w:val="18"/>
          <w:lang w:eastAsia="zh-CN"/>
        </w:rPr>
        <w:sectPr>
          <w:pgSz w:w="23820" w:h="16840" w:orient="landscape"/>
          <w:pgMar w:top="1060" w:right="1260" w:bottom="680" w:left="1240" w:header="0" w:footer="417" w:gutter="0"/>
          <w:cols w:space="720" w:num="1"/>
        </w:sectPr>
      </w:pPr>
      <w:r>
        <w:pict>
          <v:shape id="_x0000_s1027" o:spid="_x0000_s1027" o:spt="202" type="#_x0000_t202" style="position:absolute;left:0pt;margin-left:67.9pt;margin-top:54.1pt;height:732.75pt;width:1054.2pt;mso-position-horizontal-relative:page;mso-position-vertical-relative:page;z-index:15729664;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tcBorders>
                          <w:top w:val="nil"/>
                        </w:tcBorders>
                      </w:tcPr>
                      <w:p>
                        <w:pPr>
                          <w:pStyle w:val="8"/>
                          <w:rPr>
                            <w:rFonts w:ascii="Times New Roman"/>
                            <w:sz w:val="18"/>
                          </w:rPr>
                        </w:pPr>
                      </w:p>
                    </w:tc>
                    <w:tc>
                      <w:tcPr>
                        <w:tcW w:w="691" w:type="dxa"/>
                        <w:tcBorders>
                          <w:top w:val="nil"/>
                        </w:tcBorders>
                      </w:tcPr>
                      <w:p>
                        <w:pPr>
                          <w:pStyle w:val="8"/>
                          <w:spacing w:before="79" w:line="163" w:lineRule="auto"/>
                          <w:ind w:right="232"/>
                          <w:jc w:val="both"/>
                          <w:rPr>
                            <w:rFonts w:hint="eastAsia" w:ascii="Microsoft JhengHei" w:eastAsia="Microsoft JhengHei"/>
                            <w:b/>
                            <w:sz w:val="18"/>
                          </w:rPr>
                        </w:pPr>
                      </w:p>
                    </w:tc>
                    <w:tc>
                      <w:tcPr>
                        <w:tcW w:w="2375" w:type="dxa"/>
                        <w:tcBorders>
                          <w:top w:val="nil"/>
                        </w:tcBorders>
                      </w:tcPr>
                      <w:p>
                        <w:pPr>
                          <w:pStyle w:val="8"/>
                          <w:rPr>
                            <w:rFonts w:ascii="Times New Roman"/>
                            <w:sz w:val="18"/>
                          </w:rPr>
                        </w:pPr>
                      </w:p>
                    </w:tc>
                    <w:tc>
                      <w:tcPr>
                        <w:tcW w:w="4968" w:type="dxa"/>
                      </w:tcPr>
                      <w:p>
                        <w:pPr>
                          <w:pStyle w:val="8"/>
                          <w:ind w:left="35"/>
                          <w:rPr>
                            <w:sz w:val="18"/>
                          </w:rPr>
                        </w:pPr>
                        <w:r>
                          <w:rPr>
                            <w:sz w:val="18"/>
                          </w:rPr>
                          <w:t>投诉举报电话以及网上投诉渠道</w:t>
                        </w:r>
                      </w:p>
                    </w:tc>
                    <w:tc>
                      <w:tcPr>
                        <w:tcW w:w="4521" w:type="dxa"/>
                        <w:tcBorders>
                          <w:top w:val="nil"/>
                        </w:tcBorders>
                      </w:tcPr>
                      <w:p>
                        <w:pPr>
                          <w:pStyle w:val="8"/>
                          <w:rPr>
                            <w:rFonts w:ascii="Times New Roman"/>
                            <w:sz w:val="18"/>
                          </w:rPr>
                        </w:pPr>
                      </w:p>
                    </w:tc>
                    <w:tc>
                      <w:tcPr>
                        <w:tcW w:w="993" w:type="dxa"/>
                        <w:tcBorders>
                          <w:top w:val="nil"/>
                        </w:tcBorders>
                      </w:tcPr>
                      <w:p>
                        <w:pPr>
                          <w:pStyle w:val="8"/>
                          <w:spacing w:before="4"/>
                          <w:ind w:left="322"/>
                          <w:rPr>
                            <w:sz w:val="18"/>
                          </w:rPr>
                        </w:pPr>
                        <w:r>
                          <w:rPr>
                            <w:sz w:val="18"/>
                          </w:rPr>
                          <w:t>公开</w:t>
                        </w:r>
                      </w:p>
                    </w:tc>
                    <w:tc>
                      <w:tcPr>
                        <w:tcW w:w="1382" w:type="dxa"/>
                        <w:tcBorders>
                          <w:top w:val="nil"/>
                        </w:tcBorders>
                      </w:tcPr>
                      <w:p>
                        <w:pPr>
                          <w:pStyle w:val="8"/>
                          <w:rPr>
                            <w:rFonts w:ascii="Times New Roman"/>
                            <w:sz w:val="18"/>
                          </w:rPr>
                        </w:pPr>
                      </w:p>
                    </w:tc>
                    <w:tc>
                      <w:tcPr>
                        <w:tcW w:w="3442"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c>
                      <w:tcPr>
                        <w:tcW w:w="331" w:type="dxa"/>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91" w:type="dxa"/>
                        <w:vMerge w:val="restart"/>
                      </w:tcPr>
                      <w:p>
                        <w:pPr>
                          <w:pStyle w:val="8"/>
                          <w:ind w:left="165"/>
                          <w:rPr>
                            <w:sz w:val="18"/>
                          </w:rPr>
                        </w:pPr>
                        <w:r>
                          <w:rPr>
                            <w:rFonts w:hint="eastAsia"/>
                            <w:sz w:val="18"/>
                            <w:lang w:eastAsia="zh-CN"/>
                          </w:rPr>
                          <w:t>08行政奖励类事项</w:t>
                        </w:r>
                        <w:r>
                          <w:rPr>
                            <w:sz w:val="18"/>
                          </w:rPr>
                          <w:t>07</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line="235" w:lineRule="auto"/>
                          <w:ind w:left="110" w:right="83"/>
                          <w:jc w:val="center"/>
                          <w:rPr>
                            <w:sz w:val="18"/>
                          </w:rPr>
                        </w:pPr>
                        <w:r>
                          <w:rPr>
                            <w:spacing w:val="-1"/>
                            <w:sz w:val="18"/>
                          </w:rPr>
                          <w:t>对在血吸虫病防治工作中做出显著成绩的单位和个人给</w:t>
                        </w:r>
                        <w:r>
                          <w:rPr>
                            <w:sz w:val="18"/>
                          </w:rPr>
                          <w:t>予表彰或者奖励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【行政法规】《血吸虫病防治条例》</w:t>
                        </w:r>
                        <w:r>
                          <w:rPr>
                            <w:sz w:val="18"/>
                          </w:rPr>
                          <w:t>（中华人民共和国国务院令第463号）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rFonts w:hint="eastAsia" w:eastAsia="SimSun"/>
                            <w:sz w:val="18"/>
                            <w:lang w:eastAsia="zh-CN"/>
                          </w:rPr>
                        </w:pPr>
                        <w:r>
                          <w:rPr>
                            <w:rFonts w:hint="eastAsia"/>
                            <w:sz w:val="18"/>
                            <w:lang w:eastAsia="zh-CN"/>
                          </w:rPr>
                          <w:t>08行政奖励类事项08行政奖励类事项</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line="235" w:lineRule="auto"/>
                          <w:ind w:left="110" w:right="83"/>
                          <w:jc w:val="center"/>
                          <w:rPr>
                            <w:sz w:val="18"/>
                          </w:rPr>
                        </w:pPr>
                        <w:r>
                          <w:rPr>
                            <w:spacing w:val="-1"/>
                            <w:sz w:val="18"/>
                          </w:rPr>
                          <w:t>对在学校卫生工作中成绩显著的单位或者个人的表彰奖</w:t>
                        </w:r>
                        <w:r>
                          <w:rPr>
                            <w:sz w:val="18"/>
                          </w:rPr>
                          <w:t>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52"/>
                          <w:rPr>
                            <w:sz w:val="18"/>
                          </w:rPr>
                        </w:pPr>
                        <w:r>
                          <w:rPr>
                            <w:spacing w:val="-1"/>
                            <w:sz w:val="18"/>
                          </w:rPr>
                          <w:t>【行政法规】《学校卫生工作条例》(国家教育委员会令</w:t>
                        </w:r>
                        <w:r>
                          <w:rPr>
                            <w:sz w:val="18"/>
                          </w:rPr>
                          <w:t>第10号 中华人民共和国卫生部令第1号)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sz w:val="18"/>
                          </w:rPr>
                        </w:pPr>
                        <w:r>
                          <w:rPr>
                            <w:rFonts w:hint="eastAsia"/>
                            <w:sz w:val="18"/>
                            <w:lang w:eastAsia="zh-CN"/>
                          </w:rPr>
                          <w:t>08行政奖励类事项</w:t>
                        </w:r>
                        <w:r>
                          <w:rPr>
                            <w:sz w:val="18"/>
                          </w:rPr>
                          <w:t>09</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line="235" w:lineRule="auto"/>
                          <w:ind w:left="110" w:right="83"/>
                          <w:jc w:val="center"/>
                          <w:rPr>
                            <w:sz w:val="18"/>
                          </w:rPr>
                        </w:pPr>
                        <w:r>
                          <w:rPr>
                            <w:spacing w:val="-1"/>
                            <w:sz w:val="18"/>
                          </w:rPr>
                          <w:t>对在母婴保健工作中做出显著成绩和在母婴保健科学研究中取得显著成果的组织和</w:t>
                        </w:r>
                        <w:r>
                          <w:rPr>
                            <w:sz w:val="18"/>
                          </w:rPr>
                          <w:t>个人的奖励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36"/>
                          <w:rPr>
                            <w:sz w:val="18"/>
                          </w:rPr>
                        </w:pPr>
                        <w:r>
                          <w:rPr>
                            <w:sz w:val="18"/>
                          </w:rPr>
                          <w:t>【法律】《中华人民共和国母婴保健法》（1994年10月27日中华人民共和国主席令第33</w:t>
                        </w:r>
                        <w:r>
                          <w:rPr>
                            <w:spacing w:val="5"/>
                            <w:sz w:val="18"/>
                          </w:rPr>
                          <w:t xml:space="preserve">号 </w:t>
                        </w:r>
                        <w:r>
                          <w:rPr>
                            <w:sz w:val="18"/>
                          </w:rPr>
                          <w:t>2017年11月4日修正）【行政法规】《中华人民共和国母婴保健法实施办法》（中华人民共和国国务院令第3</w:t>
                        </w:r>
                        <w:r>
                          <w:rPr>
                            <w:rFonts w:hint="eastAsia"/>
                            <w:sz w:val="18"/>
                            <w:lang w:eastAsia="zh-CN"/>
                          </w:rPr>
                          <w:t>08行政奖励类事项</w:t>
                        </w:r>
                        <w:r>
                          <w:rPr>
                            <w:sz w:val="18"/>
                          </w:rPr>
                          <w:t>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sz w:val="18"/>
                          </w:rPr>
                        </w:pPr>
                        <w:r>
                          <w:rPr>
                            <w:rFonts w:hint="eastAsia"/>
                            <w:sz w:val="18"/>
                            <w:lang w:eastAsia="zh-CN"/>
                          </w:rPr>
                          <w:t>08行政奖励类事项</w:t>
                        </w:r>
                        <w:r>
                          <w:rPr>
                            <w:sz w:val="18"/>
                          </w:rPr>
                          <w:t>10</w:t>
                        </w:r>
                      </w:p>
                    </w:tc>
                    <w:tc>
                      <w:tcPr>
                        <w:tcW w:w="691" w:type="dxa"/>
                        <w:vMerge w:val="restart"/>
                      </w:tcPr>
                      <w:p>
                        <w:pPr>
                          <w:pStyle w:val="8"/>
                          <w:spacing w:line="224"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ind w:left="559"/>
                          <w:rPr>
                            <w:sz w:val="18"/>
                          </w:rPr>
                        </w:pPr>
                        <w:r>
                          <w:rPr>
                            <w:sz w:val="18"/>
                          </w:rPr>
                          <w:t>职业病防治奖励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【法律】《中华人民共和国职业病防治法》</w:t>
                        </w:r>
                        <w:r>
                          <w:rPr>
                            <w:sz w:val="18"/>
                          </w:rPr>
                          <w:t>（中华人民共和国主席令第24号 2018年12月29日修改)</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sz w:val="18"/>
                          </w:rPr>
                        </w:pPr>
                        <w:r>
                          <w:rPr>
                            <w:rFonts w:hint="eastAsia"/>
                            <w:sz w:val="18"/>
                            <w:lang w:eastAsia="zh-CN"/>
                          </w:rPr>
                          <w:t>08行政奖励类事项</w:t>
                        </w:r>
                        <w:r>
                          <w:rPr>
                            <w:sz w:val="18"/>
                          </w:rPr>
                          <w:t>11</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line="235" w:lineRule="auto"/>
                          <w:ind w:left="110" w:right="83"/>
                          <w:jc w:val="center"/>
                          <w:rPr>
                            <w:sz w:val="18"/>
                          </w:rPr>
                        </w:pPr>
                        <w:r>
                          <w:rPr>
                            <w:spacing w:val="-1"/>
                            <w:sz w:val="18"/>
                          </w:rPr>
                          <w:t>对在中医药事业中做出显著贡献的组织和个人的表彰、</w:t>
                        </w:r>
                        <w:r>
                          <w:rPr>
                            <w:sz w:val="18"/>
                          </w:rPr>
                          <w:t>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【法律】《中华人民共和国中医药法》</w:t>
                        </w:r>
                        <w:r>
                          <w:rPr>
                            <w:sz w:val="18"/>
                          </w:rPr>
                          <w:t>（中华人民共和国主席令第59号）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ind w:left="165"/>
                          <w:rPr>
                            <w:sz w:val="18"/>
                          </w:rPr>
                        </w:pPr>
                        <w:r>
                          <w:rPr>
                            <w:rFonts w:hint="eastAsia"/>
                            <w:sz w:val="18"/>
                            <w:lang w:eastAsia="zh-CN"/>
                          </w:rPr>
                          <w:t>08行政奖励类事项</w:t>
                        </w:r>
                        <w:r>
                          <w:rPr>
                            <w:sz w:val="18"/>
                          </w:rPr>
                          <w:t>12</w:t>
                        </w:r>
                      </w:p>
                    </w:tc>
                    <w:tc>
                      <w:tcPr>
                        <w:tcW w:w="691" w:type="dxa"/>
                        <w:vMerge w:val="restart"/>
                      </w:tcPr>
                      <w:p>
                        <w:pPr>
                          <w:pStyle w:val="8"/>
                          <w:spacing w:line="224" w:lineRule="exact"/>
                          <w:ind w:left="19"/>
                          <w:jc w:val="center"/>
                          <w:rPr>
                            <w:rFonts w:hint="eastAsia" w:ascii="Microsoft JhengHei" w:eastAsia="SimSun"/>
                            <w:b/>
                            <w:sz w:val="18"/>
                            <w:lang w:eastAsia="zh-CN"/>
                          </w:rPr>
                        </w:pPr>
                        <w:r>
                          <w:rPr>
                            <w:rFonts w:hint="eastAsia" w:ascii="Microsoft YaHei UI"/>
                            <w:b/>
                            <w:w w:val="81"/>
                            <w:sz w:val="18"/>
                            <w:lang w:eastAsia="zh-CN"/>
                          </w:rPr>
                          <w:t>08行政奖励类事项行政奖励类事项</w:t>
                        </w:r>
                      </w:p>
                    </w:tc>
                    <w:tc>
                      <w:tcPr>
                        <w:tcW w:w="2375" w:type="dxa"/>
                        <w:vMerge w:val="restart"/>
                      </w:tcPr>
                      <w:p>
                        <w:pPr>
                          <w:pStyle w:val="8"/>
                          <w:ind w:left="290"/>
                          <w:rPr>
                            <w:sz w:val="18"/>
                          </w:rPr>
                        </w:pPr>
                        <w:r>
                          <w:rPr>
                            <w:sz w:val="18"/>
                          </w:rPr>
                          <w:t>“两非”案件举报奖励</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【法律】《中华人民共和国人口与计划生育法》</w:t>
                        </w:r>
                        <w:r>
                          <w:rPr>
                            <w:sz w:val="18"/>
                          </w:rPr>
                          <w:t>（中华人民共和国主席令第41</w:t>
                        </w:r>
                        <w:r>
                          <w:rPr>
                            <w:spacing w:val="1"/>
                            <w:sz w:val="18"/>
                          </w:rPr>
                          <w:t xml:space="preserve">号 </w:t>
                        </w:r>
                        <w:r>
                          <w:rPr>
                            <w:sz w:val="18"/>
                          </w:rPr>
                          <w:t>2015年12月27日修正）</w:t>
                        </w:r>
                      </w:p>
                    </w:tc>
                    <w:tc>
                      <w:tcPr>
                        <w:tcW w:w="993" w:type="dxa"/>
                        <w:vMerge w:val="restart"/>
                      </w:tcPr>
                      <w:p>
                        <w:pPr>
                          <w:pStyle w:val="8"/>
                          <w:spacing w:before="75"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91" w:type="dxa"/>
                        <w:vMerge w:val="restart"/>
                      </w:tcPr>
                      <w:p>
                        <w:pPr>
                          <w:pStyle w:val="8"/>
                          <w:spacing w:before="1"/>
                          <w:ind w:left="165"/>
                          <w:rPr>
                            <w:sz w:val="18"/>
                          </w:rPr>
                        </w:pPr>
                        <w:r>
                          <w:rPr>
                            <w:rFonts w:hint="eastAsia"/>
                            <w:sz w:val="18"/>
                            <w:lang w:eastAsia="zh-CN"/>
                          </w:rPr>
                          <w:t>08行政奖励类事项</w:t>
                        </w:r>
                        <w:r>
                          <w:rPr>
                            <w:sz w:val="18"/>
                          </w:rPr>
                          <w:t>13</w:t>
                        </w:r>
                      </w:p>
                    </w:tc>
                    <w:tc>
                      <w:tcPr>
                        <w:tcW w:w="691" w:type="dxa"/>
                        <w:vMerge w:val="restart"/>
                      </w:tcPr>
                      <w:p>
                        <w:pPr>
                          <w:pStyle w:val="8"/>
                          <w:spacing w:line="238"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08行政奖励类事项行政奖励类事项</w:t>
                        </w:r>
                      </w:p>
                    </w:tc>
                    <w:tc>
                      <w:tcPr>
                        <w:tcW w:w="2375" w:type="dxa"/>
                        <w:vMerge w:val="restart"/>
                      </w:tcPr>
                      <w:p>
                        <w:pPr>
                          <w:pStyle w:val="8"/>
                          <w:spacing w:before="1"/>
                          <w:ind w:left="199"/>
                          <w:rPr>
                            <w:sz w:val="18"/>
                          </w:rPr>
                        </w:pPr>
                        <w:r>
                          <w:rPr>
                            <w:sz w:val="18"/>
                          </w:rPr>
                          <w:t>无偿献血奖励、先进表彰</w:t>
                        </w:r>
                      </w:p>
                    </w:tc>
                    <w:tc>
                      <w:tcPr>
                        <w:tcW w:w="4968" w:type="dxa"/>
                      </w:tcPr>
                      <w:p>
                        <w:pPr>
                          <w:pStyle w:val="8"/>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【法律】《中华人民共和国献血法》</w:t>
                        </w:r>
                        <w:r>
                          <w:rPr>
                            <w:sz w:val="18"/>
                          </w:rPr>
                          <w:t>（中华人民共和国主席令第93号）</w:t>
                        </w:r>
                        <w:r>
                          <w:rPr>
                            <w:spacing w:val="-1"/>
                            <w:sz w:val="18"/>
                          </w:rPr>
                          <w:t>【部门规章及规范性文件】《全国无偿献血表彰奖励办</w:t>
                        </w:r>
                        <w:r>
                          <w:rPr>
                            <w:sz w:val="18"/>
                          </w:rPr>
                          <w:t>法》（国卫医发〔2014〕30号）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41"/>
                          <w:ind w:left="35"/>
                          <w:rPr>
                            <w:sz w:val="18"/>
                          </w:rPr>
                        </w:pPr>
                        <w:r>
                          <w:rPr>
                            <w:sz w:val="18"/>
                          </w:rPr>
                          <w:t>结果信息——表彰奖励名单</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691" w:type="dxa"/>
                        <w:tcBorders>
                          <w:bottom w:val="nil"/>
                        </w:tcBorders>
                      </w:tcPr>
                      <w:p>
                        <w:pPr>
                          <w:pStyle w:val="8"/>
                          <w:rPr>
                            <w:rFonts w:ascii="Times New Roman"/>
                            <w:sz w:val="18"/>
                          </w:rPr>
                        </w:pPr>
                      </w:p>
                    </w:tc>
                    <w:tc>
                      <w:tcPr>
                        <w:tcW w:w="691" w:type="dxa"/>
                        <w:tcBorders>
                          <w:bottom w:val="nil"/>
                        </w:tcBorders>
                      </w:tcPr>
                      <w:p>
                        <w:pPr>
                          <w:pStyle w:val="8"/>
                          <w:spacing w:line="231" w:lineRule="exact"/>
                          <w:ind w:left="19"/>
                          <w:jc w:val="center"/>
                          <w:rPr>
                            <w:rFonts w:hint="eastAsia" w:ascii="Microsoft YaHei UI" w:eastAsia="SimSun"/>
                            <w:b/>
                            <w:sz w:val="18"/>
                            <w:lang w:eastAsia="zh-CN"/>
                          </w:rPr>
                        </w:pPr>
                        <w:r>
                          <w:rPr>
                            <w:rFonts w:hint="eastAsia" w:ascii="Microsoft YaHei UI"/>
                            <w:b/>
                            <w:w w:val="81"/>
                            <w:sz w:val="18"/>
                            <w:lang w:eastAsia="zh-CN"/>
                          </w:rPr>
                          <w:t>08行政奖励类事项</w:t>
                        </w:r>
                      </w:p>
                    </w:tc>
                    <w:tc>
                      <w:tcPr>
                        <w:tcW w:w="2375" w:type="dxa"/>
                        <w:tcBorders>
                          <w:bottom w:val="nil"/>
                        </w:tcBorders>
                      </w:tcPr>
                      <w:p>
                        <w:pPr>
                          <w:pStyle w:val="8"/>
                          <w:rPr>
                            <w:rFonts w:ascii="Times New Roman"/>
                            <w:sz w:val="18"/>
                          </w:rPr>
                        </w:pPr>
                      </w:p>
                    </w:tc>
                    <w:tc>
                      <w:tcPr>
                        <w:tcW w:w="4968" w:type="dxa"/>
                      </w:tcPr>
                      <w:p>
                        <w:pPr>
                          <w:pStyle w:val="8"/>
                          <w:spacing w:before="141"/>
                          <w:ind w:left="35"/>
                          <w:rPr>
                            <w:sz w:val="18"/>
                          </w:rPr>
                        </w:pPr>
                        <w:r>
                          <w:rPr>
                            <w:sz w:val="18"/>
                          </w:rPr>
                          <w:t>法律法规和政策文件</w:t>
                        </w:r>
                      </w:p>
                    </w:tc>
                    <w:tc>
                      <w:tcPr>
                        <w:tcW w:w="4521" w:type="dxa"/>
                        <w:tcBorders>
                          <w:bottom w:val="nil"/>
                        </w:tcBorders>
                      </w:tcPr>
                      <w:p>
                        <w:pPr>
                          <w:pStyle w:val="8"/>
                          <w:rPr>
                            <w:rFonts w:ascii="Times New Roman"/>
                            <w:sz w:val="18"/>
                          </w:rPr>
                        </w:pPr>
                      </w:p>
                    </w:tc>
                    <w:tc>
                      <w:tcPr>
                        <w:tcW w:w="993" w:type="dxa"/>
                        <w:tcBorders>
                          <w:bottom w:val="nil"/>
                        </w:tcBorders>
                      </w:tcPr>
                      <w:p>
                        <w:pPr>
                          <w:pStyle w:val="8"/>
                          <w:rPr>
                            <w:rFonts w:ascii="Times New Roman"/>
                            <w:sz w:val="18"/>
                          </w:rPr>
                        </w:pPr>
                      </w:p>
                    </w:tc>
                    <w:tc>
                      <w:tcPr>
                        <w:tcW w:w="1382" w:type="dxa"/>
                        <w:tcBorders>
                          <w:bottom w:val="nil"/>
                        </w:tcBorders>
                      </w:tcPr>
                      <w:p>
                        <w:pPr>
                          <w:pStyle w:val="8"/>
                          <w:rPr>
                            <w:rFonts w:ascii="Times New Roman"/>
                            <w:sz w:val="18"/>
                          </w:rPr>
                        </w:pPr>
                      </w:p>
                    </w:tc>
                    <w:tc>
                      <w:tcPr>
                        <w:tcW w:w="3442"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r>
                </w:tbl>
                <w:p>
                  <w:pPr>
                    <w:pStyle w:val="2"/>
                    <w:rPr>
                      <w:rFonts w:hint="eastAsia" w:eastAsia="SimSun"/>
                      <w:lang w:eastAsia="zh-CN"/>
                    </w:rPr>
                  </w:pPr>
                </w:p>
              </w:txbxContent>
            </v:textbox>
          </v:shape>
        </w:pict>
      </w:r>
      <w:r>
        <w:rPr>
          <w:rFonts w:hint="eastAsia" w:ascii="Microsoft JhengHei" w:eastAsia="Microsoft JhengHei"/>
          <w:b/>
          <w:sz w:val="18"/>
        </w:rPr>
        <w:t>事事事事事</w:t>
      </w:r>
    </w:p>
    <w:p>
      <w:pPr>
        <w:pStyle w:val="2"/>
        <w:rPr>
          <w:rFonts w:hint="eastAsia" w:ascii="Microsoft JhengHei" w:eastAsia="Microsoft JhengHei"/>
          <w:sz w:val="18"/>
          <w:lang w:eastAsia="zh-CN"/>
        </w:rPr>
        <w:sectPr>
          <w:pgSz w:w="23820" w:h="16840" w:orient="landscape"/>
          <w:pgMar w:top="960" w:right="1260" w:bottom="680" w:left="1240" w:header="0" w:footer="417" w:gutter="0"/>
          <w:cols w:space="720" w:num="1"/>
        </w:sectPr>
      </w:pPr>
      <w:r>
        <w:pict>
          <v:shape id="_x0000_s1028" o:spid="_x0000_s1028" o:spt="202" type="#_x0000_t202" style="position:absolute;left:0pt;margin-left:67.9pt;margin-top:49.05pt;height:742.95pt;width:1054.2pt;mso-position-horizontal-relative:page;mso-position-vertical-relative:page;z-index:15729664;mso-width-relative:page;mso-height-relative:page;" filled="f" stroked="f" coordsize="21600,21600">
            <v:path/>
            <v:fill on="f" focussize="0,0"/>
            <v:stroke on="f" joinstyle="miter"/>
            <v:imagedata o:title=""/>
            <o:lock v:ext="edit"/>
            <v:textbox inset="0mm,0mm,0mm,0mm">
              <w:txbxContent>
                <w:tbl>
                  <w:tblPr>
                    <w:tblStyle w:val="4"/>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91" w:type="dxa"/>
                        <w:vMerge w:val="restart"/>
                        <w:tcBorders>
                          <w:top w:val="nil"/>
                        </w:tcBorders>
                      </w:tcPr>
                      <w:p>
                        <w:pPr>
                          <w:pStyle w:val="8"/>
                          <w:spacing w:before="1"/>
                          <w:ind w:left="165"/>
                          <w:rPr>
                            <w:sz w:val="18"/>
                          </w:rPr>
                        </w:pPr>
                        <w:r>
                          <w:rPr>
                            <w:rFonts w:hint="eastAsia"/>
                            <w:sz w:val="18"/>
                            <w:lang w:eastAsia="zh-CN"/>
                          </w:rPr>
                          <w:t>08行政奖励类事项</w:t>
                        </w:r>
                        <w:r>
                          <w:rPr>
                            <w:sz w:val="18"/>
                          </w:rPr>
                          <w:t>14</w:t>
                        </w:r>
                      </w:p>
                    </w:tc>
                    <w:tc>
                      <w:tcPr>
                        <w:tcW w:w="691" w:type="dxa"/>
                        <w:vMerge w:val="restart"/>
                        <w:tcBorders>
                          <w:top w:val="nil"/>
                        </w:tcBorders>
                      </w:tcPr>
                      <w:p>
                        <w:pPr>
                          <w:pStyle w:val="8"/>
                          <w:spacing w:line="168" w:lineRule="exact"/>
                          <w:ind w:left="19"/>
                          <w:jc w:val="center"/>
                          <w:rPr>
                            <w:rFonts w:hint="eastAsia" w:ascii="Microsoft JhengHei" w:eastAsia="Microsoft JhengHei"/>
                            <w:b/>
                            <w:sz w:val="18"/>
                          </w:rPr>
                        </w:pPr>
                        <w:r>
                          <w:rPr>
                            <w:rFonts w:ascii="Microsoft YaHei UI"/>
                            <w:b/>
                            <w:w w:val="167"/>
                            <w:sz w:val="18"/>
                          </w:rPr>
                          <w:t xml:space="preserve"> </w:t>
                        </w:r>
                      </w:p>
                    </w:tc>
                    <w:tc>
                      <w:tcPr>
                        <w:tcW w:w="2375" w:type="dxa"/>
                        <w:vMerge w:val="restart"/>
                        <w:tcBorders>
                          <w:top w:val="nil"/>
                        </w:tcBorders>
                      </w:tcPr>
                      <w:p>
                        <w:pPr>
                          <w:pStyle w:val="8"/>
                          <w:spacing w:line="235" w:lineRule="auto"/>
                          <w:ind w:left="110" w:right="83"/>
                          <w:jc w:val="center"/>
                          <w:rPr>
                            <w:sz w:val="18"/>
                          </w:rPr>
                        </w:pPr>
                        <w:r>
                          <w:rPr>
                            <w:spacing w:val="-1"/>
                            <w:sz w:val="18"/>
                          </w:rPr>
                          <w:t>对在预防接种工作中作出显著成绩和贡献的接种单位及</w:t>
                        </w:r>
                        <w:r>
                          <w:rPr>
                            <w:sz w:val="18"/>
                          </w:rPr>
                          <w:t>其工作人员给予奖励</w:t>
                        </w:r>
                      </w:p>
                    </w:tc>
                    <w:tc>
                      <w:tcPr>
                        <w:tcW w:w="4968" w:type="dxa"/>
                      </w:tcPr>
                      <w:p>
                        <w:pPr>
                          <w:pStyle w:val="8"/>
                          <w:ind w:left="35"/>
                          <w:rPr>
                            <w:sz w:val="18"/>
                          </w:rPr>
                        </w:pPr>
                        <w:r>
                          <w:rPr>
                            <w:sz w:val="18"/>
                          </w:rPr>
                          <w:t>结果信息——表彰奖励名单</w:t>
                        </w:r>
                      </w:p>
                    </w:tc>
                    <w:tc>
                      <w:tcPr>
                        <w:tcW w:w="4521" w:type="dxa"/>
                        <w:vMerge w:val="restart"/>
                        <w:tcBorders>
                          <w:top w:val="nil"/>
                        </w:tcBorders>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p>
                    </w:tc>
                    <w:tc>
                      <w:tcPr>
                        <w:tcW w:w="993" w:type="dxa"/>
                        <w:vMerge w:val="restart"/>
                        <w:tcBorders>
                          <w:top w:val="nil"/>
                        </w:tcBorders>
                      </w:tcPr>
                      <w:p>
                        <w:pPr>
                          <w:pStyle w:val="8"/>
                          <w:spacing w:before="65"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Borders>
                          <w:top w:val="nil"/>
                        </w:tcBorders>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Borders>
                          <w:top w:val="nil"/>
                        </w:tcBorders>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Borders>
                          <w:top w:val="nil"/>
                        </w:tcBorders>
                      </w:tcPr>
                      <w:p>
                        <w:pPr>
                          <w:pStyle w:val="8"/>
                          <w:spacing w:before="1"/>
                          <w:ind w:left="88"/>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spacing w:before="1"/>
                          <w:ind w:left="88"/>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spacing w:before="1"/>
                          <w:ind w:left="89"/>
                          <w:rPr>
                            <w:sz w:val="18"/>
                          </w:rPr>
                        </w:pPr>
                        <w:r>
                          <w:rPr>
                            <w:sz w:val="18"/>
                          </w:rPr>
                          <w:t>√</w:t>
                        </w:r>
                      </w:p>
                    </w:tc>
                    <w:tc>
                      <w:tcPr>
                        <w:tcW w:w="331" w:type="dxa"/>
                        <w:vMerge w:val="restart"/>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restart"/>
                      </w:tcPr>
                      <w:p>
                        <w:pPr>
                          <w:pStyle w:val="8"/>
                          <w:spacing w:before="1"/>
                          <w:ind w:left="165"/>
                          <w:rPr>
                            <w:sz w:val="18"/>
                          </w:rPr>
                        </w:pPr>
                        <w:r>
                          <w:rPr>
                            <w:sz w:val="18"/>
                          </w:rPr>
                          <w:t>0901</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09行政裁决类事项</w:t>
                        </w:r>
                      </w:p>
                    </w:tc>
                    <w:tc>
                      <w:tcPr>
                        <w:tcW w:w="2375" w:type="dxa"/>
                        <w:vMerge w:val="restart"/>
                      </w:tcPr>
                      <w:p>
                        <w:pPr>
                          <w:pStyle w:val="8"/>
                          <w:spacing w:line="235" w:lineRule="auto"/>
                          <w:ind w:left="1010" w:right="173" w:hanging="812"/>
                          <w:rPr>
                            <w:sz w:val="18"/>
                          </w:rPr>
                        </w:pPr>
                        <w:r>
                          <w:rPr>
                            <w:spacing w:val="-1"/>
                            <w:sz w:val="18"/>
                          </w:rPr>
                          <w:t>医疗机构名称裁定</w:t>
                        </w:r>
                        <w:r>
                          <w:rPr>
                            <w:sz w:val="18"/>
                          </w:rPr>
                          <w:t>（权限内）</w:t>
                        </w:r>
                      </w:p>
                    </w:tc>
                    <w:tc>
                      <w:tcPr>
                        <w:tcW w:w="4968" w:type="dxa"/>
                      </w:tcPr>
                      <w:p>
                        <w:pPr>
                          <w:pStyle w:val="8"/>
                          <w:spacing w:before="131"/>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【部门规章及规范性文件】《医疗机构管理条例实施细</w:t>
                        </w:r>
                        <w:r>
                          <w:rPr>
                            <w:sz w:val="18"/>
                          </w:rPr>
                          <w:t>则》（中华人民共和国卫生部令第35号）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line="228" w:lineRule="exact"/>
                          <w:ind w:left="35"/>
                          <w:rPr>
                            <w:sz w:val="18"/>
                          </w:rPr>
                        </w:pPr>
                        <w:r>
                          <w:rPr>
                            <w:sz w:val="18"/>
                          </w:rPr>
                          <w:t>办事指南，包括：适用范围、办理依据、办理条件、申办材料</w:t>
                        </w:r>
                        <w:r>
                          <w:rPr>
                            <w:spacing w:val="-1"/>
                            <w:sz w:val="18"/>
                          </w:rPr>
                          <w:t>、办理方式、办理流程、办理时限、收费依据及标准、结果送达、咨询方式、监督投诉渠道、办理地址和时间、办理进程、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31"/>
                          <w:ind w:left="35"/>
                          <w:rPr>
                            <w:sz w:val="18"/>
                          </w:rPr>
                        </w:pPr>
                        <w:r>
                          <w:rPr>
                            <w:sz w:val="18"/>
                          </w:rPr>
                          <w:t>结果信息——行政裁决书</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restart"/>
                      </w:tcPr>
                      <w:p>
                        <w:pPr>
                          <w:pStyle w:val="8"/>
                          <w:spacing w:before="1"/>
                          <w:ind w:left="165"/>
                          <w:rPr>
                            <w:sz w:val="18"/>
                          </w:rPr>
                        </w:pPr>
                        <w:r>
                          <w:rPr>
                            <w:sz w:val="18"/>
                          </w:rPr>
                          <w:t>1001</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10行政备案类事项</w:t>
                        </w:r>
                      </w:p>
                    </w:tc>
                    <w:tc>
                      <w:tcPr>
                        <w:tcW w:w="2375" w:type="dxa"/>
                        <w:vMerge w:val="restart"/>
                      </w:tcPr>
                      <w:p>
                        <w:pPr>
                          <w:pStyle w:val="8"/>
                          <w:ind w:left="650"/>
                          <w:rPr>
                            <w:sz w:val="18"/>
                          </w:rPr>
                        </w:pPr>
                        <w:r>
                          <w:rPr>
                            <w:sz w:val="18"/>
                          </w:rPr>
                          <w:t>生育登记服务</w:t>
                        </w:r>
                      </w:p>
                    </w:tc>
                    <w:tc>
                      <w:tcPr>
                        <w:tcW w:w="4968" w:type="dxa"/>
                      </w:tcPr>
                      <w:p>
                        <w:pPr>
                          <w:pStyle w:val="8"/>
                          <w:spacing w:before="131"/>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【部门规章及规范性文件】《国家卫生健康委办公厅关于做好生育登记服务工作的指导意见》</w:t>
                        </w:r>
                        <w:r>
                          <w:rPr>
                            <w:sz w:val="18"/>
                          </w:rPr>
                          <w:t>（国卫办指导发〔2016〕20号）</w:t>
                        </w:r>
                      </w:p>
                    </w:tc>
                    <w:tc>
                      <w:tcPr>
                        <w:tcW w:w="993" w:type="dxa"/>
                        <w:vMerge w:val="restart"/>
                      </w:tcPr>
                      <w:p>
                        <w:pPr>
                          <w:pStyle w:val="8"/>
                          <w:spacing w:before="5" w:line="235" w:lineRule="auto"/>
                          <w:ind w:left="51" w:right="17" w:firstLine="2"/>
                          <w:jc w:val="both"/>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line="228" w:lineRule="exact"/>
                          <w:ind w:left="35"/>
                          <w:rPr>
                            <w:sz w:val="18"/>
                          </w:rPr>
                        </w:pPr>
                        <w:r>
                          <w:rPr>
                            <w:sz w:val="18"/>
                          </w:rPr>
                          <w:t>办事指南，包括：适用范围、办理依据、办理条件、申办材料、办理方式、办理流程、办理时限、结果送达、咨询方式、监督投诉渠道、办理地址和时间、办理进程、结果查询</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restart"/>
                      </w:tcPr>
                      <w:p>
                        <w:pPr>
                          <w:pStyle w:val="8"/>
                          <w:ind w:left="165"/>
                          <w:rPr>
                            <w:sz w:val="18"/>
                          </w:rPr>
                        </w:pPr>
                        <w:r>
                          <w:rPr>
                            <w:sz w:val="18"/>
                          </w:rPr>
                          <w:t>1002</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10行政备案类事项</w:t>
                        </w:r>
                      </w:p>
                    </w:tc>
                    <w:tc>
                      <w:tcPr>
                        <w:tcW w:w="2375" w:type="dxa"/>
                        <w:vMerge w:val="restart"/>
                      </w:tcPr>
                      <w:p>
                        <w:pPr>
                          <w:pStyle w:val="8"/>
                          <w:ind w:left="199"/>
                          <w:rPr>
                            <w:sz w:val="18"/>
                          </w:rPr>
                        </w:pPr>
                        <w:r>
                          <w:rPr>
                            <w:sz w:val="18"/>
                          </w:rPr>
                          <w:t>义诊活动备案（权限内）</w:t>
                        </w:r>
                      </w:p>
                    </w:tc>
                    <w:tc>
                      <w:tcPr>
                        <w:tcW w:w="4968" w:type="dxa"/>
                      </w:tcPr>
                      <w:p>
                        <w:pPr>
                          <w:pStyle w:val="8"/>
                          <w:spacing w:before="131"/>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【部门规章及规范性文件】《卫生部关于组织义诊活动</w:t>
                        </w:r>
                        <w:r>
                          <w:rPr>
                            <w:sz w:val="18"/>
                          </w:rPr>
                          <w:t>实行备案管理的通知》（卫医发〔2001〕365号）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31"/>
                          <w:ind w:left="35"/>
                          <w:rPr>
                            <w:sz w:val="18"/>
                          </w:rPr>
                        </w:pPr>
                        <w:r>
                          <w:rPr>
                            <w:sz w:val="18"/>
                          </w:rPr>
                          <w:t>申请条件、申请材料、申请流程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31"/>
                          <w:ind w:left="35"/>
                          <w:rPr>
                            <w:sz w:val="18"/>
                          </w:rPr>
                        </w:pPr>
                        <w:r>
                          <w:rPr>
                            <w:sz w:val="18"/>
                          </w:rPr>
                          <w:t>义诊活动时间、活动地点、参加机构等信息</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95"/>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1003</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10行政备案类事项</w:t>
                        </w:r>
                      </w:p>
                    </w:tc>
                    <w:tc>
                      <w:tcPr>
                        <w:tcW w:w="2375" w:type="dxa"/>
                        <w:vMerge w:val="restart"/>
                      </w:tcPr>
                      <w:p>
                        <w:pPr>
                          <w:pStyle w:val="8"/>
                          <w:spacing w:line="235" w:lineRule="auto"/>
                          <w:ind w:left="110" w:right="83"/>
                          <w:jc w:val="center"/>
                          <w:rPr>
                            <w:sz w:val="18"/>
                          </w:rPr>
                        </w:pPr>
                        <w:r>
                          <w:rPr>
                            <w:spacing w:val="-1"/>
                            <w:sz w:val="18"/>
                          </w:rPr>
                          <w:t>医师（执业医师、执业助理</w:t>
                        </w:r>
                        <w:r>
                          <w:rPr>
                            <w:sz w:val="18"/>
                          </w:rPr>
                          <w:t>医师）多机构备案（权限</w:t>
                        </w:r>
                        <w:r>
                          <w:rPr>
                            <w:spacing w:val="1"/>
                            <w:sz w:val="18"/>
                          </w:rPr>
                          <w:t xml:space="preserve"> </w:t>
                        </w:r>
                        <w:r>
                          <w:rPr>
                            <w:sz w:val="18"/>
                          </w:rPr>
                          <w:t>内）</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line="228" w:lineRule="exact"/>
                          <w:ind w:left="35"/>
                          <w:rPr>
                            <w:sz w:val="18"/>
                          </w:rPr>
                        </w:pPr>
                        <w:r>
                          <w:rPr>
                            <w:sz w:val="18"/>
                          </w:rPr>
                          <w:t>【部门规章及规范性文件】《医师执业注册管理办法》（国家卫生和计划生育委员会令第13号）</w:t>
                        </w:r>
                      </w:p>
                    </w:tc>
                    <w:tc>
                      <w:tcPr>
                        <w:tcW w:w="993" w:type="dxa"/>
                        <w:vMerge w:val="restart"/>
                      </w:tcPr>
                      <w:p>
                        <w:pPr>
                          <w:pStyle w:val="8"/>
                          <w:spacing w:before="58"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主要执业机构、其他执业机构</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办理流程、申请材料、办理时限等</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restart"/>
                      </w:tcPr>
                      <w:p>
                        <w:pPr>
                          <w:pStyle w:val="8"/>
                          <w:ind w:left="165"/>
                          <w:rPr>
                            <w:sz w:val="18"/>
                          </w:rPr>
                        </w:pPr>
                        <w:r>
                          <w:rPr>
                            <w:sz w:val="18"/>
                          </w:rPr>
                          <w:t>1101</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110" w:right="83"/>
                          <w:jc w:val="center"/>
                          <w:rPr>
                            <w:sz w:val="18"/>
                          </w:rPr>
                        </w:pPr>
                        <w:r>
                          <w:rPr>
                            <w:sz w:val="18"/>
                          </w:rPr>
                          <w:t>预防接种</w:t>
                        </w:r>
                      </w:p>
                    </w:tc>
                    <w:tc>
                      <w:tcPr>
                        <w:tcW w:w="4968" w:type="dxa"/>
                      </w:tcPr>
                      <w:p>
                        <w:pPr>
                          <w:pStyle w:val="8"/>
                          <w:spacing w:before="79"/>
                          <w:ind w:left="35"/>
                          <w:rPr>
                            <w:sz w:val="18"/>
                          </w:rPr>
                        </w:pPr>
                        <w:r>
                          <w:rPr>
                            <w:sz w:val="18"/>
                          </w:rPr>
                          <w:t>法律法规和政策文件</w:t>
                        </w:r>
                      </w:p>
                    </w:tc>
                    <w:tc>
                      <w:tcPr>
                        <w:tcW w:w="4521" w:type="dxa"/>
                        <w:vMerge w:val="restart"/>
                      </w:tcPr>
                      <w:p>
                        <w:pPr>
                          <w:pStyle w:val="8"/>
                          <w:spacing w:before="3"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restart"/>
                      </w:tcPr>
                      <w:p>
                        <w:pPr>
                          <w:pStyle w:val="8"/>
                          <w:ind w:left="165"/>
                          <w:rPr>
                            <w:sz w:val="18"/>
                          </w:rPr>
                        </w:pPr>
                        <w:r>
                          <w:rPr>
                            <w:sz w:val="18"/>
                          </w:rPr>
                          <w:t>1102</w:t>
                        </w:r>
                      </w:p>
                    </w:tc>
                    <w:tc>
                      <w:tcPr>
                        <w:tcW w:w="691" w:type="dxa"/>
                        <w:vMerge w:val="restart"/>
                      </w:tcPr>
                      <w:p>
                        <w:pPr>
                          <w:pStyle w:val="8"/>
                          <w:spacing w:before="1"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470"/>
                          <w:rPr>
                            <w:sz w:val="18"/>
                          </w:rPr>
                        </w:pPr>
                        <w:r>
                          <w:rPr>
                            <w:sz w:val="18"/>
                          </w:rPr>
                          <w:t>居民健康档案管理</w:t>
                        </w:r>
                      </w:p>
                    </w:tc>
                    <w:tc>
                      <w:tcPr>
                        <w:tcW w:w="4968" w:type="dxa"/>
                      </w:tcPr>
                      <w:p>
                        <w:pPr>
                          <w:pStyle w:val="8"/>
                          <w:spacing w:before="79"/>
                          <w:ind w:left="35"/>
                          <w:rPr>
                            <w:sz w:val="18"/>
                          </w:rPr>
                        </w:pPr>
                        <w:r>
                          <w:rPr>
                            <w:sz w:val="18"/>
                          </w:rPr>
                          <w:t>法律法规和政策文件</w:t>
                        </w:r>
                      </w:p>
                    </w:tc>
                    <w:tc>
                      <w:tcPr>
                        <w:tcW w:w="4521" w:type="dxa"/>
                        <w:vMerge w:val="restart"/>
                      </w:tcPr>
                      <w:p>
                        <w:pPr>
                          <w:pStyle w:val="8"/>
                          <w:spacing w:before="3"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tcBorders>
                          <w:bottom w:val="nil"/>
                        </w:tcBorders>
                      </w:tcPr>
                      <w:p>
                        <w:pPr>
                          <w:pStyle w:val="8"/>
                          <w:rPr>
                            <w:rFonts w:ascii="Times New Roman"/>
                            <w:sz w:val="18"/>
                          </w:rPr>
                        </w:pPr>
                      </w:p>
                    </w:tc>
                    <w:tc>
                      <w:tcPr>
                        <w:tcW w:w="691" w:type="dxa"/>
                        <w:tcBorders>
                          <w:bottom w:val="nil"/>
                        </w:tcBorders>
                      </w:tcPr>
                      <w:p>
                        <w:pPr>
                          <w:pStyle w:val="8"/>
                          <w:rPr>
                            <w:rFonts w:ascii="Times New Roman"/>
                            <w:sz w:val="18"/>
                          </w:rPr>
                        </w:pPr>
                      </w:p>
                    </w:tc>
                    <w:tc>
                      <w:tcPr>
                        <w:tcW w:w="2375" w:type="dxa"/>
                        <w:tcBorders>
                          <w:bottom w:val="nil"/>
                        </w:tcBorders>
                      </w:tcPr>
                      <w:p>
                        <w:pPr>
                          <w:pStyle w:val="8"/>
                          <w:rPr>
                            <w:rFonts w:ascii="Times New Roman"/>
                            <w:sz w:val="18"/>
                          </w:rPr>
                        </w:pPr>
                      </w:p>
                    </w:tc>
                    <w:tc>
                      <w:tcPr>
                        <w:tcW w:w="4968" w:type="dxa"/>
                      </w:tcPr>
                      <w:p>
                        <w:pPr>
                          <w:pStyle w:val="8"/>
                          <w:spacing w:before="79"/>
                          <w:ind w:left="35"/>
                          <w:rPr>
                            <w:sz w:val="18"/>
                          </w:rPr>
                        </w:pPr>
                        <w:r>
                          <w:rPr>
                            <w:sz w:val="18"/>
                          </w:rPr>
                          <w:t>法律法规和政策文件</w:t>
                        </w:r>
                      </w:p>
                    </w:tc>
                    <w:tc>
                      <w:tcPr>
                        <w:tcW w:w="4521" w:type="dxa"/>
                        <w:tcBorders>
                          <w:bottom w:val="nil"/>
                        </w:tcBorders>
                      </w:tcPr>
                      <w:p>
                        <w:pPr>
                          <w:pStyle w:val="8"/>
                          <w:spacing w:line="228" w:lineRule="exact"/>
                          <w:ind w:left="35"/>
                          <w:rPr>
                            <w:sz w:val="18"/>
                          </w:rPr>
                        </w:pPr>
                        <w:r>
                          <w:rPr>
                            <w:sz w:val="18"/>
                          </w:rPr>
                          <w:t>【行政法规】《疫苗流通和预防接种管理条例》（中华人民共和国国务院令第434</w:t>
                        </w:r>
                        <w:r>
                          <w:rPr>
                            <w:spacing w:val="5"/>
                            <w:sz w:val="18"/>
                          </w:rPr>
                          <w:t xml:space="preserve">号 </w:t>
                        </w:r>
                        <w:r>
                          <w:rPr>
                            <w:sz w:val="18"/>
                          </w:rPr>
                          <w:t>2016年4月23日《国务院关</w:t>
                        </w:r>
                      </w:p>
                    </w:tc>
                    <w:tc>
                      <w:tcPr>
                        <w:tcW w:w="993" w:type="dxa"/>
                        <w:tcBorders>
                          <w:bottom w:val="nil"/>
                        </w:tcBorders>
                      </w:tcPr>
                      <w:p>
                        <w:pPr>
                          <w:pStyle w:val="8"/>
                          <w:rPr>
                            <w:rFonts w:ascii="Times New Roman"/>
                            <w:sz w:val="18"/>
                          </w:rPr>
                        </w:pPr>
                      </w:p>
                    </w:tc>
                    <w:tc>
                      <w:tcPr>
                        <w:tcW w:w="1382" w:type="dxa"/>
                        <w:tcBorders>
                          <w:bottom w:val="nil"/>
                        </w:tcBorders>
                      </w:tcPr>
                      <w:p>
                        <w:pPr>
                          <w:pStyle w:val="8"/>
                          <w:rPr>
                            <w:rFonts w:ascii="Times New Roman"/>
                            <w:sz w:val="18"/>
                          </w:rPr>
                        </w:pPr>
                      </w:p>
                    </w:tc>
                    <w:tc>
                      <w:tcPr>
                        <w:tcW w:w="3442"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r>
                </w:tbl>
                <w:p>
                  <w:pPr>
                    <w:pStyle w:val="2"/>
                    <w:rPr>
                      <w:rFonts w:hint="eastAsia" w:eastAsia="SimSun"/>
                      <w:lang w:eastAsia="zh-CN"/>
                    </w:rPr>
                  </w:pPr>
                </w:p>
              </w:txbxContent>
            </v:textbox>
          </v:shape>
        </w:pict>
      </w:r>
      <w:r>
        <w:rPr>
          <w:rFonts w:hint="eastAsia" w:ascii="Microsoft JhengHei" w:eastAsia="Microsoft JhengHei"/>
          <w:b/>
          <w:sz w:val="18"/>
        </w:rPr>
        <w:t>备</w:t>
      </w: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Borders>
              <w:top w:val="nil"/>
            </w:tcBorders>
          </w:tcPr>
          <w:p>
            <w:pPr>
              <w:pStyle w:val="8"/>
              <w:ind w:left="165"/>
              <w:rPr>
                <w:sz w:val="18"/>
              </w:rPr>
            </w:pPr>
            <w:r>
              <w:rPr>
                <w:sz w:val="18"/>
              </w:rPr>
              <w:t>1103</w:t>
            </w:r>
          </w:p>
        </w:tc>
        <w:tc>
          <w:tcPr>
            <w:tcW w:w="691" w:type="dxa"/>
            <w:vMerge w:val="restart"/>
            <w:tcBorders>
              <w:top w:val="nil"/>
            </w:tcBorders>
          </w:tcPr>
          <w:p>
            <w:pPr>
              <w:pStyle w:val="8"/>
              <w:spacing w:line="250"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Borders>
              <w:top w:val="nil"/>
            </w:tcBorders>
          </w:tcPr>
          <w:p>
            <w:pPr>
              <w:pStyle w:val="8"/>
              <w:ind w:left="110" w:right="83"/>
              <w:jc w:val="center"/>
              <w:rPr>
                <w:sz w:val="18"/>
              </w:rPr>
            </w:pPr>
            <w:r>
              <w:rPr>
                <w:sz w:val="18"/>
              </w:rPr>
              <w:t>健康教育</w:t>
            </w:r>
          </w:p>
        </w:tc>
        <w:tc>
          <w:tcPr>
            <w:tcW w:w="4968" w:type="dxa"/>
          </w:tcPr>
          <w:p>
            <w:pPr>
              <w:pStyle w:val="8"/>
              <w:spacing w:before="71"/>
              <w:ind w:left="35"/>
              <w:rPr>
                <w:sz w:val="18"/>
              </w:rPr>
            </w:pPr>
            <w:r>
              <w:rPr>
                <w:sz w:val="18"/>
              </w:rPr>
              <w:t>服务对象</w:t>
            </w:r>
          </w:p>
        </w:tc>
        <w:tc>
          <w:tcPr>
            <w:tcW w:w="4521" w:type="dxa"/>
            <w:vMerge w:val="restart"/>
            <w:tcBorders>
              <w:top w:val="nil"/>
            </w:tcBorders>
          </w:tcPr>
          <w:p>
            <w:pPr>
              <w:pStyle w:val="8"/>
              <w:spacing w:before="59" w:line="228" w:lineRule="exact"/>
              <w:ind w:left="35"/>
              <w:rPr>
                <w:sz w:val="18"/>
              </w:rPr>
            </w:pPr>
            <w:r>
              <w:rPr>
                <w:sz w:val="18"/>
              </w:rPr>
              <w:t>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Borders>
              <w:top w:val="nil"/>
            </w:tcBorders>
          </w:tcPr>
          <w:p>
            <w:pPr>
              <w:pStyle w:val="8"/>
              <w:spacing w:before="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Borders>
              <w:top w:val="nil"/>
            </w:tcBorders>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Borders>
              <w:top w:val="nil"/>
            </w:tcBorders>
          </w:tcPr>
          <w:p>
            <w:pPr>
              <w:pStyle w:val="8"/>
              <w:ind w:left="37"/>
              <w:rPr>
                <w:rFonts w:hint="eastAsia" w:eastAsia="SimSun"/>
                <w:sz w:val="18"/>
                <w:lang w:eastAsia="zh-CN"/>
              </w:rPr>
            </w:pPr>
            <w:r>
              <w:rPr>
                <w:rFonts w:hint="eastAsia"/>
                <w:sz w:val="18"/>
                <w:lang w:eastAsia="zh-CN"/>
              </w:rPr>
              <w:t>区政府网站</w:t>
            </w:r>
          </w:p>
        </w:tc>
        <w:tc>
          <w:tcPr>
            <w:tcW w:w="331" w:type="dxa"/>
            <w:vMerge w:val="restart"/>
            <w:tcBorders>
              <w:top w:val="nil"/>
            </w:tcBorders>
          </w:tcPr>
          <w:p>
            <w:pPr>
              <w:pStyle w:val="8"/>
              <w:ind w:left="88"/>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ind w:left="88"/>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ind w:left="89"/>
              <w:rPr>
                <w:sz w:val="18"/>
              </w:rPr>
            </w:pPr>
            <w:r>
              <w:rPr>
                <w:sz w:val="18"/>
              </w:rPr>
              <w:t>√</w:t>
            </w:r>
          </w:p>
        </w:tc>
        <w:tc>
          <w:tcPr>
            <w:tcW w:w="331" w:type="dxa"/>
            <w:vMerge w:val="restart"/>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2"/>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Pr>
          <w:p>
            <w:pPr>
              <w:pStyle w:val="8"/>
              <w:ind w:left="165"/>
              <w:rPr>
                <w:sz w:val="18"/>
              </w:rPr>
            </w:pPr>
            <w:r>
              <w:rPr>
                <w:sz w:val="18"/>
              </w:rPr>
              <w:t>1104</w:t>
            </w:r>
          </w:p>
        </w:tc>
        <w:tc>
          <w:tcPr>
            <w:tcW w:w="691" w:type="dxa"/>
            <w:vMerge w:val="restart"/>
          </w:tcPr>
          <w:p>
            <w:pPr>
              <w:pStyle w:val="8"/>
              <w:spacing w:before="1"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379"/>
              <w:rPr>
                <w:sz w:val="18"/>
              </w:rPr>
            </w:pPr>
            <w:r>
              <w:rPr>
                <w:sz w:val="18"/>
              </w:rPr>
              <w:t>0～6岁儿童健康管理</w:t>
            </w:r>
          </w:p>
        </w:tc>
        <w:tc>
          <w:tcPr>
            <w:tcW w:w="4968" w:type="dxa"/>
          </w:tcPr>
          <w:p>
            <w:pPr>
              <w:pStyle w:val="8"/>
              <w:spacing w:before="71"/>
              <w:ind w:left="35"/>
              <w:rPr>
                <w:sz w:val="18"/>
              </w:rPr>
            </w:pPr>
            <w:r>
              <w:rPr>
                <w:sz w:val="18"/>
              </w:rPr>
              <w:t>法律法规和政策文件</w:t>
            </w:r>
          </w:p>
        </w:tc>
        <w:tc>
          <w:tcPr>
            <w:tcW w:w="4521" w:type="dxa"/>
            <w:vMerge w:val="restart"/>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2"/>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Pr>
          <w:p>
            <w:pPr>
              <w:pStyle w:val="8"/>
              <w:ind w:left="165"/>
              <w:rPr>
                <w:sz w:val="18"/>
              </w:rPr>
            </w:pPr>
            <w:r>
              <w:rPr>
                <w:sz w:val="18"/>
              </w:rPr>
              <w:t>1105</w:t>
            </w:r>
          </w:p>
        </w:tc>
        <w:tc>
          <w:tcPr>
            <w:tcW w:w="691" w:type="dxa"/>
            <w:vMerge w:val="restart"/>
          </w:tcPr>
          <w:p>
            <w:pPr>
              <w:pStyle w:val="8"/>
              <w:spacing w:before="1"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559"/>
              <w:rPr>
                <w:sz w:val="18"/>
              </w:rPr>
            </w:pPr>
            <w:r>
              <w:rPr>
                <w:sz w:val="18"/>
              </w:rPr>
              <w:t>孕产妇健康管理</w:t>
            </w:r>
          </w:p>
        </w:tc>
        <w:tc>
          <w:tcPr>
            <w:tcW w:w="4968" w:type="dxa"/>
          </w:tcPr>
          <w:p>
            <w:pPr>
              <w:pStyle w:val="8"/>
              <w:spacing w:before="71"/>
              <w:ind w:left="35"/>
              <w:rPr>
                <w:sz w:val="18"/>
              </w:rPr>
            </w:pPr>
            <w:r>
              <w:rPr>
                <w:sz w:val="18"/>
              </w:rPr>
              <w:t>法律法规和政策文件</w:t>
            </w:r>
          </w:p>
        </w:tc>
        <w:tc>
          <w:tcPr>
            <w:tcW w:w="4521" w:type="dxa"/>
            <w:vMerge w:val="restart"/>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2"/>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restart"/>
          </w:tcPr>
          <w:p>
            <w:pPr>
              <w:pStyle w:val="8"/>
              <w:ind w:left="165"/>
              <w:rPr>
                <w:sz w:val="18"/>
              </w:rPr>
            </w:pPr>
            <w:r>
              <w:rPr>
                <w:sz w:val="18"/>
              </w:rPr>
              <w:t>1106</w:t>
            </w:r>
          </w:p>
        </w:tc>
        <w:tc>
          <w:tcPr>
            <w:tcW w:w="691" w:type="dxa"/>
            <w:vMerge w:val="restart"/>
          </w:tcPr>
          <w:p>
            <w:pPr>
              <w:pStyle w:val="8"/>
              <w:spacing w:before="1"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559"/>
              <w:rPr>
                <w:sz w:val="18"/>
              </w:rPr>
            </w:pPr>
            <w:r>
              <w:rPr>
                <w:sz w:val="18"/>
              </w:rPr>
              <w:t>老年人健康管理</w:t>
            </w:r>
          </w:p>
        </w:tc>
        <w:tc>
          <w:tcPr>
            <w:tcW w:w="4968" w:type="dxa"/>
          </w:tcPr>
          <w:p>
            <w:pPr>
              <w:pStyle w:val="8"/>
              <w:spacing w:before="71"/>
              <w:ind w:left="35"/>
              <w:rPr>
                <w:sz w:val="18"/>
              </w:rPr>
            </w:pPr>
            <w:r>
              <w:rPr>
                <w:sz w:val="18"/>
              </w:rPr>
              <w:t>法律法规和政策文件</w:t>
            </w:r>
          </w:p>
        </w:tc>
        <w:tc>
          <w:tcPr>
            <w:tcW w:w="4521" w:type="dxa"/>
            <w:vMerge w:val="restart"/>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1"/>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Borders>
              <w:bottom w:val="nil"/>
            </w:tcBorders>
          </w:tcPr>
          <w:p>
            <w:pPr>
              <w:pStyle w:val="8"/>
              <w:ind w:left="165"/>
              <w:rPr>
                <w:sz w:val="18"/>
              </w:rPr>
            </w:pPr>
            <w:r>
              <w:rPr>
                <w:sz w:val="18"/>
              </w:rPr>
              <w:t>1107</w:t>
            </w:r>
          </w:p>
        </w:tc>
        <w:tc>
          <w:tcPr>
            <w:tcW w:w="691" w:type="dxa"/>
            <w:vMerge w:val="restart"/>
            <w:tcBorders>
              <w:bottom w:val="nil"/>
            </w:tcBorders>
          </w:tcPr>
          <w:p>
            <w:pPr>
              <w:pStyle w:val="8"/>
              <w:spacing w:before="1" w:line="273" w:lineRule="exact"/>
              <w:ind w:left="19"/>
              <w:jc w:val="center"/>
              <w:rPr>
                <w:rFonts w:hint="eastAsia" w:ascii="Microsoft JhengHei" w:eastAsia="Microsoft JhengHei"/>
                <w:b/>
                <w:sz w:val="18"/>
              </w:rPr>
            </w:pPr>
            <w:r>
              <w:rPr>
                <w:rFonts w:hint="eastAsia" w:ascii="Microsoft YaHei UI" w:eastAsia="Microsoft JhengHei"/>
                <w:b/>
                <w:w w:val="81"/>
                <w:sz w:val="18"/>
                <w:lang w:eastAsia="zh-CN"/>
              </w:rPr>
              <w:t>11公共卫生服务事项</w:t>
            </w:r>
          </w:p>
        </w:tc>
        <w:tc>
          <w:tcPr>
            <w:tcW w:w="2375" w:type="dxa"/>
            <w:vMerge w:val="restart"/>
            <w:tcBorders>
              <w:bottom w:val="nil"/>
            </w:tcBorders>
          </w:tcPr>
          <w:p>
            <w:pPr>
              <w:pStyle w:val="8"/>
              <w:spacing w:before="1" w:line="226" w:lineRule="exact"/>
              <w:ind w:left="62" w:right="36" w:firstLine="2"/>
              <w:jc w:val="center"/>
              <w:rPr>
                <w:sz w:val="18"/>
              </w:rPr>
            </w:pPr>
            <w:r>
              <w:rPr>
                <w:sz w:val="18"/>
              </w:rPr>
              <w:t>慢性病患者健康管理（包括</w:t>
            </w:r>
            <w:r>
              <w:rPr>
                <w:spacing w:val="-1"/>
                <w:sz w:val="18"/>
              </w:rPr>
              <w:t xml:space="preserve">高血压患者健康管理和 </w:t>
            </w:r>
            <w:r>
              <w:rPr>
                <w:sz w:val="18"/>
              </w:rPr>
              <w:t>2</w:t>
            </w:r>
            <w:r>
              <w:rPr>
                <w:spacing w:val="-3"/>
                <w:sz w:val="18"/>
              </w:rPr>
              <w:t xml:space="preserve"> 型</w:t>
            </w:r>
            <w:r>
              <w:rPr>
                <w:sz w:val="18"/>
              </w:rPr>
              <w:t>糖尿病患者健康管理）</w:t>
            </w:r>
          </w:p>
        </w:tc>
        <w:tc>
          <w:tcPr>
            <w:tcW w:w="4968" w:type="dxa"/>
          </w:tcPr>
          <w:p>
            <w:pPr>
              <w:pStyle w:val="8"/>
              <w:spacing w:before="71"/>
              <w:ind w:left="35"/>
              <w:rPr>
                <w:sz w:val="18"/>
              </w:rPr>
            </w:pPr>
            <w:r>
              <w:rPr>
                <w:sz w:val="18"/>
              </w:rPr>
              <w:t>法律法规和政策文件</w:t>
            </w:r>
          </w:p>
        </w:tc>
        <w:tc>
          <w:tcPr>
            <w:tcW w:w="4521" w:type="dxa"/>
            <w:vMerge w:val="restart"/>
            <w:tcBorders>
              <w:bottom w:val="nil"/>
            </w:tcBorders>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w:t>
            </w:r>
          </w:p>
        </w:tc>
        <w:tc>
          <w:tcPr>
            <w:tcW w:w="993" w:type="dxa"/>
            <w:vMerge w:val="restart"/>
            <w:tcBorders>
              <w:bottom w:val="nil"/>
            </w:tcBorders>
          </w:tcPr>
          <w:p>
            <w:pPr>
              <w:pStyle w:val="8"/>
              <w:spacing w:line="226" w:lineRule="exact"/>
              <w:ind w:left="51" w:right="17" w:firstLine="2"/>
              <w:jc w:val="both"/>
              <w:rPr>
                <w:sz w:val="18"/>
              </w:rPr>
            </w:pPr>
            <w:r>
              <w:rPr>
                <w:spacing w:val="-1"/>
                <w:sz w:val="18"/>
              </w:rPr>
              <w:t>自信息形成或者变更之日起</w:t>
            </w:r>
            <w:r>
              <w:rPr>
                <w:sz w:val="18"/>
              </w:rPr>
              <w:t>20个工</w:t>
            </w:r>
            <w:r>
              <w:rPr>
                <w:spacing w:val="-1"/>
                <w:sz w:val="18"/>
              </w:rPr>
              <w:t>作日内予以</w:t>
            </w:r>
          </w:p>
        </w:tc>
        <w:tc>
          <w:tcPr>
            <w:tcW w:w="1382" w:type="dxa"/>
            <w:vMerge w:val="restart"/>
            <w:tcBorders>
              <w:bottom w:val="nil"/>
            </w:tcBorders>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Borders>
              <w:bottom w:val="nil"/>
            </w:tcBorders>
          </w:tcPr>
          <w:p>
            <w:pPr>
              <w:pStyle w:val="8"/>
              <w:ind w:left="37"/>
              <w:rPr>
                <w:rFonts w:hint="eastAsia" w:eastAsia="SimSun"/>
                <w:sz w:val="18"/>
                <w:lang w:eastAsia="zh-CN"/>
              </w:rPr>
            </w:pPr>
            <w:r>
              <w:rPr>
                <w:rFonts w:hint="eastAsia"/>
                <w:sz w:val="18"/>
                <w:lang w:eastAsia="zh-CN"/>
              </w:rPr>
              <w:t>区政府网站</w:t>
            </w:r>
          </w:p>
        </w:tc>
        <w:tc>
          <w:tcPr>
            <w:tcW w:w="331" w:type="dxa"/>
            <w:vMerge w:val="restart"/>
            <w:tcBorders>
              <w:bottom w:val="nil"/>
            </w:tcBorders>
          </w:tcPr>
          <w:p>
            <w:pPr>
              <w:pStyle w:val="8"/>
              <w:ind w:left="88"/>
              <w:rPr>
                <w:sz w:val="18"/>
              </w:rPr>
            </w:pPr>
            <w:r>
              <w:rPr>
                <w:sz w:val="18"/>
              </w:rPr>
              <w:t>√</w:t>
            </w:r>
          </w:p>
        </w:tc>
        <w:tc>
          <w:tcPr>
            <w:tcW w:w="331" w:type="dxa"/>
            <w:vMerge w:val="restart"/>
            <w:tcBorders>
              <w:bottom w:val="nil"/>
            </w:tcBorders>
          </w:tcPr>
          <w:p>
            <w:pPr>
              <w:pStyle w:val="8"/>
              <w:rPr>
                <w:rFonts w:ascii="Times New Roman"/>
                <w:sz w:val="18"/>
              </w:rPr>
            </w:pPr>
          </w:p>
        </w:tc>
        <w:tc>
          <w:tcPr>
            <w:tcW w:w="331" w:type="dxa"/>
            <w:vMerge w:val="restart"/>
            <w:tcBorders>
              <w:bottom w:val="nil"/>
            </w:tcBorders>
          </w:tcPr>
          <w:p>
            <w:pPr>
              <w:pStyle w:val="8"/>
              <w:ind w:left="88"/>
              <w:rPr>
                <w:sz w:val="18"/>
              </w:rPr>
            </w:pPr>
            <w:r>
              <w:rPr>
                <w:sz w:val="18"/>
              </w:rPr>
              <w:t>√</w:t>
            </w:r>
          </w:p>
        </w:tc>
        <w:tc>
          <w:tcPr>
            <w:tcW w:w="331" w:type="dxa"/>
            <w:vMerge w:val="restart"/>
            <w:tcBorders>
              <w:bottom w:val="nil"/>
            </w:tcBorders>
          </w:tcPr>
          <w:p>
            <w:pPr>
              <w:pStyle w:val="8"/>
              <w:rPr>
                <w:rFonts w:ascii="Times New Roman"/>
                <w:sz w:val="18"/>
              </w:rPr>
            </w:pPr>
          </w:p>
        </w:tc>
        <w:tc>
          <w:tcPr>
            <w:tcW w:w="331" w:type="dxa"/>
            <w:vMerge w:val="restart"/>
            <w:tcBorders>
              <w:bottom w:val="nil"/>
            </w:tcBorders>
          </w:tcPr>
          <w:p>
            <w:pPr>
              <w:pStyle w:val="8"/>
              <w:ind w:left="89"/>
              <w:rPr>
                <w:sz w:val="18"/>
              </w:rPr>
            </w:pPr>
            <w:r>
              <w:rPr>
                <w:sz w:val="18"/>
              </w:rPr>
              <w:t>√</w:t>
            </w:r>
          </w:p>
        </w:tc>
        <w:tc>
          <w:tcPr>
            <w:tcW w:w="331" w:type="dxa"/>
            <w:vMerge w:val="restart"/>
            <w:tcBorders>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71"/>
              <w:ind w:left="35"/>
              <w:rPr>
                <w:sz w:val="18"/>
              </w:rPr>
            </w:pPr>
            <w:r>
              <w:rPr>
                <w:sz w:val="18"/>
              </w:rPr>
              <w:t>服务对象</w:t>
            </w:r>
          </w:p>
        </w:tc>
        <w:tc>
          <w:tcPr>
            <w:tcW w:w="4521" w:type="dxa"/>
            <w:vMerge w:val="continue"/>
            <w:tcBorders>
              <w:top w:val="nil"/>
              <w:bottom w:val="nil"/>
            </w:tcBorders>
          </w:tcPr>
          <w:p>
            <w:pPr>
              <w:rPr>
                <w:sz w:val="2"/>
                <w:szCs w:val="2"/>
              </w:rPr>
            </w:pPr>
          </w:p>
        </w:tc>
        <w:tc>
          <w:tcPr>
            <w:tcW w:w="993" w:type="dxa"/>
            <w:vMerge w:val="continue"/>
            <w:tcBorders>
              <w:top w:val="nil"/>
              <w:bottom w:val="nil"/>
            </w:tcBorders>
          </w:tcPr>
          <w:p>
            <w:pPr>
              <w:rPr>
                <w:sz w:val="2"/>
                <w:szCs w:val="2"/>
              </w:rPr>
            </w:pPr>
          </w:p>
        </w:tc>
        <w:tc>
          <w:tcPr>
            <w:tcW w:w="1382" w:type="dxa"/>
            <w:vMerge w:val="continue"/>
            <w:tcBorders>
              <w:top w:val="nil"/>
              <w:bottom w:val="nil"/>
            </w:tcBorders>
          </w:tcPr>
          <w:p>
            <w:pPr>
              <w:rPr>
                <w:sz w:val="2"/>
                <w:szCs w:val="2"/>
              </w:rPr>
            </w:pPr>
          </w:p>
        </w:tc>
        <w:tc>
          <w:tcPr>
            <w:tcW w:w="3442"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71"/>
              <w:ind w:left="35"/>
              <w:rPr>
                <w:sz w:val="18"/>
              </w:rPr>
            </w:pPr>
            <w:r>
              <w:rPr>
                <w:sz w:val="18"/>
              </w:rPr>
              <w:t>服务机构信息，包括名称、地点、服务时间</w:t>
            </w:r>
          </w:p>
        </w:tc>
        <w:tc>
          <w:tcPr>
            <w:tcW w:w="4521" w:type="dxa"/>
            <w:vMerge w:val="continue"/>
            <w:tcBorders>
              <w:top w:val="nil"/>
              <w:bottom w:val="nil"/>
            </w:tcBorders>
          </w:tcPr>
          <w:p>
            <w:pPr>
              <w:rPr>
                <w:sz w:val="2"/>
                <w:szCs w:val="2"/>
              </w:rPr>
            </w:pPr>
          </w:p>
        </w:tc>
        <w:tc>
          <w:tcPr>
            <w:tcW w:w="993" w:type="dxa"/>
            <w:vMerge w:val="continue"/>
            <w:tcBorders>
              <w:top w:val="nil"/>
              <w:bottom w:val="nil"/>
            </w:tcBorders>
          </w:tcPr>
          <w:p>
            <w:pPr>
              <w:rPr>
                <w:sz w:val="2"/>
                <w:szCs w:val="2"/>
              </w:rPr>
            </w:pPr>
          </w:p>
        </w:tc>
        <w:tc>
          <w:tcPr>
            <w:tcW w:w="1382" w:type="dxa"/>
            <w:vMerge w:val="continue"/>
            <w:tcBorders>
              <w:top w:val="nil"/>
              <w:bottom w:val="nil"/>
            </w:tcBorders>
          </w:tcPr>
          <w:p>
            <w:pPr>
              <w:rPr>
                <w:sz w:val="2"/>
                <w:szCs w:val="2"/>
              </w:rPr>
            </w:pPr>
          </w:p>
        </w:tc>
        <w:tc>
          <w:tcPr>
            <w:tcW w:w="3442"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71"/>
              <w:ind w:left="35"/>
              <w:rPr>
                <w:sz w:val="18"/>
              </w:rPr>
            </w:pPr>
            <w:r>
              <w:rPr>
                <w:sz w:val="18"/>
              </w:rPr>
              <w:t>服务项目和内容</w:t>
            </w:r>
          </w:p>
        </w:tc>
        <w:tc>
          <w:tcPr>
            <w:tcW w:w="4521" w:type="dxa"/>
            <w:vMerge w:val="continue"/>
            <w:tcBorders>
              <w:top w:val="nil"/>
              <w:bottom w:val="nil"/>
            </w:tcBorders>
          </w:tcPr>
          <w:p>
            <w:pPr>
              <w:rPr>
                <w:sz w:val="2"/>
                <w:szCs w:val="2"/>
              </w:rPr>
            </w:pPr>
          </w:p>
        </w:tc>
        <w:tc>
          <w:tcPr>
            <w:tcW w:w="993" w:type="dxa"/>
            <w:vMerge w:val="continue"/>
            <w:tcBorders>
              <w:top w:val="nil"/>
              <w:bottom w:val="nil"/>
            </w:tcBorders>
          </w:tcPr>
          <w:p>
            <w:pPr>
              <w:rPr>
                <w:sz w:val="2"/>
                <w:szCs w:val="2"/>
              </w:rPr>
            </w:pPr>
          </w:p>
        </w:tc>
        <w:tc>
          <w:tcPr>
            <w:tcW w:w="1382" w:type="dxa"/>
            <w:vMerge w:val="continue"/>
            <w:tcBorders>
              <w:top w:val="nil"/>
              <w:bottom w:val="nil"/>
            </w:tcBorders>
          </w:tcPr>
          <w:p>
            <w:pPr>
              <w:rPr>
                <w:sz w:val="2"/>
                <w:szCs w:val="2"/>
              </w:rPr>
            </w:pPr>
          </w:p>
        </w:tc>
        <w:tc>
          <w:tcPr>
            <w:tcW w:w="3442"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bottom w:val="nil"/>
            </w:tcBorders>
          </w:tcPr>
          <w:p>
            <w:pPr>
              <w:rPr>
                <w:sz w:val="2"/>
                <w:szCs w:val="2"/>
              </w:rPr>
            </w:pPr>
          </w:p>
        </w:tc>
        <w:tc>
          <w:tcPr>
            <w:tcW w:w="691" w:type="dxa"/>
            <w:vMerge w:val="continue"/>
            <w:tcBorders>
              <w:top w:val="nil"/>
              <w:bottom w:val="nil"/>
            </w:tcBorders>
          </w:tcPr>
          <w:p>
            <w:pPr>
              <w:rPr>
                <w:sz w:val="2"/>
                <w:szCs w:val="2"/>
              </w:rPr>
            </w:pPr>
          </w:p>
        </w:tc>
        <w:tc>
          <w:tcPr>
            <w:tcW w:w="2375" w:type="dxa"/>
            <w:vMerge w:val="continue"/>
            <w:tcBorders>
              <w:top w:val="nil"/>
              <w:bottom w:val="nil"/>
            </w:tcBorders>
          </w:tcPr>
          <w:p>
            <w:pPr>
              <w:rPr>
                <w:sz w:val="2"/>
                <w:szCs w:val="2"/>
              </w:rPr>
            </w:pPr>
          </w:p>
        </w:tc>
        <w:tc>
          <w:tcPr>
            <w:tcW w:w="4968" w:type="dxa"/>
          </w:tcPr>
          <w:p>
            <w:pPr>
              <w:pStyle w:val="8"/>
              <w:spacing w:before="71"/>
              <w:ind w:left="35"/>
              <w:rPr>
                <w:sz w:val="18"/>
              </w:rPr>
            </w:pPr>
            <w:r>
              <w:rPr>
                <w:sz w:val="18"/>
              </w:rPr>
              <w:t>服务流程</w:t>
            </w:r>
          </w:p>
        </w:tc>
        <w:tc>
          <w:tcPr>
            <w:tcW w:w="4521" w:type="dxa"/>
            <w:vMerge w:val="continue"/>
            <w:tcBorders>
              <w:top w:val="nil"/>
              <w:bottom w:val="nil"/>
            </w:tcBorders>
          </w:tcPr>
          <w:p>
            <w:pPr>
              <w:rPr>
                <w:sz w:val="2"/>
                <w:szCs w:val="2"/>
              </w:rPr>
            </w:pPr>
          </w:p>
        </w:tc>
        <w:tc>
          <w:tcPr>
            <w:tcW w:w="993" w:type="dxa"/>
            <w:vMerge w:val="continue"/>
            <w:tcBorders>
              <w:top w:val="nil"/>
              <w:bottom w:val="nil"/>
            </w:tcBorders>
          </w:tcPr>
          <w:p>
            <w:pPr>
              <w:rPr>
                <w:sz w:val="2"/>
                <w:szCs w:val="2"/>
              </w:rPr>
            </w:pPr>
          </w:p>
        </w:tc>
        <w:tc>
          <w:tcPr>
            <w:tcW w:w="1382" w:type="dxa"/>
            <w:vMerge w:val="continue"/>
            <w:tcBorders>
              <w:top w:val="nil"/>
              <w:bottom w:val="nil"/>
            </w:tcBorders>
          </w:tcPr>
          <w:p>
            <w:pPr>
              <w:rPr>
                <w:sz w:val="2"/>
                <w:szCs w:val="2"/>
              </w:rPr>
            </w:pPr>
          </w:p>
        </w:tc>
        <w:tc>
          <w:tcPr>
            <w:tcW w:w="3442"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c>
          <w:tcPr>
            <w:tcW w:w="331" w:type="dxa"/>
            <w:vMerge w:val="continue"/>
            <w:tcBorders>
              <w:top w:val="nil"/>
              <w:bottom w:val="nil"/>
            </w:tcBorders>
          </w:tcPr>
          <w:p>
            <w:pPr>
              <w:rPr>
                <w:sz w:val="2"/>
                <w:szCs w:val="2"/>
              </w:rPr>
            </w:pPr>
          </w:p>
        </w:tc>
      </w:tr>
    </w:tbl>
    <w:p>
      <w:pPr>
        <w:spacing w:after="0"/>
        <w:rPr>
          <w:sz w:val="2"/>
          <w:szCs w:val="2"/>
        </w:rPr>
        <w:sectPr>
          <w:pgSz w:w="23820" w:h="16840" w:orient="landscape"/>
          <w:pgMar w:top="98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restart"/>
            <w:tcBorders>
              <w:top w:val="nil"/>
            </w:tcBorders>
          </w:tcPr>
          <w:p>
            <w:pPr>
              <w:pStyle w:val="8"/>
              <w:rPr>
                <w:rFonts w:ascii="Times New Roman"/>
                <w:sz w:val="18"/>
              </w:rPr>
            </w:pPr>
          </w:p>
        </w:tc>
        <w:tc>
          <w:tcPr>
            <w:tcW w:w="691" w:type="dxa"/>
            <w:vMerge w:val="restart"/>
            <w:tcBorders>
              <w:top w:val="nil"/>
            </w:tcBorders>
          </w:tcPr>
          <w:p>
            <w:pPr>
              <w:pStyle w:val="8"/>
              <w:spacing w:before="59" w:line="163" w:lineRule="auto"/>
              <w:ind w:right="232"/>
              <w:jc w:val="both"/>
              <w:rPr>
                <w:rFonts w:hint="eastAsia" w:ascii="Microsoft JhengHei" w:eastAsia="Microsoft JhengHei"/>
                <w:b/>
                <w:sz w:val="18"/>
              </w:rPr>
            </w:pPr>
          </w:p>
        </w:tc>
        <w:tc>
          <w:tcPr>
            <w:tcW w:w="2375" w:type="dxa"/>
            <w:vMerge w:val="restart"/>
            <w:tcBorders>
              <w:top w:val="nil"/>
            </w:tcBorders>
          </w:tcPr>
          <w:p>
            <w:pPr>
              <w:pStyle w:val="8"/>
              <w:rPr>
                <w:rFonts w:ascii="Times New Roman"/>
                <w:sz w:val="18"/>
              </w:rPr>
            </w:pPr>
          </w:p>
        </w:tc>
        <w:tc>
          <w:tcPr>
            <w:tcW w:w="4968" w:type="dxa"/>
          </w:tcPr>
          <w:p>
            <w:pPr>
              <w:pStyle w:val="8"/>
              <w:spacing w:before="70"/>
              <w:ind w:left="35"/>
              <w:rPr>
                <w:sz w:val="18"/>
              </w:rPr>
            </w:pPr>
            <w:r>
              <w:rPr>
                <w:sz w:val="18"/>
              </w:rPr>
              <w:t>服务要求</w:t>
            </w:r>
          </w:p>
        </w:tc>
        <w:tc>
          <w:tcPr>
            <w:tcW w:w="4521" w:type="dxa"/>
            <w:vMerge w:val="restart"/>
            <w:tcBorders>
              <w:top w:val="nil"/>
            </w:tcBorders>
          </w:tcPr>
          <w:p>
            <w:pPr>
              <w:pStyle w:val="8"/>
              <w:spacing w:line="104" w:lineRule="exact"/>
              <w:ind w:left="35"/>
              <w:rPr>
                <w:sz w:val="18"/>
              </w:rPr>
            </w:pPr>
            <w:r>
              <w:rPr>
                <w:sz w:val="18"/>
              </w:rPr>
              <w:t>【部门规章及规范性文件】《关于做好2018年国家基本公共卫生服务项目工作的通知》（国卫基层发〔2018〕18号）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Borders>
              <w:top w:val="nil"/>
            </w:tcBorders>
          </w:tcPr>
          <w:p>
            <w:pPr>
              <w:pStyle w:val="8"/>
              <w:spacing w:before="42"/>
              <w:ind w:left="322"/>
              <w:rPr>
                <w:sz w:val="18"/>
              </w:rPr>
            </w:pPr>
            <w:r>
              <w:rPr>
                <w:sz w:val="18"/>
              </w:rPr>
              <w:t>公开</w:t>
            </w:r>
          </w:p>
        </w:tc>
        <w:tc>
          <w:tcPr>
            <w:tcW w:w="1382" w:type="dxa"/>
            <w:vMerge w:val="restart"/>
            <w:tcBorders>
              <w:top w:val="nil"/>
            </w:tcBorders>
          </w:tcPr>
          <w:p>
            <w:pPr>
              <w:pStyle w:val="8"/>
              <w:rPr>
                <w:rFonts w:ascii="Times New Roman"/>
                <w:sz w:val="18"/>
              </w:rPr>
            </w:pPr>
          </w:p>
        </w:tc>
        <w:tc>
          <w:tcPr>
            <w:tcW w:w="3442" w:type="dxa"/>
            <w:vMerge w:val="restart"/>
            <w:tcBorders>
              <w:top w:val="nil"/>
            </w:tcBorders>
          </w:tcPr>
          <w:p>
            <w:pPr>
              <w:pStyle w:val="8"/>
              <w:rPr>
                <w:rFonts w:ascii="Times New Roman"/>
                <w:sz w:val="18"/>
              </w:rPr>
            </w:pP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Pr>
          <w:p>
            <w:pPr>
              <w:pStyle w:val="8"/>
              <w:ind w:left="165"/>
              <w:rPr>
                <w:rFonts w:hint="eastAsia" w:eastAsia="SimSun"/>
                <w:sz w:val="18"/>
                <w:lang w:eastAsia="zh-CN"/>
              </w:rPr>
            </w:pPr>
            <w:r>
              <w:rPr>
                <w:sz w:val="18"/>
              </w:rPr>
              <w:t>11</w:t>
            </w:r>
            <w:r>
              <w:rPr>
                <w:rFonts w:hint="eastAsia"/>
                <w:sz w:val="18"/>
                <w:lang w:eastAsia="zh-CN"/>
              </w:rPr>
              <w:t>08行政奖励类事项</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290"/>
              <w:rPr>
                <w:sz w:val="18"/>
              </w:rPr>
            </w:pPr>
            <w:r>
              <w:rPr>
                <w:sz w:val="18"/>
              </w:rPr>
              <w:t>严重精神障碍患者管理</w:t>
            </w:r>
          </w:p>
        </w:tc>
        <w:tc>
          <w:tcPr>
            <w:tcW w:w="4968" w:type="dxa"/>
          </w:tcPr>
          <w:p>
            <w:pPr>
              <w:pStyle w:val="8"/>
              <w:spacing w:before="70"/>
              <w:ind w:left="35"/>
              <w:rPr>
                <w:sz w:val="18"/>
              </w:rPr>
            </w:pPr>
            <w:r>
              <w:rPr>
                <w:sz w:val="18"/>
              </w:rPr>
              <w:t>法律法规和政策文件</w:t>
            </w:r>
          </w:p>
        </w:tc>
        <w:tc>
          <w:tcPr>
            <w:tcW w:w="4521" w:type="dxa"/>
            <w:vMerge w:val="restart"/>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Pr>
          <w:p>
            <w:pPr>
              <w:pStyle w:val="8"/>
              <w:spacing w:before="1"/>
              <w:ind w:left="165"/>
              <w:rPr>
                <w:sz w:val="18"/>
              </w:rPr>
            </w:pPr>
            <w:r>
              <w:rPr>
                <w:sz w:val="18"/>
              </w:rPr>
              <w:t>1109</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spacing w:before="1"/>
              <w:ind w:left="379"/>
              <w:rPr>
                <w:sz w:val="18"/>
              </w:rPr>
            </w:pPr>
            <w:r>
              <w:rPr>
                <w:sz w:val="18"/>
              </w:rPr>
              <w:t>肺结核患者健康管理</w:t>
            </w:r>
          </w:p>
        </w:tc>
        <w:tc>
          <w:tcPr>
            <w:tcW w:w="4968" w:type="dxa"/>
          </w:tcPr>
          <w:p>
            <w:pPr>
              <w:pStyle w:val="8"/>
              <w:spacing w:before="70"/>
              <w:ind w:left="35"/>
              <w:rPr>
                <w:sz w:val="18"/>
              </w:rPr>
            </w:pPr>
            <w:r>
              <w:rPr>
                <w:sz w:val="18"/>
              </w:rPr>
              <w:t>法律法规和政策文件</w:t>
            </w:r>
          </w:p>
        </w:tc>
        <w:tc>
          <w:tcPr>
            <w:tcW w:w="4521" w:type="dxa"/>
            <w:vMerge w:val="restart"/>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Pr>
          <w:p>
            <w:pPr>
              <w:pStyle w:val="8"/>
              <w:ind w:left="165"/>
              <w:rPr>
                <w:sz w:val="18"/>
              </w:rPr>
            </w:pPr>
            <w:r>
              <w:rPr>
                <w:sz w:val="18"/>
              </w:rPr>
              <w:t>1110</w:t>
            </w:r>
          </w:p>
        </w:tc>
        <w:tc>
          <w:tcPr>
            <w:tcW w:w="691" w:type="dxa"/>
            <w:vMerge w:val="restart"/>
          </w:tcPr>
          <w:p>
            <w:pPr>
              <w:pStyle w:val="8"/>
              <w:spacing w:before="1"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559"/>
              <w:rPr>
                <w:sz w:val="18"/>
              </w:rPr>
            </w:pPr>
            <w:r>
              <w:rPr>
                <w:sz w:val="18"/>
              </w:rPr>
              <w:t>中医药健康管理</w:t>
            </w:r>
          </w:p>
        </w:tc>
        <w:tc>
          <w:tcPr>
            <w:tcW w:w="4968" w:type="dxa"/>
          </w:tcPr>
          <w:p>
            <w:pPr>
              <w:pStyle w:val="8"/>
              <w:spacing w:before="70"/>
              <w:ind w:left="35"/>
              <w:rPr>
                <w:sz w:val="18"/>
              </w:rPr>
            </w:pPr>
            <w:r>
              <w:rPr>
                <w:sz w:val="18"/>
              </w:rPr>
              <w:t>法律法规和政策文件</w:t>
            </w:r>
          </w:p>
        </w:tc>
        <w:tc>
          <w:tcPr>
            <w:tcW w:w="4521" w:type="dxa"/>
            <w:vMerge w:val="restart"/>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restart"/>
          </w:tcPr>
          <w:p>
            <w:pPr>
              <w:pStyle w:val="8"/>
              <w:spacing w:before="1"/>
              <w:ind w:left="165"/>
              <w:rPr>
                <w:sz w:val="18"/>
              </w:rPr>
            </w:pPr>
            <w:r>
              <w:rPr>
                <w:sz w:val="18"/>
              </w:rPr>
              <w:t>1111</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spacing w:before="1" w:line="235" w:lineRule="auto"/>
              <w:ind w:left="742" w:right="83" w:hanging="632"/>
              <w:rPr>
                <w:sz w:val="18"/>
              </w:rPr>
            </w:pPr>
            <w:r>
              <w:rPr>
                <w:spacing w:val="-1"/>
                <w:sz w:val="18"/>
              </w:rPr>
              <w:t>传染病及突发公共卫生事件</w:t>
            </w:r>
            <w:r>
              <w:rPr>
                <w:sz w:val="18"/>
              </w:rPr>
              <w:t>报告和处理</w:t>
            </w:r>
          </w:p>
        </w:tc>
        <w:tc>
          <w:tcPr>
            <w:tcW w:w="4968" w:type="dxa"/>
          </w:tcPr>
          <w:p>
            <w:pPr>
              <w:pStyle w:val="8"/>
              <w:spacing w:before="71"/>
              <w:ind w:left="35"/>
              <w:rPr>
                <w:sz w:val="18"/>
              </w:rPr>
            </w:pPr>
            <w:r>
              <w:rPr>
                <w:sz w:val="18"/>
              </w:rPr>
              <w:t>法律法规和政策文件</w:t>
            </w:r>
          </w:p>
        </w:tc>
        <w:tc>
          <w:tcPr>
            <w:tcW w:w="4521" w:type="dxa"/>
            <w:vMerge w:val="restart"/>
          </w:tcPr>
          <w:p>
            <w:pPr>
              <w:pStyle w:val="8"/>
              <w:spacing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before="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0"/>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12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Pr>
          <w:p>
            <w:pPr>
              <w:pStyle w:val="8"/>
              <w:ind w:left="165"/>
              <w:rPr>
                <w:sz w:val="18"/>
              </w:rPr>
            </w:pPr>
            <w:r>
              <w:rPr>
                <w:sz w:val="18"/>
              </w:rPr>
              <w:t>1112</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650"/>
              <w:rPr>
                <w:sz w:val="18"/>
              </w:rPr>
            </w:pPr>
            <w:r>
              <w:rPr>
                <w:sz w:val="18"/>
              </w:rPr>
              <w:t>卫生监督协管</w:t>
            </w:r>
          </w:p>
        </w:tc>
        <w:tc>
          <w:tcPr>
            <w:tcW w:w="4968" w:type="dxa"/>
          </w:tcPr>
          <w:p>
            <w:pPr>
              <w:pStyle w:val="8"/>
              <w:spacing w:before="79"/>
              <w:ind w:left="35"/>
              <w:rPr>
                <w:sz w:val="18"/>
              </w:rPr>
            </w:pPr>
            <w:r>
              <w:rPr>
                <w:sz w:val="18"/>
              </w:rPr>
              <w:t>法律法规和政策文件</w:t>
            </w:r>
          </w:p>
        </w:tc>
        <w:tc>
          <w:tcPr>
            <w:tcW w:w="4521" w:type="dxa"/>
            <w:vMerge w:val="restart"/>
          </w:tcPr>
          <w:p>
            <w:pPr>
              <w:pStyle w:val="8"/>
              <w:spacing w:before="3"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restart"/>
          </w:tcPr>
          <w:p>
            <w:pPr>
              <w:pStyle w:val="8"/>
              <w:ind w:left="165"/>
              <w:rPr>
                <w:sz w:val="18"/>
              </w:rPr>
            </w:pPr>
            <w:r>
              <w:rPr>
                <w:sz w:val="18"/>
              </w:rPr>
              <w:t>1113</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650"/>
              <w:rPr>
                <w:sz w:val="18"/>
              </w:rPr>
            </w:pPr>
            <w:r>
              <w:rPr>
                <w:sz w:val="18"/>
              </w:rPr>
              <w:t>基本避孕服务</w:t>
            </w:r>
          </w:p>
        </w:tc>
        <w:tc>
          <w:tcPr>
            <w:tcW w:w="4968" w:type="dxa"/>
          </w:tcPr>
          <w:p>
            <w:pPr>
              <w:pStyle w:val="8"/>
              <w:spacing w:before="79"/>
              <w:ind w:left="35"/>
              <w:rPr>
                <w:sz w:val="18"/>
              </w:rPr>
            </w:pPr>
            <w:r>
              <w:rPr>
                <w:sz w:val="18"/>
              </w:rPr>
              <w:t>法律法规和政策文件</w:t>
            </w:r>
          </w:p>
        </w:tc>
        <w:tc>
          <w:tcPr>
            <w:tcW w:w="4521" w:type="dxa"/>
            <w:vMerge w:val="restart"/>
          </w:tcPr>
          <w:p>
            <w:pPr>
              <w:pStyle w:val="8"/>
              <w:spacing w:before="39"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before="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restart"/>
          </w:tcPr>
          <w:p>
            <w:pPr>
              <w:pStyle w:val="8"/>
              <w:spacing w:before="1"/>
              <w:ind w:left="165"/>
              <w:rPr>
                <w:sz w:val="18"/>
              </w:rPr>
            </w:pPr>
            <w:r>
              <w:rPr>
                <w:sz w:val="18"/>
              </w:rPr>
              <w:t>1114</w:t>
            </w:r>
          </w:p>
        </w:tc>
        <w:tc>
          <w:tcPr>
            <w:tcW w:w="691" w:type="dxa"/>
            <w:vMerge w:val="restart"/>
          </w:tcPr>
          <w:p>
            <w:pPr>
              <w:pStyle w:val="8"/>
              <w:spacing w:line="273"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spacing w:before="1"/>
              <w:ind w:left="470"/>
              <w:rPr>
                <w:sz w:val="18"/>
              </w:rPr>
            </w:pPr>
            <w:r>
              <w:rPr>
                <w:sz w:val="18"/>
              </w:rPr>
              <w:t>健康素养促进行动</w:t>
            </w:r>
          </w:p>
        </w:tc>
        <w:tc>
          <w:tcPr>
            <w:tcW w:w="4968" w:type="dxa"/>
          </w:tcPr>
          <w:p>
            <w:pPr>
              <w:pStyle w:val="8"/>
              <w:spacing w:before="79"/>
              <w:ind w:left="35"/>
              <w:rPr>
                <w:sz w:val="18"/>
              </w:rPr>
            </w:pPr>
            <w:r>
              <w:rPr>
                <w:sz w:val="18"/>
              </w:rPr>
              <w:t>法律法规和政策文件</w:t>
            </w:r>
          </w:p>
        </w:tc>
        <w:tc>
          <w:tcPr>
            <w:tcW w:w="4521" w:type="dxa"/>
            <w:vMerge w:val="restart"/>
          </w:tcPr>
          <w:p>
            <w:pPr>
              <w:pStyle w:val="8"/>
              <w:spacing w:before="73" w:line="235" w:lineRule="auto"/>
              <w:ind w:left="35" w:right="41"/>
              <w:rPr>
                <w:sz w:val="18"/>
              </w:rPr>
            </w:pPr>
            <w:r>
              <w:rPr>
                <w:sz w:val="18"/>
              </w:rPr>
              <w:t>【行政法规】《疫苗流通和预防接种管理条例》（中华人民共和国国务院令第434</w:t>
            </w:r>
            <w:r>
              <w:rPr>
                <w:spacing w:val="-2"/>
                <w:sz w:val="18"/>
              </w:rPr>
              <w:t xml:space="preserve">号 </w:t>
            </w:r>
            <w:r>
              <w:rPr>
                <w:sz w:val="18"/>
              </w:rPr>
              <w:t>2016年4月23日《国务院关于修改&lt;疫苗流通和预防接种管理条例&gt;的决定》修订）</w:t>
            </w:r>
            <w:r>
              <w:rPr>
                <w:spacing w:val="-1"/>
                <w:sz w:val="18"/>
              </w:rPr>
              <w:t>【部门规章及规范性文件】《国家基本公共卫生服务规</w:t>
            </w:r>
            <w:r>
              <w:rPr>
                <w:sz w:val="18"/>
              </w:rPr>
              <w:t>范（第三版）》（国卫基层发〔2017〕13号）【部门规章及规范性文件】《关于做好2017年国家基本公共卫生服务项目工作的通知》（国卫基层发〔2017〕46号）【部门规章及规范性文件】《关于做好2018年国家基本公共卫生服务项目工作的通知》（国卫基层发〔2018〕18号）                                       【部门规章及规范性文件】《关于做好2019年国家基本公共卫生服务项目工作的通知》（国卫基层发〔2019〕52号）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spacing w:before="1"/>
              <w:ind w:left="157"/>
              <w:rPr>
                <w:rFonts w:hint="eastAsia" w:eastAsia="SimSun"/>
                <w:sz w:val="18"/>
                <w:lang w:eastAsia="zh-CN"/>
              </w:rPr>
            </w:pPr>
            <w:r>
              <w:rPr>
                <w:rFonts w:hint="eastAsia"/>
                <w:sz w:val="18"/>
                <w:lang w:eastAsia="zh-CN"/>
              </w:rPr>
              <w:t>山亭区卫健局</w:t>
            </w:r>
          </w:p>
        </w:tc>
        <w:tc>
          <w:tcPr>
            <w:tcW w:w="3442" w:type="dxa"/>
            <w:vMerge w:val="restart"/>
          </w:tcPr>
          <w:p>
            <w:pPr>
              <w:pStyle w:val="8"/>
              <w:spacing w:before="1"/>
              <w:ind w:left="37"/>
              <w:rPr>
                <w:rFonts w:hint="eastAsia" w:eastAsia="SimSun"/>
                <w:sz w:val="18"/>
                <w:lang w:eastAsia="zh-CN"/>
              </w:rPr>
            </w:pPr>
            <w:r>
              <w:rPr>
                <w:rFonts w:hint="eastAsia"/>
                <w:sz w:val="18"/>
                <w:lang w:eastAsia="zh-CN"/>
              </w:rPr>
              <w:t>区政府网站</w:t>
            </w: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spacing w:before="1"/>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79"/>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1115</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290"/>
              <w:rPr>
                <w:sz w:val="18"/>
              </w:rPr>
            </w:pPr>
            <w:r>
              <w:rPr>
                <w:sz w:val="18"/>
              </w:rPr>
              <w:t>免费孕前优生健康检查</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before="77" w:line="235" w:lineRule="auto"/>
              <w:ind w:left="35" w:right="143"/>
              <w:jc w:val="both"/>
              <w:rPr>
                <w:sz w:val="18"/>
              </w:rPr>
            </w:pPr>
            <w:r>
              <w:rPr>
                <w:spacing w:val="-1"/>
                <w:sz w:val="18"/>
              </w:rPr>
              <w:t>【部门规章及规范性文件】《国家人口计生委、财政部关于开展国家免费孕前优生健康检查项目试点工作的通</w:t>
            </w:r>
            <w:r>
              <w:rPr>
                <w:sz w:val="18"/>
              </w:rPr>
              <w:t>知》 （国人口发〔2010〕29号）【部门规章及规范性文件】《国家卫生计生委办公厅关于做好2016年国家免费孕前优生健康检查项目工作的通知》 （国卫办妇幼函〔2016〕894号）【部门规章及规范性文件】《关于做好2019年基本公共卫生服务项目工作的通知》</w:t>
            </w:r>
            <w:r>
              <w:rPr>
                <w:spacing w:val="-1"/>
                <w:sz w:val="18"/>
              </w:rPr>
              <w:t>【部门规章及规范性文件】《新划入基本公共卫生服务</w:t>
            </w:r>
            <w:r>
              <w:rPr>
                <w:sz w:val="18"/>
              </w:rPr>
              <w:t>相关工作规范（2019版）》</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55"/>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1116</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559"/>
              <w:rPr>
                <w:sz w:val="18"/>
              </w:rPr>
            </w:pPr>
            <w:r>
              <w:rPr>
                <w:sz w:val="18"/>
              </w:rPr>
              <w:t>新生儿疾病筛查</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before="1" w:line="228" w:lineRule="exact"/>
              <w:ind w:left="35"/>
              <w:rPr>
                <w:sz w:val="18"/>
              </w:rPr>
            </w:pPr>
            <w:r>
              <w:rPr>
                <w:sz w:val="18"/>
              </w:rPr>
              <w:t>【部门规章及规范性文件】《新生儿疾病筛查管理办法》（中华人民共和国卫生部令第64号）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55"/>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spacing w:after="0"/>
        <w:rPr>
          <w:sz w:val="2"/>
          <w:szCs w:val="2"/>
        </w:rPr>
        <w:sectPr>
          <w:pgSz w:w="23820" w:h="16840" w:orient="landscape"/>
          <w:pgMar w:top="102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1117</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spacing w:line="235" w:lineRule="auto"/>
              <w:ind w:left="1102" w:right="83" w:hanging="992"/>
              <w:rPr>
                <w:sz w:val="18"/>
              </w:rPr>
            </w:pPr>
            <w:r>
              <w:rPr>
                <w:spacing w:val="-1"/>
                <w:sz w:val="18"/>
              </w:rPr>
              <w:t>增补叶酸预防神经管缺陷项</w:t>
            </w:r>
            <w:r>
              <w:rPr>
                <w:sz w:val="18"/>
              </w:rPr>
              <w:t>目</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line="235" w:lineRule="auto"/>
              <w:ind w:left="35" w:right="52"/>
              <w:rPr>
                <w:sz w:val="18"/>
              </w:rPr>
            </w:pPr>
            <w:r>
              <w:rPr>
                <w:spacing w:val="-1"/>
                <w:sz w:val="18"/>
              </w:rPr>
              <w:t>【部门规章及规范性文件】《卫生部关于印发&lt;增补叶酸</w:t>
            </w:r>
            <w:r>
              <w:rPr>
                <w:sz w:val="18"/>
              </w:rPr>
              <w:t>预防神经管缺陷项目管理方案&gt;》的通知（卫妇社发〔2009〕60号）</w:t>
            </w:r>
            <w:r>
              <w:rPr>
                <w:spacing w:val="-1"/>
                <w:sz w:val="18"/>
              </w:rPr>
              <w:t>【部门规章及规范性文件】《增补叶酸预防神经管缺陷</w:t>
            </w:r>
            <w:r>
              <w:rPr>
                <w:sz w:val="18"/>
              </w:rPr>
              <w:t>项目管理方案》（卫妇社发〔2009〕60号）【部门规章及规范性文件】《关于做好2019年基本公共卫生服务项目工作的通知》</w:t>
            </w:r>
            <w:r>
              <w:rPr>
                <w:spacing w:val="-1"/>
                <w:sz w:val="18"/>
              </w:rPr>
              <w:t>【部门规章及规范性文件】《新划入基本公共卫生服务</w:t>
            </w:r>
            <w:r>
              <w:rPr>
                <w:sz w:val="18"/>
              </w:rPr>
              <w:t>相关工作规范（2019版）》</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1118</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470"/>
              <w:rPr>
                <w:sz w:val="18"/>
              </w:rPr>
            </w:pPr>
            <w:r>
              <w:rPr>
                <w:sz w:val="18"/>
              </w:rPr>
              <w:t>死亡医学证明办理</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line="235" w:lineRule="auto"/>
              <w:ind w:left="35" w:right="143"/>
              <w:rPr>
                <w:sz w:val="18"/>
              </w:rPr>
            </w:pPr>
            <w:r>
              <w:rPr>
                <w:sz w:val="18"/>
              </w:rPr>
              <w:t>【部门规章及规范性文件】《国家卫生计生委 公安部</w:t>
            </w:r>
            <w:r>
              <w:rPr>
                <w:spacing w:val="-1"/>
                <w:sz w:val="18"/>
              </w:rPr>
              <w:t>民政部关于进一步规范人口死亡医学证明和信息登记管</w:t>
            </w:r>
            <w:r>
              <w:rPr>
                <w:sz w:val="18"/>
              </w:rPr>
              <w:t>理工作的通知》（国卫规划发〔2013〕57号）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Borders>
              <w:bottom w:val="single" w:color="000000" w:sz="12" w:space="0"/>
            </w:tcBorders>
          </w:tcPr>
          <w:p>
            <w:pPr>
              <w:pStyle w:val="8"/>
              <w:spacing w:before="43" w:line="227" w:lineRule="exact"/>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Borders>
              <w:top w:val="single" w:color="000000" w:sz="12" w:space="0"/>
            </w:tcBorders>
          </w:tcPr>
          <w:p>
            <w:pPr>
              <w:pStyle w:val="8"/>
              <w:spacing w:before="143"/>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1119</w:t>
            </w:r>
          </w:p>
        </w:tc>
        <w:tc>
          <w:tcPr>
            <w:tcW w:w="691" w:type="dxa"/>
            <w:vMerge w:val="restart"/>
          </w:tcPr>
          <w:p>
            <w:pPr>
              <w:pStyle w:val="8"/>
              <w:spacing w:line="231"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470"/>
              <w:rPr>
                <w:sz w:val="18"/>
              </w:rPr>
            </w:pPr>
            <w:r>
              <w:rPr>
                <w:sz w:val="18"/>
              </w:rPr>
              <w:t>出具医学诊断证明</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【法律】《中华人民共和国执业医师法》</w:t>
            </w:r>
            <w:r>
              <w:rPr>
                <w:sz w:val="18"/>
              </w:rPr>
              <w:t>（中华人民共和国主席令第5号 2009年8月27日修正）</w:t>
            </w:r>
          </w:p>
        </w:tc>
        <w:tc>
          <w:tcPr>
            <w:tcW w:w="993" w:type="dxa"/>
            <w:vMerge w:val="restart"/>
          </w:tcPr>
          <w:p>
            <w:pPr>
              <w:pStyle w:val="8"/>
              <w:spacing w:before="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3"/>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3"/>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3"/>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83"/>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1120</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379"/>
              <w:rPr>
                <w:sz w:val="18"/>
              </w:rPr>
            </w:pPr>
            <w:r>
              <w:rPr>
                <w:sz w:val="18"/>
              </w:rPr>
              <w:t>住院病历复制、查阅</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line="235" w:lineRule="auto"/>
              <w:ind w:left="35" w:right="52"/>
              <w:rPr>
                <w:sz w:val="18"/>
              </w:rPr>
            </w:pPr>
            <w:r>
              <w:rPr>
                <w:spacing w:val="-1"/>
                <w:sz w:val="18"/>
              </w:rPr>
              <w:t>【行政法规】《医疗事故处理条例》(中华人民共和国国</w:t>
            </w:r>
            <w:r>
              <w:rPr>
                <w:sz w:val="18"/>
              </w:rPr>
              <w:t>务院令第351号)【部门规章及规范性文件】《医疗机构病历管理规定（2013年版）》（国卫医发〔2013〕31号）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收费标准</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1121</w:t>
            </w:r>
          </w:p>
        </w:tc>
        <w:tc>
          <w:tcPr>
            <w:tcW w:w="691" w:type="dxa"/>
            <w:vMerge w:val="restart"/>
          </w:tcPr>
          <w:p>
            <w:pPr>
              <w:pStyle w:val="8"/>
              <w:spacing w:line="224" w:lineRule="exact"/>
              <w:ind w:left="19"/>
              <w:jc w:val="center"/>
              <w:rPr>
                <w:rFonts w:hint="eastAsia" w:ascii="Microsoft JhengHei" w:eastAsia="SimSun"/>
                <w:b/>
                <w:sz w:val="18"/>
                <w:lang w:eastAsia="zh-CN"/>
              </w:rPr>
            </w:pPr>
            <w:r>
              <w:rPr>
                <w:rFonts w:hint="eastAsia" w:ascii="Microsoft YaHei UI"/>
                <w:b/>
                <w:w w:val="81"/>
                <w:sz w:val="18"/>
                <w:lang w:eastAsia="zh-CN"/>
              </w:rPr>
              <w:t>11公共卫生服务事项</w:t>
            </w:r>
          </w:p>
        </w:tc>
        <w:tc>
          <w:tcPr>
            <w:tcW w:w="2375" w:type="dxa"/>
            <w:vMerge w:val="restart"/>
          </w:tcPr>
          <w:p>
            <w:pPr>
              <w:pStyle w:val="8"/>
              <w:ind w:left="470"/>
              <w:rPr>
                <w:sz w:val="18"/>
              </w:rPr>
            </w:pPr>
            <w:r>
              <w:rPr>
                <w:sz w:val="18"/>
              </w:rPr>
              <w:t>医疗事故争议处理</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line="235" w:lineRule="auto"/>
              <w:ind w:left="35" w:right="52"/>
              <w:rPr>
                <w:sz w:val="18"/>
              </w:rPr>
            </w:pPr>
            <w:r>
              <w:rPr>
                <w:spacing w:val="-1"/>
                <w:sz w:val="18"/>
              </w:rPr>
              <w:t>【行政法规】《医疗事故处理条例》(中华人民共和国国</w:t>
            </w:r>
            <w:r>
              <w:rPr>
                <w:sz w:val="18"/>
              </w:rPr>
              <w:t>务院令第351号)</w:t>
            </w:r>
            <w:r>
              <w:rPr>
                <w:spacing w:val="-1"/>
                <w:sz w:val="18"/>
              </w:rPr>
              <w:t>【行政法规】《医疗纠纷预防和处理条例》(中华人民共</w:t>
            </w:r>
            <w:r>
              <w:rPr>
                <w:sz w:val="18"/>
              </w:rPr>
              <w:t>和国国务院令第701号)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2"/>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Pr>
          <w:p>
            <w:pPr>
              <w:pStyle w:val="8"/>
              <w:ind w:left="165"/>
              <w:rPr>
                <w:sz w:val="18"/>
              </w:rPr>
            </w:pPr>
            <w:r>
              <w:rPr>
                <w:sz w:val="18"/>
              </w:rPr>
              <w:t>1122</w:t>
            </w:r>
          </w:p>
        </w:tc>
        <w:tc>
          <w:tcPr>
            <w:tcW w:w="691" w:type="dxa"/>
            <w:vMerge w:val="restart"/>
          </w:tcPr>
          <w:p>
            <w:pPr>
              <w:pStyle w:val="8"/>
              <w:spacing w:line="224" w:lineRule="exact"/>
              <w:ind w:left="19"/>
              <w:jc w:val="center"/>
              <w:rPr>
                <w:rFonts w:hint="eastAsia" w:ascii="Microsoft JhengHei" w:eastAsia="SimSun"/>
                <w:b/>
                <w:sz w:val="18"/>
                <w:lang w:eastAsia="zh-CN"/>
              </w:rPr>
            </w:pPr>
            <w:r>
              <w:rPr>
                <w:rFonts w:hint="eastAsia" w:ascii="Microsoft YaHei UI"/>
                <w:b/>
                <w:w w:val="81"/>
                <w:sz w:val="18"/>
                <w:lang w:eastAsia="zh-CN"/>
              </w:rPr>
              <w:t>11公共卫生服务事项</w:t>
            </w:r>
          </w:p>
        </w:tc>
        <w:tc>
          <w:tcPr>
            <w:tcW w:w="2375" w:type="dxa"/>
            <w:vMerge w:val="restart"/>
          </w:tcPr>
          <w:p>
            <w:pPr>
              <w:pStyle w:val="8"/>
              <w:ind w:left="650"/>
              <w:rPr>
                <w:sz w:val="18"/>
              </w:rPr>
            </w:pPr>
            <w:r>
              <w:rPr>
                <w:sz w:val="18"/>
              </w:rPr>
              <w:t>病媒生物防制</w:t>
            </w:r>
          </w:p>
        </w:tc>
        <w:tc>
          <w:tcPr>
            <w:tcW w:w="4968" w:type="dxa"/>
          </w:tcPr>
          <w:p>
            <w:pPr>
              <w:pStyle w:val="8"/>
              <w:spacing w:before="43"/>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【部门规章及规范性文件】《国务院关于进一步加强新</w:t>
            </w:r>
            <w:r>
              <w:rPr>
                <w:sz w:val="18"/>
              </w:rPr>
              <w:t>时期爱国卫生工作的意见》（国发〔2014〕66号）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8"/>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9"/>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05"/>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tcBorders>
              <w:bottom w:val="nil"/>
            </w:tcBorders>
          </w:tcPr>
          <w:p>
            <w:pPr>
              <w:pStyle w:val="8"/>
              <w:rPr>
                <w:rFonts w:ascii="Times New Roman"/>
                <w:sz w:val="18"/>
              </w:rPr>
            </w:pPr>
          </w:p>
        </w:tc>
        <w:tc>
          <w:tcPr>
            <w:tcW w:w="691" w:type="dxa"/>
            <w:tcBorders>
              <w:bottom w:val="nil"/>
            </w:tcBorders>
          </w:tcPr>
          <w:p>
            <w:pPr>
              <w:pStyle w:val="8"/>
              <w:spacing w:line="271" w:lineRule="exact"/>
              <w:ind w:left="19"/>
              <w:jc w:val="center"/>
              <w:rPr>
                <w:rFonts w:ascii="Microsoft YaHei UI"/>
                <w:b/>
                <w:sz w:val="18"/>
              </w:rPr>
            </w:pPr>
            <w:r>
              <w:rPr>
                <w:rFonts w:hint="eastAsia" w:ascii="Microsoft YaHei UI"/>
                <w:b/>
                <w:w w:val="81"/>
                <w:sz w:val="18"/>
                <w:lang w:eastAsia="zh-CN"/>
              </w:rPr>
              <w:t>11公共卫生服务事项</w:t>
            </w:r>
          </w:p>
        </w:tc>
        <w:tc>
          <w:tcPr>
            <w:tcW w:w="2375" w:type="dxa"/>
            <w:tcBorders>
              <w:bottom w:val="nil"/>
            </w:tcBorders>
          </w:tcPr>
          <w:p>
            <w:pPr>
              <w:pStyle w:val="8"/>
              <w:rPr>
                <w:rFonts w:ascii="Times New Roman"/>
                <w:sz w:val="18"/>
              </w:rPr>
            </w:pPr>
          </w:p>
        </w:tc>
        <w:tc>
          <w:tcPr>
            <w:tcW w:w="4968" w:type="dxa"/>
          </w:tcPr>
          <w:p>
            <w:pPr>
              <w:pStyle w:val="8"/>
              <w:spacing w:before="52"/>
              <w:ind w:left="35"/>
              <w:rPr>
                <w:sz w:val="18"/>
              </w:rPr>
            </w:pPr>
            <w:r>
              <w:rPr>
                <w:sz w:val="18"/>
              </w:rPr>
              <w:t>法律法规和政策文件</w:t>
            </w:r>
          </w:p>
        </w:tc>
        <w:tc>
          <w:tcPr>
            <w:tcW w:w="4521" w:type="dxa"/>
            <w:tcBorders>
              <w:bottom w:val="nil"/>
            </w:tcBorders>
          </w:tcPr>
          <w:p>
            <w:pPr>
              <w:pStyle w:val="8"/>
              <w:rPr>
                <w:rFonts w:ascii="Times New Roman"/>
                <w:sz w:val="18"/>
              </w:rPr>
            </w:pPr>
          </w:p>
        </w:tc>
        <w:tc>
          <w:tcPr>
            <w:tcW w:w="993" w:type="dxa"/>
            <w:tcBorders>
              <w:bottom w:val="nil"/>
            </w:tcBorders>
          </w:tcPr>
          <w:p>
            <w:pPr>
              <w:pStyle w:val="8"/>
              <w:rPr>
                <w:rFonts w:ascii="Times New Roman"/>
                <w:sz w:val="18"/>
              </w:rPr>
            </w:pPr>
          </w:p>
        </w:tc>
        <w:tc>
          <w:tcPr>
            <w:tcW w:w="1382" w:type="dxa"/>
            <w:tcBorders>
              <w:bottom w:val="nil"/>
            </w:tcBorders>
          </w:tcPr>
          <w:p>
            <w:pPr>
              <w:pStyle w:val="8"/>
              <w:rPr>
                <w:rFonts w:ascii="Times New Roman"/>
                <w:sz w:val="18"/>
              </w:rPr>
            </w:pPr>
          </w:p>
        </w:tc>
        <w:tc>
          <w:tcPr>
            <w:tcW w:w="3442"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c>
          <w:tcPr>
            <w:tcW w:w="331" w:type="dxa"/>
            <w:tcBorders>
              <w:bottom w:val="nil"/>
            </w:tcBorders>
          </w:tcPr>
          <w:p>
            <w:pPr>
              <w:pStyle w:val="8"/>
              <w:rPr>
                <w:rFonts w:ascii="Times New Roman"/>
                <w:sz w:val="18"/>
              </w:rPr>
            </w:pPr>
          </w:p>
        </w:tc>
      </w:tr>
    </w:tbl>
    <w:p>
      <w:pPr>
        <w:spacing w:after="0"/>
        <w:rPr>
          <w:rFonts w:ascii="Times New Roman"/>
          <w:sz w:val="18"/>
        </w:rPr>
        <w:sectPr>
          <w:pgSz w:w="23820" w:h="16840" w:orient="landscape"/>
          <w:pgMar w:top="960" w:right="1260" w:bottom="600" w:left="1240" w:header="0" w:footer="417"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691"/>
        <w:gridCol w:w="2375"/>
        <w:gridCol w:w="4968"/>
        <w:gridCol w:w="4521"/>
        <w:gridCol w:w="993"/>
        <w:gridCol w:w="1382"/>
        <w:gridCol w:w="3442"/>
        <w:gridCol w:w="331"/>
        <w:gridCol w:w="331"/>
        <w:gridCol w:w="331"/>
        <w:gridCol w:w="331"/>
        <w:gridCol w:w="331"/>
        <w:gridCol w:w="3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restart"/>
            <w:tcBorders>
              <w:top w:val="nil"/>
            </w:tcBorders>
          </w:tcPr>
          <w:p>
            <w:pPr>
              <w:pStyle w:val="8"/>
              <w:ind w:left="165"/>
              <w:rPr>
                <w:sz w:val="18"/>
              </w:rPr>
            </w:pPr>
            <w:r>
              <w:rPr>
                <w:sz w:val="18"/>
              </w:rPr>
              <w:t>1123</w:t>
            </w:r>
          </w:p>
        </w:tc>
        <w:tc>
          <w:tcPr>
            <w:tcW w:w="691" w:type="dxa"/>
            <w:vMerge w:val="restart"/>
            <w:tcBorders>
              <w:top w:val="nil"/>
            </w:tcBorders>
          </w:tcPr>
          <w:p>
            <w:pPr>
              <w:pStyle w:val="8"/>
              <w:spacing w:line="118" w:lineRule="exact"/>
              <w:jc w:val="both"/>
              <w:rPr>
                <w:rFonts w:hint="eastAsia" w:ascii="Microsoft JhengHei" w:eastAsia="Microsoft JhengHei"/>
                <w:b/>
                <w:sz w:val="18"/>
                <w:lang w:eastAsia="zh-CN"/>
              </w:rPr>
            </w:pPr>
          </w:p>
        </w:tc>
        <w:tc>
          <w:tcPr>
            <w:tcW w:w="2375" w:type="dxa"/>
            <w:vMerge w:val="restart"/>
            <w:tcBorders>
              <w:top w:val="nil"/>
            </w:tcBorders>
          </w:tcPr>
          <w:p>
            <w:pPr>
              <w:pStyle w:val="8"/>
              <w:ind w:left="290"/>
              <w:rPr>
                <w:sz w:val="18"/>
              </w:rPr>
            </w:pPr>
            <w:r>
              <w:rPr>
                <w:sz w:val="18"/>
              </w:rPr>
              <w:t>农村妇女“两癌”检查</w:t>
            </w:r>
          </w:p>
        </w:tc>
        <w:tc>
          <w:tcPr>
            <w:tcW w:w="4968" w:type="dxa"/>
          </w:tcPr>
          <w:p>
            <w:pPr>
              <w:pStyle w:val="8"/>
              <w:spacing w:before="43"/>
              <w:ind w:left="35"/>
              <w:rPr>
                <w:sz w:val="18"/>
              </w:rPr>
            </w:pPr>
            <w:r>
              <w:rPr>
                <w:sz w:val="18"/>
              </w:rPr>
              <w:t>服务对象</w:t>
            </w:r>
          </w:p>
        </w:tc>
        <w:tc>
          <w:tcPr>
            <w:tcW w:w="4521" w:type="dxa"/>
            <w:vMerge w:val="restart"/>
            <w:tcBorders>
              <w:top w:val="nil"/>
            </w:tcBorders>
          </w:tcPr>
          <w:p>
            <w:pPr>
              <w:pStyle w:val="8"/>
              <w:spacing w:before="41" w:line="235" w:lineRule="auto"/>
              <w:ind w:left="35" w:right="143"/>
              <w:rPr>
                <w:sz w:val="18"/>
              </w:rPr>
            </w:pPr>
            <w:r>
              <w:rPr>
                <w:spacing w:val="-1"/>
                <w:sz w:val="18"/>
              </w:rPr>
              <w:t>【部门规章及规范性文件】《农村妇女“两癌”检查项</w:t>
            </w:r>
            <w:r>
              <w:rPr>
                <w:sz w:val="18"/>
              </w:rPr>
              <w:t>目管理方案》的通知 （卫妇社发〔2009〕61号）【部门规章及规范性文件】《国家卫生计生委妇幼司关于印发农村妇女两癌检查项目管理方案（2015年版）的通知》（国卫妇幼妇卫便函〔2015〕71号）</w:t>
            </w:r>
            <w:r>
              <w:rPr>
                <w:spacing w:val="-1"/>
                <w:sz w:val="18"/>
              </w:rPr>
              <w:t>【部门规章及规范性文件】《新划入基本公共卫生服务</w:t>
            </w:r>
            <w:r>
              <w:rPr>
                <w:sz w:val="18"/>
              </w:rPr>
              <w:t>相关工作规范（2019版）》</w:t>
            </w:r>
          </w:p>
        </w:tc>
        <w:tc>
          <w:tcPr>
            <w:tcW w:w="993" w:type="dxa"/>
            <w:vMerge w:val="restart"/>
            <w:tcBorders>
              <w:top w:val="nil"/>
            </w:tcBorders>
          </w:tcPr>
          <w:p>
            <w:pPr>
              <w:pStyle w:val="8"/>
              <w:spacing w:before="1"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Borders>
              <w:top w:val="nil"/>
            </w:tcBorders>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Borders>
              <w:top w:val="nil"/>
            </w:tcBorders>
          </w:tcPr>
          <w:p>
            <w:pPr>
              <w:pStyle w:val="8"/>
              <w:ind w:left="37"/>
              <w:rPr>
                <w:rFonts w:hint="eastAsia" w:eastAsia="SimSun"/>
                <w:sz w:val="18"/>
                <w:lang w:eastAsia="zh-CN"/>
              </w:rPr>
            </w:pPr>
            <w:r>
              <w:rPr>
                <w:rFonts w:hint="eastAsia"/>
                <w:sz w:val="18"/>
                <w:lang w:eastAsia="zh-CN"/>
              </w:rPr>
              <w:t>区政府网站</w:t>
            </w:r>
          </w:p>
        </w:tc>
        <w:tc>
          <w:tcPr>
            <w:tcW w:w="331" w:type="dxa"/>
            <w:vMerge w:val="restart"/>
            <w:tcBorders>
              <w:top w:val="nil"/>
            </w:tcBorders>
          </w:tcPr>
          <w:p>
            <w:pPr>
              <w:pStyle w:val="8"/>
              <w:ind w:left="88"/>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ind w:left="88"/>
              <w:rPr>
                <w:sz w:val="18"/>
              </w:rPr>
            </w:pPr>
            <w:r>
              <w:rPr>
                <w:sz w:val="18"/>
              </w:rPr>
              <w:t>√</w:t>
            </w:r>
          </w:p>
        </w:tc>
        <w:tc>
          <w:tcPr>
            <w:tcW w:w="331" w:type="dxa"/>
            <w:vMerge w:val="restart"/>
            <w:tcBorders>
              <w:top w:val="nil"/>
            </w:tcBorders>
          </w:tcPr>
          <w:p>
            <w:pPr>
              <w:pStyle w:val="8"/>
              <w:rPr>
                <w:rFonts w:ascii="Times New Roman"/>
                <w:sz w:val="18"/>
              </w:rPr>
            </w:pPr>
          </w:p>
        </w:tc>
        <w:tc>
          <w:tcPr>
            <w:tcW w:w="331" w:type="dxa"/>
            <w:vMerge w:val="restart"/>
            <w:tcBorders>
              <w:top w:val="nil"/>
            </w:tcBorders>
          </w:tcPr>
          <w:p>
            <w:pPr>
              <w:pStyle w:val="8"/>
              <w:ind w:left="89"/>
              <w:rPr>
                <w:sz w:val="18"/>
              </w:rPr>
            </w:pPr>
            <w:r>
              <w:rPr>
                <w:sz w:val="18"/>
              </w:rPr>
              <w:t>√</w:t>
            </w:r>
          </w:p>
        </w:tc>
        <w:tc>
          <w:tcPr>
            <w:tcW w:w="331" w:type="dxa"/>
            <w:vMerge w:val="restart"/>
            <w:tcBorders>
              <w:top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3"/>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69"/>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restart"/>
          </w:tcPr>
          <w:p>
            <w:pPr>
              <w:pStyle w:val="8"/>
              <w:ind w:left="165"/>
              <w:rPr>
                <w:sz w:val="18"/>
              </w:rPr>
            </w:pPr>
            <w:r>
              <w:rPr>
                <w:sz w:val="18"/>
              </w:rPr>
              <w:t>1124</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199"/>
              <w:rPr>
                <w:sz w:val="18"/>
              </w:rPr>
            </w:pPr>
            <w:r>
              <w:rPr>
                <w:sz w:val="18"/>
              </w:rPr>
              <w:t>艾滋病免费自愿咨询检测</w:t>
            </w:r>
          </w:p>
        </w:tc>
        <w:tc>
          <w:tcPr>
            <w:tcW w:w="4968" w:type="dxa"/>
          </w:tcPr>
          <w:p>
            <w:pPr>
              <w:pStyle w:val="8"/>
              <w:spacing w:before="52"/>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【行政法规】《艾滋病防治条例》</w:t>
            </w:r>
            <w:r>
              <w:rPr>
                <w:sz w:val="18"/>
              </w:rPr>
              <w:t>（中华人民共和国国务院令第457号）</w:t>
            </w:r>
            <w:r>
              <w:rPr>
                <w:spacing w:val="-1"/>
                <w:sz w:val="18"/>
              </w:rPr>
              <w:t>【部门规章及规范性文件】《卫生部 财政部关于印发艾</w:t>
            </w:r>
            <w:r>
              <w:rPr>
                <w:sz w:val="18"/>
              </w:rPr>
              <w:t>滋病抗病毒治疗和自愿咨询检测办法的通知》（卫疾控发〔2004〕107号）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15"/>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restart"/>
          </w:tcPr>
          <w:p>
            <w:pPr>
              <w:pStyle w:val="8"/>
              <w:ind w:left="165"/>
              <w:rPr>
                <w:sz w:val="18"/>
              </w:rPr>
            </w:pPr>
            <w:r>
              <w:rPr>
                <w:sz w:val="18"/>
              </w:rPr>
              <w:t>1125</w:t>
            </w:r>
          </w:p>
        </w:tc>
        <w:tc>
          <w:tcPr>
            <w:tcW w:w="691" w:type="dxa"/>
            <w:vMerge w:val="restart"/>
          </w:tcPr>
          <w:p>
            <w:pPr>
              <w:pStyle w:val="8"/>
              <w:spacing w:line="224" w:lineRule="exact"/>
              <w:ind w:left="19"/>
              <w:jc w:val="center"/>
              <w:rPr>
                <w:rFonts w:hint="eastAsia" w:ascii="Microsoft JhengHei" w:eastAsia="Microsoft JhengHei"/>
                <w:b/>
                <w:sz w:val="18"/>
                <w:lang w:eastAsia="zh-CN"/>
              </w:rPr>
            </w:pPr>
            <w:r>
              <w:rPr>
                <w:rFonts w:hint="eastAsia" w:ascii="Microsoft YaHei UI" w:eastAsia="Microsoft JhengHei"/>
                <w:b/>
                <w:w w:val="81"/>
                <w:sz w:val="18"/>
                <w:lang w:eastAsia="zh-CN"/>
              </w:rPr>
              <w:t>11公共卫生服务事项</w:t>
            </w:r>
          </w:p>
        </w:tc>
        <w:tc>
          <w:tcPr>
            <w:tcW w:w="2375" w:type="dxa"/>
            <w:vMerge w:val="restart"/>
          </w:tcPr>
          <w:p>
            <w:pPr>
              <w:pStyle w:val="8"/>
              <w:ind w:left="470"/>
              <w:rPr>
                <w:sz w:val="18"/>
              </w:rPr>
            </w:pPr>
            <w:r>
              <w:rPr>
                <w:sz w:val="18"/>
              </w:rPr>
              <w:t>艾滋病抗病毒治疗</w:t>
            </w:r>
          </w:p>
        </w:tc>
        <w:tc>
          <w:tcPr>
            <w:tcW w:w="4968" w:type="dxa"/>
          </w:tcPr>
          <w:p>
            <w:pPr>
              <w:pStyle w:val="8"/>
              <w:spacing w:before="52"/>
              <w:ind w:left="35"/>
              <w:rPr>
                <w:sz w:val="18"/>
              </w:rPr>
            </w:pPr>
            <w:r>
              <w:rPr>
                <w:sz w:val="18"/>
              </w:rPr>
              <w:t>法律法规和政策文件</w:t>
            </w:r>
          </w:p>
        </w:tc>
        <w:tc>
          <w:tcPr>
            <w:tcW w:w="4521" w:type="dxa"/>
            <w:vMerge w:val="restart"/>
          </w:tcPr>
          <w:p>
            <w:pPr>
              <w:pStyle w:val="8"/>
              <w:spacing w:line="235" w:lineRule="auto"/>
              <w:ind w:left="35" w:right="143"/>
              <w:rPr>
                <w:sz w:val="18"/>
              </w:rPr>
            </w:pPr>
            <w:r>
              <w:rPr>
                <w:spacing w:val="-1"/>
                <w:sz w:val="18"/>
              </w:rPr>
              <w:t>【行政法规】《艾滋病防治条例》</w:t>
            </w:r>
            <w:r>
              <w:rPr>
                <w:sz w:val="18"/>
              </w:rPr>
              <w:t>（中华人民共和国国务院令第457号）</w:t>
            </w:r>
            <w:r>
              <w:rPr>
                <w:spacing w:val="-1"/>
                <w:sz w:val="18"/>
              </w:rPr>
              <w:t>【部门规章及规范性文件】《卫生部 财政部关于印发艾</w:t>
            </w:r>
            <w:r>
              <w:rPr>
                <w:sz w:val="18"/>
              </w:rPr>
              <w:t>滋病抗病毒治疗和自愿咨询检测办法的通知》（卫疾控发〔2004〕107号）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43"/>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3"/>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122"/>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restart"/>
          </w:tcPr>
          <w:p>
            <w:pPr>
              <w:pStyle w:val="8"/>
              <w:ind w:left="165"/>
              <w:rPr>
                <w:sz w:val="18"/>
              </w:rPr>
            </w:pPr>
            <w:r>
              <w:rPr>
                <w:sz w:val="18"/>
              </w:rPr>
              <w:t>1126</w:t>
            </w:r>
          </w:p>
        </w:tc>
        <w:tc>
          <w:tcPr>
            <w:tcW w:w="691" w:type="dxa"/>
            <w:vMerge w:val="restart"/>
          </w:tcPr>
          <w:p>
            <w:pPr>
              <w:pStyle w:val="8"/>
              <w:spacing w:line="224" w:lineRule="exact"/>
              <w:ind w:left="19"/>
              <w:jc w:val="center"/>
              <w:rPr>
                <w:rFonts w:hint="eastAsia" w:ascii="Microsoft JhengHei" w:eastAsia="SimSun"/>
                <w:b/>
                <w:sz w:val="18"/>
                <w:lang w:eastAsia="zh-CN"/>
              </w:rPr>
            </w:pPr>
            <w:r>
              <w:rPr>
                <w:rFonts w:hint="eastAsia" w:ascii="Microsoft YaHei UI"/>
                <w:b/>
                <w:w w:val="81"/>
                <w:sz w:val="18"/>
                <w:lang w:eastAsia="zh-CN"/>
              </w:rPr>
              <w:t>11公共卫生服务事项</w:t>
            </w:r>
          </w:p>
        </w:tc>
        <w:tc>
          <w:tcPr>
            <w:tcW w:w="2375" w:type="dxa"/>
            <w:vMerge w:val="restart"/>
          </w:tcPr>
          <w:p>
            <w:pPr>
              <w:pStyle w:val="8"/>
              <w:spacing w:before="1" w:line="235" w:lineRule="auto"/>
              <w:ind w:left="922" w:right="83" w:hanging="812"/>
              <w:rPr>
                <w:sz w:val="18"/>
              </w:rPr>
            </w:pPr>
            <w:r>
              <w:rPr>
                <w:spacing w:val="-1"/>
                <w:sz w:val="18"/>
              </w:rPr>
              <w:t>艾滋病感染者和病人综合医</w:t>
            </w:r>
            <w:r>
              <w:rPr>
                <w:sz w:val="18"/>
              </w:rPr>
              <w:t>疗服务</w:t>
            </w:r>
          </w:p>
        </w:tc>
        <w:tc>
          <w:tcPr>
            <w:tcW w:w="4968" w:type="dxa"/>
          </w:tcPr>
          <w:p>
            <w:pPr>
              <w:pStyle w:val="8"/>
              <w:spacing w:before="52"/>
              <w:ind w:left="35"/>
              <w:rPr>
                <w:sz w:val="18"/>
              </w:rPr>
            </w:pPr>
            <w:r>
              <w:rPr>
                <w:sz w:val="18"/>
              </w:rPr>
              <w:t>法律法规和政策文件</w:t>
            </w:r>
          </w:p>
        </w:tc>
        <w:tc>
          <w:tcPr>
            <w:tcW w:w="4521" w:type="dxa"/>
            <w:vMerge w:val="restart"/>
          </w:tcPr>
          <w:p>
            <w:pPr>
              <w:pStyle w:val="8"/>
              <w:spacing w:before="1" w:line="235" w:lineRule="auto"/>
              <w:ind w:left="35" w:right="143"/>
              <w:rPr>
                <w:sz w:val="18"/>
              </w:rPr>
            </w:pPr>
            <w:r>
              <w:rPr>
                <w:spacing w:val="-1"/>
                <w:sz w:val="18"/>
              </w:rPr>
              <w:t>【行政法规】《艾滋病防治条例》</w:t>
            </w:r>
            <w:r>
              <w:rPr>
                <w:sz w:val="18"/>
              </w:rPr>
              <w:t>（中华人民共和国国务院令第457号）</w:t>
            </w:r>
          </w:p>
        </w:tc>
        <w:tc>
          <w:tcPr>
            <w:tcW w:w="993" w:type="dxa"/>
            <w:vMerge w:val="restart"/>
          </w:tcPr>
          <w:p>
            <w:pPr>
              <w:pStyle w:val="8"/>
              <w:spacing w:line="235" w:lineRule="auto"/>
              <w:ind w:left="51" w:right="17" w:firstLine="2"/>
              <w:jc w:val="center"/>
              <w:rPr>
                <w:sz w:val="18"/>
              </w:rPr>
            </w:pPr>
            <w:r>
              <w:rPr>
                <w:spacing w:val="-1"/>
                <w:sz w:val="18"/>
              </w:rPr>
              <w:t>自信息形成或者变更之日起</w:t>
            </w:r>
            <w:r>
              <w:rPr>
                <w:sz w:val="18"/>
              </w:rPr>
              <w:t>20个工</w:t>
            </w:r>
            <w:r>
              <w:rPr>
                <w:spacing w:val="-1"/>
                <w:sz w:val="18"/>
              </w:rPr>
              <w:t>作日内予以</w:t>
            </w:r>
            <w:r>
              <w:rPr>
                <w:sz w:val="18"/>
              </w:rPr>
              <w:t>公开</w:t>
            </w:r>
          </w:p>
        </w:tc>
        <w:tc>
          <w:tcPr>
            <w:tcW w:w="1382" w:type="dxa"/>
            <w:vMerge w:val="restart"/>
          </w:tcPr>
          <w:p>
            <w:pPr>
              <w:pStyle w:val="8"/>
              <w:ind w:left="157"/>
              <w:rPr>
                <w:rFonts w:hint="eastAsia" w:eastAsia="SimSun"/>
                <w:sz w:val="18"/>
                <w:lang w:eastAsia="zh-CN"/>
              </w:rPr>
            </w:pPr>
            <w:r>
              <w:rPr>
                <w:rFonts w:hint="eastAsia"/>
                <w:sz w:val="18"/>
                <w:lang w:eastAsia="zh-CN"/>
              </w:rPr>
              <w:t>山亭区卫健局</w:t>
            </w:r>
          </w:p>
        </w:tc>
        <w:tc>
          <w:tcPr>
            <w:tcW w:w="3442" w:type="dxa"/>
            <w:vMerge w:val="restart"/>
          </w:tcPr>
          <w:p>
            <w:pPr>
              <w:pStyle w:val="8"/>
              <w:ind w:left="37"/>
              <w:rPr>
                <w:rFonts w:hint="eastAsia" w:eastAsia="SimSun"/>
                <w:sz w:val="18"/>
                <w:lang w:eastAsia="zh-CN"/>
              </w:rPr>
            </w:pPr>
            <w:r>
              <w:rPr>
                <w:rFonts w:hint="eastAsia"/>
                <w:sz w:val="18"/>
                <w:lang w:eastAsia="zh-CN"/>
              </w:rPr>
              <w:t>区政府网站</w:t>
            </w: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c>
          <w:tcPr>
            <w:tcW w:w="331" w:type="dxa"/>
            <w:vMerge w:val="restart"/>
          </w:tcPr>
          <w:p>
            <w:pPr>
              <w:pStyle w:val="8"/>
              <w:ind w:left="81"/>
              <w:rPr>
                <w:sz w:val="18"/>
              </w:rPr>
            </w:pPr>
            <w:r>
              <w:rPr>
                <w:sz w:val="18"/>
              </w:rPr>
              <w:t>√</w:t>
            </w:r>
          </w:p>
        </w:tc>
        <w:tc>
          <w:tcPr>
            <w:tcW w:w="331" w:type="dxa"/>
            <w:vMerge w:val="restart"/>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服务对象</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服务机构信息，包括名称、地点、服务时间</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服务项目和内容</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服务流程</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3"/>
              <w:ind w:left="35"/>
              <w:rPr>
                <w:sz w:val="18"/>
              </w:rPr>
            </w:pPr>
            <w:r>
              <w:rPr>
                <w:sz w:val="18"/>
              </w:rPr>
              <w:t>服务要求</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91"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375" w:type="dxa"/>
            <w:vMerge w:val="continue"/>
            <w:tcBorders>
              <w:top w:val="nil"/>
            </w:tcBorders>
          </w:tcPr>
          <w:p>
            <w:pPr>
              <w:rPr>
                <w:sz w:val="2"/>
                <w:szCs w:val="2"/>
              </w:rPr>
            </w:pPr>
          </w:p>
        </w:tc>
        <w:tc>
          <w:tcPr>
            <w:tcW w:w="4968" w:type="dxa"/>
          </w:tcPr>
          <w:p>
            <w:pPr>
              <w:pStyle w:val="8"/>
              <w:spacing w:before="52"/>
              <w:ind w:left="35"/>
              <w:rPr>
                <w:sz w:val="18"/>
              </w:rPr>
            </w:pPr>
            <w:r>
              <w:rPr>
                <w:sz w:val="18"/>
              </w:rPr>
              <w:t>投诉举报电话以及网上投诉渠道</w:t>
            </w:r>
          </w:p>
        </w:tc>
        <w:tc>
          <w:tcPr>
            <w:tcW w:w="4521"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3442"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c>
          <w:tcPr>
            <w:tcW w:w="331" w:type="dxa"/>
            <w:vMerge w:val="continue"/>
            <w:tcBorders>
              <w:top w:val="nil"/>
            </w:tcBorders>
          </w:tcPr>
          <w:p>
            <w:pPr>
              <w:rPr>
                <w:sz w:val="2"/>
                <w:szCs w:val="2"/>
              </w:rPr>
            </w:pPr>
          </w:p>
        </w:tc>
      </w:tr>
    </w:tbl>
    <w:p>
      <w:pPr>
        <w:rPr>
          <w:rFonts w:hint="eastAsia" w:eastAsia="SimSun"/>
          <w:lang w:eastAsia="zh-CN"/>
        </w:rPr>
      </w:pPr>
    </w:p>
    <w:sectPr>
      <w:pgSz w:w="23820" w:h="16840" w:orient="landscape"/>
      <w:pgMar w:top="1580" w:right="1260" w:bottom="600" w:left="1240" w:header="0" w:footer="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Sun">
    <w:panose1 w:val="02010600030101010101"/>
    <w:charset w:val="86"/>
    <w:family w:val="roman"/>
    <w:pitch w:val="default"/>
    <w:sig w:usb0="000000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eastAsia" w:eastAsia="SimSun"/>
        <w:sz w:val="20"/>
        <w:lang w:eastAsia="zh-CN"/>
      </w:rPr>
    </w:pPr>
    <w:r>
      <w:pict>
        <v:shape id="_x0000_s2049" o:spid="_x0000_s2049" o:spt="202" type="#_x0000_t202" style="position:absolute;left:0pt;margin-left:551.65pt;margin-top:806.05pt;height:13.55pt;width:89.5pt;mso-position-horizontal-relative:page;mso-position-vertical-relative:page;z-index:-34538496;mso-width-relative:page;mso-height-relative:page;" filled="f" stroked="f" coordsize="21600,21600">
          <v:path/>
          <v:fill on="f" focussize="0,0"/>
          <v:stroke on="f" joinstyle="miter"/>
          <v:imagedata o:title=""/>
          <o:lock v:ext="edit"/>
          <v:textbox inset="0mm,0mm,0mm,0mm">
            <w:txbxContent>
              <w:p>
                <w:pPr>
                  <w:pStyle w:val="2"/>
                  <w:spacing w:line="261" w:lineRule="exact"/>
                  <w:ind w:left="20"/>
                  <w:rPr>
                    <w:rFonts w:hint="eastAsia" w:eastAsia="SimSun"/>
                    <w:lang w:eastAsia="zh-CN"/>
                  </w:rPr>
                </w:pPr>
                <w:r>
                  <w:rPr>
                    <w:spacing w:val="-23"/>
                  </w:rPr>
                  <w:t xml:space="preserve">第 </w:t>
                </w:r>
                <w:r>
                  <w:fldChar w:fldCharType="begin"/>
                </w:r>
                <w:r>
                  <w:instrText xml:space="preserve"> PAGE </w:instrText>
                </w:r>
                <w:r>
                  <w:fldChar w:fldCharType="separate"/>
                </w:r>
                <w:r>
                  <w:t>1</w:t>
                </w:r>
                <w:r>
                  <w:fldChar w:fldCharType="end"/>
                </w:r>
                <w:r>
                  <w:rPr>
                    <w:spacing w:val="-19"/>
                  </w:rPr>
                  <w:t xml:space="preserve"> 页，共 </w:t>
                </w:r>
                <w:r>
                  <w:t>42</w:t>
                </w:r>
                <w:r>
                  <w:rPr>
                    <w:spacing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eastAsia" w:eastAsia="SimSun"/>
        <w:sz w:val="20"/>
        <w:lang w:eastAsia="zh-CN"/>
      </w:rPr>
    </w:pPr>
    <w:r>
      <w:pict>
        <v:shape id="_x0000_s2050" o:spid="_x0000_s2050" o:spt="202" type="#_x0000_t202" style="position:absolute;left:0pt;margin-left:548.75pt;margin-top:806.05pt;height:13.55pt;width:95.3pt;mso-position-horizontal-relative:page;mso-position-vertical-relative:page;z-index:-34538496;mso-width-relative:page;mso-height-relative:page;" filled="f" stroked="f" coordsize="21600,21600">
          <v:path/>
          <v:fill on="f" focussize="0,0"/>
          <v:stroke on="f" joinstyle="miter"/>
          <v:imagedata o:title=""/>
          <o:lock v:ext="edit"/>
          <v:textbox inset="0mm,0mm,0mm,0mm">
            <w:txbxContent>
              <w:p>
                <w:pPr>
                  <w:pStyle w:val="2"/>
                  <w:spacing w:line="261" w:lineRule="exact"/>
                  <w:ind w:left="20"/>
                  <w:rPr>
                    <w:rFonts w:hint="eastAsia" w:eastAsia="SimSun"/>
                    <w:lang w:eastAsia="zh-CN"/>
                  </w:rPr>
                </w:pPr>
                <w:r>
                  <w:rPr>
                    <w:spacing w:val="-23"/>
                  </w:rPr>
                  <w:t xml:space="preserve">第 </w:t>
                </w:r>
                <w:r>
                  <w:fldChar w:fldCharType="begin"/>
                </w:r>
                <w:r>
                  <w:instrText xml:space="preserve"> PAGE </w:instrText>
                </w:r>
                <w:r>
                  <w:fldChar w:fldCharType="separate"/>
                </w:r>
                <w:r>
                  <w:t>10</w:t>
                </w:r>
                <w:r>
                  <w:fldChar w:fldCharType="end"/>
                </w:r>
                <w:r>
                  <w:rPr>
                    <w:spacing w:val="-19"/>
                  </w:rPr>
                  <w:t xml:space="preserve"> 页，共 </w:t>
                </w:r>
                <w:r>
                  <w:t>42</w:t>
                </w:r>
                <w:r>
                  <w:rPr>
                    <w:spacing w:val="-23"/>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6EDE03AC"/>
    <w:rsid w:val="7FBDF3F9"/>
    <w:rsid w:val="7FEF3E96"/>
    <w:rsid w:val="B7BB99B7"/>
    <w:rsid w:val="EF7D463E"/>
    <w:rsid w:val="F3DD4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SimSun" w:hAnsi="SimSun" w:eastAsia="SimSun" w:cs="SimSun"/>
      <w:sz w:val="22"/>
      <w:szCs w:val="22"/>
      <w:lang w:val="en-US" w:eastAsia="zh-CN" w:bidi="ar-SA"/>
    </w:rPr>
  </w:style>
  <w:style w:type="paragraph" w:styleId="3">
    <w:name w:val="Title"/>
    <w:basedOn w:val="1"/>
    <w:qFormat/>
    <w:uiPriority w:val="1"/>
    <w:pPr>
      <w:spacing w:before="125"/>
      <w:ind w:left="6682" w:right="6677"/>
      <w:jc w:val="center"/>
    </w:pPr>
    <w:rPr>
      <w:rFonts w:ascii="SimSun" w:hAnsi="SimSun" w:eastAsia="SimSun" w:cs="SimSun"/>
      <w:sz w:val="36"/>
      <w:szCs w:val="36"/>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54551</Words>
  <Characters>57573</Characters>
  <TotalTime>46</TotalTime>
  <ScaleCrop>false</ScaleCrop>
  <LinksUpToDate>false</LinksUpToDate>
  <CharactersWithSpaces>58358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2021-07-12T11:50:00Z</dcterms:created>
  <dc:creator>mingyan you</dc:creator>
  <cp:lastModifiedBy>user</cp:lastModifiedBy>
  <cp:lastPrinted>2021-07-12T09:21:22Z</cp:lastPrinted>
  <dcterms:modified xsi:type="dcterms:W3CDTF">2021-07-12T11:04:52Z</dcterms:modified>
  <dc:title>卫生健康领域基层政务公开标准目录（送审稿）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Office Excel® 2007</vt:lpwstr>
  </property>
  <property fmtid="{D5CDD505-2E9C-101B-9397-08002B2CF9AE}" pid="4" name="LastSaved">
    <vt:filetime>2021-07-11T00:00:00Z</vt:filetime>
  </property>
  <property fmtid="{D5CDD505-2E9C-101B-9397-08002B2CF9AE}" pid="5" name="KSOProductBuildVer">
    <vt:lpwstr>2052-11.8.2.9958</vt:lpwstr>
  </property>
</Properties>
</file>