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楷体" w:hAnsi="华文楷体" w:eastAsia="华文楷体" w:cs="华文楷体"/>
          <w:color w:val="auto"/>
          <w:spacing w:val="-6"/>
          <w:sz w:val="32"/>
          <w:szCs w:val="32"/>
          <w:highlight w:val="none"/>
          <w:lang w:val="en-US" w:eastAsia="zh-CN"/>
        </w:rPr>
      </w:pPr>
      <w:r>
        <w:rPr>
          <w:rFonts w:hint="eastAsia" w:ascii="方正小标宋简体" w:eastAsia="方正小标宋简体"/>
          <w:color w:val="auto"/>
          <w:sz w:val="44"/>
          <w:szCs w:val="44"/>
          <w:highlight w:val="none"/>
        </w:rPr>
        <w:t>20</w:t>
      </w:r>
      <w:r>
        <w:rPr>
          <w:rFonts w:hint="eastAsia" w:ascii="方正小标宋简体" w:eastAsia="方正小标宋简体"/>
          <w:color w:val="auto"/>
          <w:sz w:val="44"/>
          <w:szCs w:val="44"/>
          <w:highlight w:val="none"/>
          <w:lang w:val="en-US" w:eastAsia="zh-CN"/>
        </w:rPr>
        <w:t>20</w:t>
      </w:r>
      <w:r>
        <w:rPr>
          <w:rFonts w:hint="eastAsia" w:ascii="方正小标宋简体" w:eastAsia="方正小标宋简体"/>
          <w:color w:val="auto"/>
          <w:sz w:val="44"/>
          <w:szCs w:val="44"/>
          <w:highlight w:val="none"/>
        </w:rPr>
        <w:t>年工作总结和20</w:t>
      </w:r>
      <w:r>
        <w:rPr>
          <w:rFonts w:hint="eastAsia" w:ascii="方正小标宋简体" w:eastAsia="方正小标宋简体"/>
          <w:color w:val="auto"/>
          <w:sz w:val="44"/>
          <w:szCs w:val="44"/>
          <w:highlight w:val="none"/>
          <w:lang w:val="en-US" w:eastAsia="zh-CN"/>
        </w:rPr>
        <w:t>21</w:t>
      </w:r>
      <w:r>
        <w:rPr>
          <w:rFonts w:hint="eastAsia" w:ascii="方正小标宋简体" w:eastAsia="方正小标宋简体"/>
          <w:color w:val="auto"/>
          <w:sz w:val="44"/>
          <w:szCs w:val="44"/>
          <w:highlight w:val="none"/>
        </w:rPr>
        <w:t>年工作计划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color w:val="auto"/>
          <w:spacing w:val="-6"/>
          <w:sz w:val="32"/>
          <w:szCs w:val="32"/>
          <w:highlight w:val="none"/>
          <w:lang w:val="en-US" w:eastAsia="zh-CN"/>
        </w:rPr>
      </w:pPr>
      <w:r>
        <w:rPr>
          <w:rFonts w:hint="eastAsia" w:ascii="华文楷体" w:hAnsi="华文楷体" w:eastAsia="华文楷体" w:cs="华文楷体"/>
          <w:color w:val="auto"/>
          <w:spacing w:val="-6"/>
          <w:sz w:val="32"/>
          <w:szCs w:val="32"/>
          <w:highlight w:val="none"/>
          <w:lang w:val="en-US" w:eastAsia="zh-CN"/>
        </w:rPr>
        <w:t>区商务和投资促进局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color w:val="auto"/>
          <w:sz w:val="32"/>
          <w:szCs w:val="32"/>
          <w:highlight w:val="none"/>
          <w:lang w:val="en-US" w:eastAsia="zh-CN"/>
        </w:rPr>
      </w:pPr>
      <w:r>
        <w:rPr>
          <w:rFonts w:hint="eastAsia" w:ascii="华文楷体" w:hAnsi="华文楷体" w:eastAsia="华文楷体" w:cs="华文楷体"/>
          <w:color w:val="auto"/>
          <w:spacing w:val="-6"/>
          <w:sz w:val="32"/>
          <w:szCs w:val="32"/>
          <w:highlight w:val="none"/>
          <w:lang w:val="en-US" w:eastAsia="zh-CN"/>
        </w:rPr>
        <w:t>（2020年11月24日）</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今年以来，在区委、区政府坚强领导下，积极应对疫情不利形势，</w:t>
      </w:r>
      <w:r>
        <w:rPr>
          <w:rFonts w:hint="eastAsia" w:ascii="仿宋_GB2312" w:hAnsi="仿宋_GB2312" w:eastAsia="仿宋_GB2312" w:cs="仿宋_GB2312"/>
          <w:color w:val="auto"/>
          <w:sz w:val="32"/>
          <w:szCs w:val="32"/>
          <w:highlight w:val="none"/>
          <w:lang w:val="en-US" w:eastAsia="zh-CN"/>
        </w:rPr>
        <w:t>坚决落实</w:t>
      </w:r>
      <w:r>
        <w:rPr>
          <w:rFonts w:hint="eastAsia" w:ascii="仿宋_GB2312" w:hAnsi="仿宋_GB2312" w:eastAsia="仿宋_GB2312" w:cs="仿宋_GB2312"/>
          <w:color w:val="auto"/>
          <w:sz w:val="32"/>
          <w:szCs w:val="32"/>
          <w:highlight w:val="none"/>
        </w:rPr>
        <w:t>“六稳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六保</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rPr>
        <w:t>要求，聚焦</w:t>
      </w:r>
      <w:r>
        <w:rPr>
          <w:rFonts w:hint="eastAsia" w:ascii="仿宋_GB2312" w:eastAsia="仿宋_GB2312"/>
          <w:color w:val="auto"/>
          <w:sz w:val="32"/>
          <w:szCs w:val="32"/>
          <w:highlight w:val="none"/>
        </w:rPr>
        <w:t>“先把经济搞上去”，突出重点，强力推进，迎难而上，</w:t>
      </w:r>
      <w:r>
        <w:rPr>
          <w:rFonts w:hint="eastAsia" w:ascii="仿宋_GB2312" w:hAnsi="仿宋_GB2312" w:eastAsia="仿宋_GB2312" w:cs="仿宋_GB2312"/>
          <w:color w:val="auto"/>
          <w:sz w:val="32"/>
          <w:szCs w:val="32"/>
          <w:highlight w:val="none"/>
          <w:lang w:val="en-US" w:eastAsia="zh-CN"/>
        </w:rPr>
        <w:t>全力攻坚招商引资，全面推进扩大开放，较好地完成了全年工作任务目标，取得一定的成绩。</w:t>
      </w:r>
    </w:p>
    <w:p>
      <w:pPr>
        <w:pStyle w:val="7"/>
        <w:keepNext w:val="0"/>
        <w:keepLines w:val="0"/>
        <w:pageBreakBefore w:val="0"/>
        <w:widowControl w:val="0"/>
        <w:numPr>
          <w:ilvl w:val="0"/>
          <w:numId w:val="1"/>
        </w:numPr>
        <w:kinsoku/>
        <w:wordWrap/>
        <w:overflowPunct/>
        <w:topLinePunct w:val="0"/>
        <w:autoSpaceDE/>
        <w:autoSpaceDN/>
        <w:bidi w:val="0"/>
        <w:adjustRightInd/>
        <w:spacing w:line="560" w:lineRule="exac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2020年工作总结</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64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截至11月底，全区新签约项目合同35个，合同利用外来资金237.79亿元。谋划招引过10亿项目6个。新开工外来固定资产投资亿元以上项目24个，过5亿元的项目3个。1-8月份，实现外贸进出口8.37亿元，同比增长85.5%，新增外贸备案企业109家，位居全市第二位。截至目前，全区实现外资到账2401万美元</w:t>
      </w:r>
      <w:r>
        <w:rPr>
          <w:rFonts w:hint="eastAsia" w:ascii="仿宋_GB2312" w:hAnsi="Times New Roman" w:cs="Times New Roman"/>
          <w:color w:val="auto"/>
          <w:kern w:val="2"/>
          <w:sz w:val="32"/>
          <w:szCs w:val="32"/>
          <w:highlight w:val="none"/>
          <w:lang w:val="en-US" w:eastAsia="zh-CN" w:bidi="ar-SA"/>
        </w:rPr>
        <w:t>。</w:t>
      </w:r>
      <w:r>
        <w:rPr>
          <w:rFonts w:hint="eastAsia" w:ascii="仿宋_GB2312" w:cs="Times New Roman"/>
          <w:color w:val="auto"/>
          <w:kern w:val="2"/>
          <w:sz w:val="32"/>
          <w:szCs w:val="32"/>
          <w:highlight w:val="none"/>
          <w:lang w:val="en-US" w:eastAsia="zh-CN" w:bidi="ar-SA"/>
        </w:rPr>
        <w:t>主要呈现出四个方面的特点：</w:t>
      </w:r>
      <w:r>
        <w:rPr>
          <w:rFonts w:hint="eastAsia" w:ascii="仿宋_GB2312" w:hAnsi="Times New Roman" w:eastAsia="仿宋_GB2312" w:cs="Times New Roman"/>
          <w:b/>
          <w:bCs/>
          <w:color w:val="auto"/>
          <w:kern w:val="2"/>
          <w:sz w:val="32"/>
          <w:szCs w:val="32"/>
          <w:highlight w:val="none"/>
          <w:lang w:val="en-US" w:eastAsia="zh-CN" w:bidi="ar-SA"/>
        </w:rPr>
        <w:t>一是产业招商实现新突破</w:t>
      </w:r>
      <w:r>
        <w:rPr>
          <w:rFonts w:hint="eastAsia" w:ascii="仿宋_GB2312" w:hAnsi="Times New Roman" w:cs="Times New Roman"/>
          <w:b/>
          <w:bCs/>
          <w:color w:val="auto"/>
          <w:kern w:val="2"/>
          <w:sz w:val="32"/>
          <w:szCs w:val="32"/>
          <w:highlight w:val="none"/>
          <w:lang w:val="en-US" w:eastAsia="zh-CN" w:bidi="ar-SA"/>
        </w:rPr>
        <w:t>。</w:t>
      </w:r>
      <w:r>
        <w:rPr>
          <w:rFonts w:hint="eastAsia" w:ascii="仿宋_GB2312" w:hAnsi="Times New Roman" w:eastAsia="仿宋_GB2312" w:cs="Times New Roman"/>
          <w:color w:val="auto"/>
          <w:kern w:val="2"/>
          <w:sz w:val="32"/>
          <w:szCs w:val="32"/>
          <w:highlight w:val="none"/>
          <w:lang w:val="en-US" w:eastAsia="zh-CN" w:bidi="ar-SA"/>
        </w:rPr>
        <w:t>创新用好“五朵云”，先后开展5次“云签约、云推介”活动，外出招商100多次，洽谈、开工建设新一代信息技术产业、高端装备制造项目10多个，不断拉长食品、新能源、汽车、智能家居等优势产业链条</w:t>
      </w:r>
      <w:r>
        <w:rPr>
          <w:rFonts w:hint="eastAsia" w:ascii="仿宋_GB2312" w:hAnsi="Times New Roman" w:cs="Times New Roman"/>
          <w:color w:val="auto"/>
          <w:kern w:val="2"/>
          <w:sz w:val="32"/>
          <w:szCs w:val="32"/>
          <w:highlight w:val="none"/>
          <w:lang w:val="en-US" w:eastAsia="zh-CN" w:bidi="ar-SA"/>
        </w:rPr>
        <w:t>。</w:t>
      </w:r>
      <w:r>
        <w:rPr>
          <w:rFonts w:hint="eastAsia" w:ascii="仿宋_GB2312" w:hAnsi="Times New Roman" w:cs="Times New Roman"/>
          <w:b/>
          <w:bCs/>
          <w:color w:val="auto"/>
          <w:kern w:val="2"/>
          <w:sz w:val="32"/>
          <w:szCs w:val="32"/>
          <w:highlight w:val="none"/>
          <w:lang w:val="en-US" w:eastAsia="zh-CN" w:bidi="ar-SA"/>
        </w:rPr>
        <w:t>二是外贸发展增添新动力。</w:t>
      </w:r>
      <w:r>
        <w:rPr>
          <w:rFonts w:hint="eastAsia" w:ascii="仿宋_GB2312" w:hAnsi="Times New Roman" w:eastAsia="仿宋_GB2312" w:cs="Times New Roman"/>
          <w:color w:val="auto"/>
          <w:kern w:val="2"/>
          <w:sz w:val="32"/>
          <w:szCs w:val="32"/>
          <w:highlight w:val="none"/>
          <w:lang w:val="en-US" w:eastAsia="zh-CN" w:bidi="ar-SA"/>
        </w:rPr>
        <w:t>金檀木业公司</w:t>
      </w:r>
      <w:r>
        <w:rPr>
          <w:rFonts w:hint="eastAsia" w:ascii="仿宋_GB2312" w:hAnsi="Times New Roman" w:cs="Times New Roman"/>
          <w:color w:val="auto"/>
          <w:kern w:val="2"/>
          <w:sz w:val="32"/>
          <w:szCs w:val="32"/>
          <w:highlight w:val="none"/>
          <w:lang w:val="en-US" w:eastAsia="zh-CN" w:bidi="ar-SA"/>
        </w:rPr>
        <w:t>实现</w:t>
      </w:r>
      <w:r>
        <w:rPr>
          <w:rFonts w:hint="eastAsia" w:ascii="仿宋_GB2312" w:hAnsi="Times New Roman" w:eastAsia="仿宋_GB2312" w:cs="Times New Roman"/>
          <w:color w:val="auto"/>
          <w:kern w:val="2"/>
          <w:sz w:val="32"/>
          <w:szCs w:val="32"/>
          <w:highlight w:val="none"/>
          <w:lang w:val="en-US" w:eastAsia="zh-CN" w:bidi="ar-SA"/>
        </w:rPr>
        <w:t>进出口1787万元，成为</w:t>
      </w:r>
      <w:r>
        <w:rPr>
          <w:rFonts w:hint="eastAsia" w:ascii="仿宋_GB2312" w:hAnsi="Times New Roman" w:cs="Times New Roman"/>
          <w:color w:val="auto"/>
          <w:kern w:val="2"/>
          <w:sz w:val="32"/>
          <w:szCs w:val="32"/>
          <w:highlight w:val="none"/>
          <w:lang w:val="en-US" w:eastAsia="zh-CN" w:bidi="ar-SA"/>
        </w:rPr>
        <w:t>外贸新的增长点</w:t>
      </w:r>
      <w:r>
        <w:rPr>
          <w:rFonts w:hint="eastAsia" w:ascii="仿宋_GB2312" w:hAnsi="Times New Roman" w:eastAsia="仿宋_GB2312" w:cs="Times New Roman"/>
          <w:color w:val="auto"/>
          <w:kern w:val="2"/>
          <w:sz w:val="32"/>
          <w:szCs w:val="32"/>
          <w:highlight w:val="none"/>
          <w:lang w:val="en-US" w:eastAsia="zh-CN" w:bidi="ar-SA"/>
        </w:rPr>
        <w:t>。龙和木业进出口1939万元，同比增长11%；润品源</w:t>
      </w:r>
      <w:r>
        <w:rPr>
          <w:rFonts w:hint="eastAsia" w:ascii="仿宋_GB2312" w:hAnsi="Times New Roman" w:cs="Times New Roman"/>
          <w:color w:val="auto"/>
          <w:kern w:val="2"/>
          <w:sz w:val="32"/>
          <w:szCs w:val="32"/>
          <w:highlight w:val="none"/>
          <w:lang w:val="en-US" w:eastAsia="zh-CN" w:bidi="ar-SA"/>
        </w:rPr>
        <w:t>实现</w:t>
      </w:r>
      <w:r>
        <w:rPr>
          <w:rFonts w:hint="eastAsia" w:ascii="仿宋_GB2312" w:hAnsi="Times New Roman" w:eastAsia="仿宋_GB2312" w:cs="Times New Roman"/>
          <w:color w:val="auto"/>
          <w:kern w:val="2"/>
          <w:sz w:val="32"/>
          <w:szCs w:val="32"/>
          <w:highlight w:val="none"/>
          <w:lang w:val="en-US" w:eastAsia="zh-CN" w:bidi="ar-SA"/>
        </w:rPr>
        <w:t>进出口1305万元，同比增长18.5%</w:t>
      </w:r>
      <w:r>
        <w:rPr>
          <w:rFonts w:hint="eastAsia" w:ascii="仿宋_GB2312" w:hAnsi="Times New Roman" w:cs="Times New Roman"/>
          <w:color w:val="auto"/>
          <w:kern w:val="2"/>
          <w:sz w:val="32"/>
          <w:szCs w:val="32"/>
          <w:highlight w:val="none"/>
          <w:lang w:val="en-US" w:eastAsia="zh-CN" w:bidi="ar-SA"/>
        </w:rPr>
        <w:t>；</w:t>
      </w:r>
      <w:r>
        <w:rPr>
          <w:rFonts w:hint="eastAsia" w:ascii="仿宋_GB2312" w:hAnsi="Times New Roman" w:eastAsia="仿宋_GB2312" w:cs="Times New Roman"/>
          <w:color w:val="auto"/>
          <w:kern w:val="2"/>
          <w:sz w:val="32"/>
          <w:szCs w:val="32"/>
          <w:highlight w:val="none"/>
          <w:lang w:val="en-US" w:eastAsia="zh-CN" w:bidi="ar-SA"/>
        </w:rPr>
        <w:t>丰泽印染、欧鸽家具、艾泓科技等企业出口</w:t>
      </w:r>
      <w:r>
        <w:rPr>
          <w:rFonts w:hint="eastAsia" w:ascii="仿宋_GB2312" w:hAnsi="Times New Roman" w:cs="Times New Roman"/>
          <w:color w:val="auto"/>
          <w:kern w:val="2"/>
          <w:sz w:val="32"/>
          <w:szCs w:val="32"/>
          <w:highlight w:val="none"/>
          <w:lang w:val="en-US" w:eastAsia="zh-CN" w:bidi="ar-SA"/>
        </w:rPr>
        <w:t>逆势上扬、</w:t>
      </w:r>
      <w:r>
        <w:rPr>
          <w:rFonts w:hint="eastAsia" w:ascii="仿宋_GB2312" w:hAnsi="Times New Roman" w:eastAsia="仿宋_GB2312" w:cs="Times New Roman"/>
          <w:color w:val="auto"/>
          <w:kern w:val="2"/>
          <w:sz w:val="32"/>
          <w:szCs w:val="32"/>
          <w:highlight w:val="none"/>
          <w:lang w:val="en-US" w:eastAsia="zh-CN" w:bidi="ar-SA"/>
        </w:rPr>
        <w:t>同比增长2倍以上，枣庄世进电子有限公司填补我区服务贸易来料加工空白，外贸发展不断增添新动力</w:t>
      </w:r>
      <w:r>
        <w:rPr>
          <w:rFonts w:hint="eastAsia" w:ascii="仿宋_GB2312" w:cs="Times New Roman"/>
          <w:color w:val="auto"/>
          <w:kern w:val="2"/>
          <w:sz w:val="32"/>
          <w:szCs w:val="32"/>
          <w:highlight w:val="none"/>
          <w:lang w:val="en-US" w:eastAsia="zh-CN" w:bidi="ar-SA"/>
        </w:rPr>
        <w:t>。</w:t>
      </w:r>
      <w:r>
        <w:rPr>
          <w:rFonts w:hint="eastAsia" w:ascii="仿宋_GB2312" w:hAnsi="Times New Roman" w:eastAsia="仿宋_GB2312" w:cs="Times New Roman"/>
          <w:b/>
          <w:bCs/>
          <w:color w:val="auto"/>
          <w:kern w:val="2"/>
          <w:sz w:val="32"/>
          <w:szCs w:val="32"/>
          <w:highlight w:val="none"/>
          <w:lang w:val="en-US" w:eastAsia="zh-CN" w:bidi="ar-SA"/>
        </w:rPr>
        <w:t>三是利用外资开辟新路径</w:t>
      </w:r>
      <w:r>
        <w:rPr>
          <w:rFonts w:hint="eastAsia" w:ascii="仿宋_GB2312" w:hAnsi="Times New Roman" w:cs="Times New Roman"/>
          <w:b/>
          <w:bCs/>
          <w:color w:val="auto"/>
          <w:kern w:val="2"/>
          <w:sz w:val="32"/>
          <w:szCs w:val="32"/>
          <w:highlight w:val="none"/>
          <w:lang w:val="en-US" w:eastAsia="zh-CN" w:bidi="ar-SA"/>
        </w:rPr>
        <w:t>。</w:t>
      </w:r>
      <w:r>
        <w:rPr>
          <w:rFonts w:hint="eastAsia" w:ascii="仿宋_GB2312" w:hAnsi="Times New Roman" w:eastAsia="仿宋_GB2312" w:cs="Times New Roman"/>
          <w:color w:val="auto"/>
          <w:kern w:val="2"/>
          <w:sz w:val="32"/>
          <w:szCs w:val="32"/>
          <w:highlight w:val="none"/>
          <w:lang w:val="en-US" w:eastAsia="zh-CN" w:bidi="ar-SA"/>
        </w:rPr>
        <w:t>面对严峻宏观经济形势，积极探索与中地集团、中冶集团等国企央企合作新模式，103国道、“六网一厂”等外资项目顺利推进，永源纺织二期、龙基雕塑等企业实现增资扩股，新增注册外资公司7家</w:t>
      </w:r>
      <w:r>
        <w:rPr>
          <w:rFonts w:hint="eastAsia" w:ascii="仿宋_GB2312" w:cs="Times New Roman"/>
          <w:color w:val="auto"/>
          <w:kern w:val="2"/>
          <w:sz w:val="32"/>
          <w:szCs w:val="32"/>
          <w:highlight w:val="none"/>
          <w:lang w:val="en-US" w:eastAsia="zh-CN" w:bidi="ar-SA"/>
        </w:rPr>
        <w:t>。</w:t>
      </w:r>
      <w:r>
        <w:rPr>
          <w:rFonts w:hint="eastAsia" w:ascii="仿宋_GB2312" w:hAnsi="Times New Roman" w:cs="Times New Roman"/>
          <w:b/>
          <w:bCs/>
          <w:color w:val="auto"/>
          <w:kern w:val="2"/>
          <w:sz w:val="32"/>
          <w:szCs w:val="32"/>
          <w:highlight w:val="none"/>
          <w:lang w:val="en-US" w:eastAsia="zh-CN" w:bidi="ar-SA"/>
        </w:rPr>
        <w:t>四是促进消费呈现新亮点。</w:t>
      </w:r>
      <w:r>
        <w:rPr>
          <w:rFonts w:hint="eastAsia" w:ascii="仿宋_GB2312" w:hAnsi="Times New Roman" w:eastAsia="仿宋_GB2312" w:cs="Times New Roman"/>
          <w:color w:val="auto"/>
          <w:kern w:val="2"/>
          <w:sz w:val="32"/>
          <w:szCs w:val="32"/>
          <w:highlight w:val="none"/>
          <w:lang w:val="en-US" w:eastAsia="zh-CN" w:bidi="ar-SA"/>
        </w:rPr>
        <w:t>大力发展“夜间经济”“小店经济”，开展“消费年”活动，建设了棠棣峪农村电商产业园和示范基地，签约落地了电商孵化园、食品检测线项目和百世汇通转驳中心等项目，加快形成新的经济增长点。</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640"/>
        <w:textAlignment w:val="auto"/>
        <w:rPr>
          <w:rFonts w:hint="default" w:ascii="仿宋_GB2312" w:hAnsi="Times New Roman" w:eastAsia="仿宋_GB2312" w:cs="Times New Roman"/>
          <w:color w:val="auto"/>
          <w:kern w:val="2"/>
          <w:sz w:val="32"/>
          <w:szCs w:val="32"/>
          <w:highlight w:val="none"/>
          <w:lang w:val="en-US" w:eastAsia="zh-CN" w:bidi="ar-SA"/>
        </w:rPr>
      </w:pPr>
      <w:r>
        <w:rPr>
          <w:rFonts w:hint="eastAsia" w:ascii="仿宋_GB2312" w:cs="Times New Roman"/>
          <w:color w:val="auto"/>
          <w:kern w:val="2"/>
          <w:sz w:val="32"/>
          <w:szCs w:val="32"/>
          <w:highlight w:val="none"/>
          <w:lang w:val="en-US" w:eastAsia="zh-CN" w:bidi="ar-SA"/>
        </w:rPr>
        <w:t>具体工作主要抓了以下几点：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kern w:val="0"/>
          <w:sz w:val="32"/>
          <w:szCs w:val="32"/>
        </w:rPr>
      </w:pPr>
      <w:r>
        <w:rPr>
          <w:rFonts w:hint="eastAsia" w:ascii="华文楷体" w:hAnsi="华文楷体" w:eastAsia="华文楷体" w:cs="华文楷体"/>
          <w:color w:val="auto"/>
          <w:kern w:val="2"/>
          <w:sz w:val="32"/>
          <w:szCs w:val="32"/>
          <w:highlight w:val="none"/>
          <w:lang w:val="en-US" w:eastAsia="zh-CN" w:bidi="ar-SA"/>
        </w:rPr>
        <w:t>（一）危中寻机，全力攻坚产业链条招商。</w:t>
      </w:r>
      <w:r>
        <w:rPr>
          <w:rStyle w:val="12"/>
          <w:rFonts w:hint="eastAsia" w:ascii="仿宋_GB2312" w:hAnsi="仿宋" w:eastAsia="仿宋_GB2312" w:cs="Times New Roman"/>
          <w:color w:val="auto"/>
          <w:kern w:val="2"/>
          <w:sz w:val="32"/>
          <w:szCs w:val="32"/>
          <w:highlight w:val="none"/>
          <w:lang w:val="en-US" w:eastAsia="zh-CN" w:bidi="ar-SA"/>
        </w:rPr>
        <w:t>抢抓疫情“危中之机”，坚持招商热情不降、力度不减、干劲不松，招商引资工作取得新成效。</w:t>
      </w:r>
      <w:r>
        <w:rPr>
          <w:rStyle w:val="12"/>
          <w:rFonts w:hint="eastAsia" w:ascii="仿宋_GB2312" w:hAnsi="仿宋_GB2312" w:eastAsia="仿宋_GB2312" w:cs="仿宋_GB2312"/>
          <w:b/>
          <w:bCs/>
          <w:color w:val="auto"/>
          <w:kern w:val="2"/>
          <w:sz w:val="32"/>
          <w:szCs w:val="32"/>
          <w:highlight w:val="none"/>
          <w:lang w:val="en-US" w:eastAsia="zh-CN" w:bidi="ar-SA"/>
        </w:rPr>
        <w:t>一是</w:t>
      </w:r>
      <w:r>
        <w:rPr>
          <w:rFonts w:hint="eastAsia" w:ascii="仿宋_GB2312" w:hAnsi="仿宋_GB2312" w:eastAsia="仿宋_GB2312" w:cs="仿宋_GB2312"/>
          <w:b/>
          <w:bCs/>
          <w:color w:val="auto"/>
          <w:spacing w:val="-6"/>
          <w:sz w:val="32"/>
          <w:szCs w:val="32"/>
          <w:highlight w:val="none"/>
          <w:lang w:val="en-US" w:eastAsia="zh-CN"/>
        </w:rPr>
        <w:t>借力网络招商。</w:t>
      </w:r>
      <w:r>
        <w:rPr>
          <w:rFonts w:hint="eastAsia" w:ascii="仿宋_GB2312" w:eastAsia="仿宋_GB2312" w:cs="Times New Roman"/>
          <w:bCs/>
          <w:kern w:val="0"/>
          <w:sz w:val="32"/>
          <w:szCs w:val="32"/>
        </w:rPr>
        <w:t>积极利用线上云端等平台开展“不见面”招商，</w:t>
      </w:r>
      <w:r>
        <w:rPr>
          <w:rFonts w:hint="eastAsia" w:ascii="仿宋_GB2312" w:eastAsia="仿宋_GB2312" w:cs="Times New Roman"/>
          <w:bCs/>
          <w:kern w:val="0"/>
          <w:sz w:val="32"/>
          <w:szCs w:val="32"/>
          <w:lang w:val="en-US" w:eastAsia="zh-CN"/>
        </w:rPr>
        <w:t>创新用好“五朵云”，开展5次</w:t>
      </w:r>
      <w:r>
        <w:rPr>
          <w:rFonts w:hint="eastAsia" w:ascii="仿宋_GB2312" w:hAnsi="Times New Roman" w:eastAsia="仿宋_GB2312" w:cs="Times New Roman"/>
          <w:color w:val="auto"/>
          <w:kern w:val="2"/>
          <w:sz w:val="32"/>
          <w:szCs w:val="32"/>
          <w:highlight w:val="none"/>
          <w:lang w:val="en-US" w:eastAsia="zh-CN" w:bidi="ar-SA"/>
        </w:rPr>
        <w:t>“云签约、云推介”</w:t>
      </w:r>
      <w:r>
        <w:rPr>
          <w:rStyle w:val="12"/>
          <w:rFonts w:ascii="仿宋_GB2312" w:hAnsi="仿宋" w:eastAsia="仿宋_GB2312"/>
          <w:color w:val="auto"/>
          <w:kern w:val="2"/>
          <w:sz w:val="32"/>
          <w:szCs w:val="32"/>
          <w:highlight w:val="none"/>
          <w:lang w:val="en-US" w:eastAsia="zh-CN" w:bidi="ar-SA"/>
        </w:rPr>
        <w:t>，成功签约项目10个，总投资53.18亿元</w:t>
      </w:r>
      <w:r>
        <w:rPr>
          <w:rStyle w:val="12"/>
          <w:rFonts w:hint="eastAsia" w:ascii="仿宋_GB2312" w:hAnsi="仿宋" w:eastAsia="仿宋_GB2312" w:cs="Times New Roman"/>
          <w:color w:val="auto"/>
          <w:kern w:val="2"/>
          <w:sz w:val="32"/>
          <w:szCs w:val="32"/>
          <w:highlight w:val="none"/>
          <w:lang w:val="en-US" w:eastAsia="zh-CN" w:bidi="ar-SA"/>
        </w:rPr>
        <w:t>。</w:t>
      </w:r>
      <w:r>
        <w:rPr>
          <w:rStyle w:val="12"/>
          <w:rFonts w:hint="eastAsia" w:ascii="仿宋_GB2312" w:hAnsi="仿宋_GB2312" w:eastAsia="仿宋_GB2312" w:cs="仿宋_GB2312"/>
          <w:b/>
          <w:bCs/>
          <w:color w:val="auto"/>
          <w:kern w:val="2"/>
          <w:sz w:val="32"/>
          <w:szCs w:val="32"/>
          <w:highlight w:val="none"/>
          <w:lang w:val="en-US" w:eastAsia="zh-CN" w:bidi="ar-SA"/>
        </w:rPr>
        <w:t>二是</w:t>
      </w:r>
      <w:r>
        <w:rPr>
          <w:rFonts w:hint="eastAsia" w:ascii="仿宋_GB2312" w:hAnsi="仿宋_GB2312" w:eastAsia="仿宋_GB2312" w:cs="仿宋_GB2312"/>
          <w:b/>
          <w:bCs/>
          <w:color w:val="auto"/>
          <w:spacing w:val="-6"/>
          <w:sz w:val="32"/>
          <w:szCs w:val="32"/>
          <w:highlight w:val="none"/>
          <w:lang w:val="en-US" w:eastAsia="zh-CN"/>
        </w:rPr>
        <w:t>领导带头招商。</w:t>
      </w:r>
      <w:r>
        <w:rPr>
          <w:rFonts w:hint="eastAsia" w:ascii="仿宋_GB2312" w:hAnsi="仿宋_GB2312" w:eastAsia="仿宋_GB2312" w:cs="仿宋_GB2312"/>
          <w:b w:val="0"/>
          <w:bCs w:val="0"/>
          <w:color w:val="auto"/>
          <w:spacing w:val="-6"/>
          <w:sz w:val="32"/>
          <w:szCs w:val="32"/>
          <w:highlight w:val="none"/>
          <w:lang w:val="en-US" w:eastAsia="zh-CN"/>
        </w:rPr>
        <w:t>区主要领导带头“走出去”，</w:t>
      </w:r>
      <w:r>
        <w:rPr>
          <w:rFonts w:hint="eastAsia" w:ascii="仿宋_GB2312" w:hAnsi="仿宋_GB2312" w:eastAsia="仿宋_GB2312" w:cs="仿宋_GB2312"/>
          <w:color w:val="auto"/>
          <w:sz w:val="32"/>
          <w:szCs w:val="32"/>
          <w:highlight w:val="none"/>
          <w:lang w:val="en-US" w:eastAsia="zh-CN"/>
        </w:rPr>
        <w:t>杭州气味王国科技有限公司投资的枣庄市山亭区中国嗅谷项目等项目取得积极进展</w:t>
      </w:r>
      <w:r>
        <w:rPr>
          <w:rFonts w:hint="eastAsia" w:ascii="仿宋_GB2312" w:hAnsi="仿宋" w:eastAsia="仿宋_GB2312" w:cs="仿宋"/>
          <w:color w:val="auto"/>
          <w:sz w:val="32"/>
          <w:szCs w:val="32"/>
          <w:highlight w:val="none"/>
          <w:lang w:eastAsia="zh-CN"/>
        </w:rPr>
        <w:t>，</w:t>
      </w:r>
      <w:r>
        <w:rPr>
          <w:rFonts w:hint="eastAsia" w:ascii="仿宋_GB2312" w:hAnsi="仿宋_GB2312" w:eastAsia="仿宋_GB2312" w:cs="仿宋_GB2312"/>
          <w:color w:val="auto"/>
          <w:sz w:val="32"/>
          <w:szCs w:val="32"/>
          <w:highlight w:val="none"/>
        </w:rPr>
        <w:t>成功签约中能化发展建设集团山亭农业科技城项目、江苏雨润集团肉类制品项目。</w:t>
      </w:r>
      <w:r>
        <w:rPr>
          <w:rFonts w:hint="eastAsia" w:ascii="仿宋_GB2312" w:hAnsi="仿宋_GB2312" w:eastAsia="仿宋_GB2312" w:cs="仿宋_GB2312"/>
          <w:b/>
          <w:bCs/>
          <w:color w:val="auto"/>
          <w:spacing w:val="-6"/>
          <w:sz w:val="32"/>
          <w:szCs w:val="32"/>
          <w:highlight w:val="none"/>
          <w:lang w:val="en-US" w:eastAsia="zh-CN"/>
        </w:rPr>
        <w:t>三是推进“以商招商”。</w:t>
      </w:r>
      <w:r>
        <w:rPr>
          <w:rFonts w:hint="eastAsia" w:ascii="仿宋_GB2312" w:eastAsia="仿宋_GB2312" w:cs="Times New Roman"/>
          <w:b w:val="0"/>
          <w:bCs w:val="0"/>
          <w:color w:val="auto"/>
          <w:sz w:val="32"/>
          <w:szCs w:val="32"/>
          <w:highlight w:val="none"/>
          <w:lang w:val="en-US" w:eastAsia="zh-CN" w:bidi="ar"/>
        </w:rPr>
        <w:t>通</w:t>
      </w:r>
      <w:r>
        <w:rPr>
          <w:rFonts w:hint="eastAsia" w:ascii="仿宋_GB2312" w:hAnsi="仿宋_GB2312" w:eastAsia="仿宋_GB2312" w:cs="仿宋_GB2312"/>
          <w:color w:val="auto"/>
          <w:sz w:val="32"/>
          <w:szCs w:val="32"/>
          <w:highlight w:val="none"/>
          <w:lang w:val="en-US" w:eastAsia="zh-CN"/>
        </w:rPr>
        <w:t>过靠上服务、以商招商，</w:t>
      </w:r>
      <w:r>
        <w:rPr>
          <w:rFonts w:hint="eastAsia" w:ascii="仿宋_GB2312" w:hAnsi="仿宋_GB2312" w:eastAsia="仿宋_GB2312" w:cs="仿宋_GB2312"/>
          <w:color w:val="auto"/>
          <w:sz w:val="32"/>
          <w:szCs w:val="32"/>
          <w:highlight w:val="none"/>
        </w:rPr>
        <w:t>引入</w:t>
      </w:r>
      <w:r>
        <w:rPr>
          <w:rFonts w:hint="eastAsia" w:ascii="仿宋_GB2312" w:hAnsi="仿宋_GB2312" w:eastAsia="仿宋_GB2312" w:cs="仿宋_GB2312"/>
          <w:color w:val="auto"/>
          <w:sz w:val="32"/>
          <w:szCs w:val="32"/>
          <w:highlight w:val="none"/>
          <w:lang w:val="en-US" w:eastAsia="zh-CN"/>
        </w:rPr>
        <w:t>了</w:t>
      </w:r>
      <w:r>
        <w:rPr>
          <w:rFonts w:hint="eastAsia" w:ascii="仿宋_GB2312" w:hAnsi="仿宋_GB2312" w:eastAsia="仿宋_GB2312" w:cs="仿宋_GB2312"/>
          <w:color w:val="auto"/>
          <w:sz w:val="32"/>
          <w:szCs w:val="32"/>
          <w:highlight w:val="none"/>
        </w:rPr>
        <w:t>上海卜珂食品山亭食品科技园</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上海易矩新能源汽车动力总成项目等3个</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实现“引进一个、带来一串”</w:t>
      </w:r>
      <w:r>
        <w:rPr>
          <w:rFonts w:hint="eastAsia" w:ascii="仿宋_GB2312" w:hAnsi="仿宋_GB2312" w:eastAsia="仿宋_GB2312" w:cs="仿宋_GB2312"/>
          <w:color w:val="auto"/>
          <w:sz w:val="32"/>
          <w:szCs w:val="32"/>
          <w:highlight w:val="none"/>
          <w:lang w:eastAsia="zh-CN"/>
        </w:rPr>
        <w:t>。</w:t>
      </w:r>
      <w:r>
        <w:rPr>
          <w:rFonts w:hint="eastAsia" w:ascii="仿宋_GB2312" w:hAnsi="仿宋" w:eastAsia="仿宋_GB2312" w:cs="仿宋"/>
          <w:b/>
          <w:bCs/>
          <w:color w:val="auto"/>
          <w:sz w:val="32"/>
          <w:szCs w:val="32"/>
          <w:highlight w:val="none"/>
          <w:lang w:val="en-US" w:eastAsia="zh-CN"/>
        </w:rPr>
        <w:t>四是实施</w:t>
      </w:r>
      <w:r>
        <w:rPr>
          <w:rFonts w:hint="eastAsia" w:ascii="仿宋_GB2312" w:hAnsi="仿宋" w:eastAsia="仿宋_GB2312" w:cs="仿宋"/>
          <w:b/>
          <w:bCs/>
          <w:color w:val="auto"/>
          <w:sz w:val="32"/>
          <w:szCs w:val="32"/>
          <w:highlight w:val="none"/>
        </w:rPr>
        <w:t>园区招商。</w:t>
      </w:r>
      <w:r>
        <w:rPr>
          <w:rFonts w:hint="eastAsia" w:ascii="仿宋_GB2312" w:hAnsi="仿宋_GB2312" w:eastAsia="仿宋_GB2312" w:cs="仿宋_GB2312"/>
          <w:color w:val="auto"/>
          <w:sz w:val="32"/>
          <w:szCs w:val="32"/>
          <w:highlight w:val="none"/>
          <w:lang w:val="en-US" w:eastAsia="zh-CN"/>
        </w:rPr>
        <w:t>积极开展专业招商小分队等不同形式招商，重点推进AI智能工业机器人、玖润电子等项目落地。</w:t>
      </w:r>
      <w:r>
        <w:rPr>
          <w:rFonts w:hint="eastAsia" w:ascii="仿宋_GB2312" w:hAnsi="Times New Roman" w:eastAsia="仿宋_GB2312"/>
          <w:kern w:val="0"/>
          <w:sz w:val="32"/>
          <w:szCs w:val="32"/>
        </w:rPr>
        <w:t>大力推行“基金+项目”模式，</w:t>
      </w:r>
      <w:r>
        <w:rPr>
          <w:rFonts w:hint="eastAsia" w:ascii="仿宋_GB2312" w:hAnsi="Times New Roman" w:eastAsia="仿宋_GB2312"/>
          <w:kern w:val="0"/>
          <w:sz w:val="32"/>
          <w:szCs w:val="32"/>
          <w:lang w:val="en-US" w:eastAsia="zh-CN"/>
        </w:rPr>
        <w:t>落实</w:t>
      </w:r>
      <w:r>
        <w:rPr>
          <w:rFonts w:hint="eastAsia" w:ascii="仿宋_GB2312" w:hAnsi="Times New Roman" w:eastAsia="仿宋_GB2312"/>
          <w:kern w:val="0"/>
          <w:sz w:val="32"/>
          <w:szCs w:val="32"/>
        </w:rPr>
        <w:t>“要素跟着项目走”的动态保障机制，规划建设翼云科创园，</w:t>
      </w:r>
      <w:r>
        <w:rPr>
          <w:rFonts w:hint="eastAsia" w:ascii="仿宋_GB2312" w:hAnsi="Times New Roman" w:eastAsia="仿宋_GB2312"/>
          <w:kern w:val="0"/>
          <w:sz w:val="32"/>
          <w:szCs w:val="32"/>
          <w:lang w:val="en-US" w:eastAsia="zh-CN"/>
        </w:rPr>
        <w:t>清理</w:t>
      </w:r>
      <w:r>
        <w:rPr>
          <w:rFonts w:hint="eastAsia" w:ascii="仿宋_GB2312" w:hAnsi="仿宋" w:eastAsia="仿宋_GB2312" w:cs="仿宋"/>
          <w:sz w:val="32"/>
          <w:szCs w:val="32"/>
        </w:rPr>
        <w:t>僵尸企业3</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亩，</w:t>
      </w:r>
      <w:r>
        <w:rPr>
          <w:rFonts w:hint="eastAsia" w:ascii="仿宋_GB2312" w:hAnsi="Times New Roman" w:eastAsia="仿宋_GB2312"/>
          <w:kern w:val="0"/>
          <w:sz w:val="32"/>
          <w:szCs w:val="32"/>
        </w:rPr>
        <w:t>中科院高能所核芯光电等10多个项目顺利建设。</w:t>
      </w:r>
      <w:r>
        <w:rPr>
          <w:rFonts w:hint="eastAsia" w:ascii="仿宋_GB2312" w:hAnsi="Times New Roman" w:eastAsia="仿宋_GB2312"/>
          <w:kern w:val="0"/>
          <w:sz w:val="32"/>
          <w:szCs w:val="32"/>
        </w:rPr>
        <w:tab/>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华文楷体" w:hAnsi="华文楷体" w:eastAsia="华文楷体" w:cs="华文楷体"/>
          <w:color w:val="auto"/>
          <w:sz w:val="32"/>
          <w:szCs w:val="32"/>
          <w:highlight w:val="none"/>
          <w:lang w:val="en-US" w:eastAsia="zh-CN"/>
        </w:rPr>
        <w:t>（二）优化服务，全力攻坚稳外贸稳外资。</w:t>
      </w:r>
      <w:r>
        <w:rPr>
          <w:rFonts w:hint="eastAsia" w:eastAsia="仿宋_GB2312" w:cs="Times New Roman"/>
          <w:b/>
          <w:bCs/>
          <w:color w:val="auto"/>
          <w:sz w:val="32"/>
          <w:szCs w:val="32"/>
          <w:highlight w:val="none"/>
          <w:lang w:val="en-US" w:eastAsia="zh-CN"/>
        </w:rPr>
        <w:t>一是</w:t>
      </w:r>
      <w:r>
        <w:rPr>
          <w:rFonts w:hint="eastAsia" w:ascii="Times New Roman" w:hAnsi="Times New Roman" w:eastAsia="仿宋_GB2312" w:cs="Times New Roman"/>
          <w:b/>
          <w:bCs/>
          <w:color w:val="auto"/>
          <w:sz w:val="32"/>
          <w:szCs w:val="32"/>
          <w:highlight w:val="none"/>
          <w:lang w:val="en-US" w:eastAsia="zh-CN"/>
        </w:rPr>
        <w:t>提供精准服务，解决企业难题</w:t>
      </w:r>
      <w:r>
        <w:rPr>
          <w:rFonts w:hint="eastAsia" w:ascii="Times New Roman" w:hAnsi="Times New Roman" w:eastAsia="仿宋_GB2312" w:cs="Times New Roman"/>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深入开展</w:t>
      </w:r>
      <w:r>
        <w:rPr>
          <w:rFonts w:hint="eastAsia" w:ascii="仿宋" w:hAnsi="仿宋" w:eastAsia="仿宋_GB2312" w:cs="仿宋"/>
          <w:color w:val="auto"/>
          <w:sz w:val="32"/>
          <w:szCs w:val="32"/>
          <w:highlight w:val="none"/>
          <w:lang w:val="en-US" w:eastAsia="zh-CN"/>
        </w:rPr>
        <w:t>“送政策、送服务、抗疫情”</w:t>
      </w:r>
      <w:r>
        <w:rPr>
          <w:rFonts w:hint="default" w:ascii="仿宋" w:hAnsi="仿宋" w:eastAsia="仿宋_GB2312" w:cs="仿宋"/>
          <w:color w:val="auto"/>
          <w:sz w:val="32"/>
          <w:szCs w:val="32"/>
          <w:highlight w:val="none"/>
          <w:lang w:val="en-US" w:eastAsia="zh-CN"/>
        </w:rPr>
        <w:t>活动，</w:t>
      </w:r>
      <w:r>
        <w:rPr>
          <w:rFonts w:hint="eastAsia" w:ascii="仿宋" w:hAnsi="仿宋" w:eastAsia="仿宋_GB2312" w:cs="仿宋"/>
          <w:color w:val="auto"/>
          <w:sz w:val="32"/>
          <w:szCs w:val="32"/>
          <w:highlight w:val="none"/>
          <w:lang w:val="en-US" w:eastAsia="zh-CN"/>
        </w:rPr>
        <w:t>落实各项扶持企业政策，</w:t>
      </w:r>
      <w:r>
        <w:rPr>
          <w:rFonts w:hint="eastAsia" w:ascii="仿宋_GB2312" w:hAnsi="仿宋_GB2312" w:eastAsia="仿宋_GB2312" w:cs="仿宋_GB2312"/>
          <w:color w:val="auto"/>
          <w:sz w:val="32"/>
          <w:szCs w:val="32"/>
          <w:highlight w:val="none"/>
          <w:lang w:val="en-US" w:eastAsia="zh-CN"/>
        </w:rPr>
        <w:t>开展调研15次</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组织开展</w:t>
      </w:r>
      <w:r>
        <w:rPr>
          <w:rFonts w:hint="eastAsia" w:ascii="仿宋_GB2312" w:hAnsi="仿宋_GB2312" w:eastAsia="仿宋_GB2312" w:cs="仿宋_GB2312"/>
          <w:color w:val="auto"/>
          <w:kern w:val="2"/>
          <w:sz w:val="32"/>
          <w:szCs w:val="32"/>
          <w:highlight w:val="none"/>
          <w:lang w:val="en-US" w:eastAsia="zh-CN" w:bidi="ar-SA"/>
        </w:rPr>
        <w:t>海关多式联运、欧亚班列、鲁贸贷政策等</w:t>
      </w:r>
      <w:r>
        <w:rPr>
          <w:rFonts w:hint="eastAsia" w:ascii="仿宋_GB2312" w:hAnsi="仿宋_GB2312" w:eastAsia="仿宋_GB2312" w:cs="仿宋_GB2312"/>
          <w:color w:val="auto"/>
          <w:sz w:val="32"/>
          <w:szCs w:val="32"/>
          <w:highlight w:val="none"/>
          <w:lang w:val="en-US" w:eastAsia="zh-CN"/>
        </w:rPr>
        <w:t>政策业务培训17次，线上推介会4次，企业出口转内销“双进”活动3次。</w:t>
      </w:r>
      <w:r>
        <w:rPr>
          <w:rFonts w:hint="eastAsia" w:ascii="Times New Roman" w:hAnsi="Times New Roman" w:eastAsia="仿宋_GB2312" w:cs="Times New Roman"/>
          <w:b/>
          <w:bCs/>
          <w:color w:val="auto"/>
          <w:sz w:val="32"/>
          <w:szCs w:val="32"/>
          <w:highlight w:val="none"/>
          <w:lang w:val="en-US" w:eastAsia="zh-CN"/>
        </w:rPr>
        <w:t>二是深度开源挖潜，大力培新育新。</w:t>
      </w:r>
      <w:r>
        <w:rPr>
          <w:rFonts w:hint="eastAsia" w:ascii="仿宋_GB2312" w:hAnsi="仿宋_GB2312" w:eastAsia="仿宋_GB2312" w:cs="仿宋_GB2312"/>
          <w:color w:val="auto"/>
          <w:kern w:val="2"/>
          <w:sz w:val="32"/>
          <w:szCs w:val="32"/>
          <w:highlight w:val="none"/>
          <w:lang w:val="en-US" w:eastAsia="zh-CN" w:bidi="ar-SA"/>
        </w:rPr>
        <w:t>帮助永源纺织、莺歌食品</w:t>
      </w:r>
      <w:r>
        <w:rPr>
          <w:rFonts w:hint="eastAsia" w:ascii="仿宋_GB2312" w:hAnsi="仿宋_GB2312" w:cs="仿宋_GB2312"/>
          <w:color w:val="auto"/>
          <w:kern w:val="2"/>
          <w:sz w:val="32"/>
          <w:szCs w:val="32"/>
          <w:highlight w:val="none"/>
          <w:lang w:val="en-US" w:eastAsia="zh-CN" w:bidi="ar-SA"/>
        </w:rPr>
        <w:t>等</w:t>
      </w:r>
      <w:r>
        <w:rPr>
          <w:rFonts w:hint="eastAsia" w:ascii="仿宋_GB2312" w:hAnsi="仿宋_GB2312" w:eastAsia="仿宋_GB2312" w:cs="仿宋_GB2312"/>
          <w:color w:val="auto"/>
          <w:kern w:val="2"/>
          <w:sz w:val="32"/>
          <w:szCs w:val="32"/>
          <w:highlight w:val="none"/>
          <w:lang w:val="en-US" w:eastAsia="zh-CN" w:bidi="ar-SA"/>
        </w:rPr>
        <w:t>4家企业申报中央外经贸发展专项资金，</w:t>
      </w:r>
      <w:r>
        <w:rPr>
          <w:rFonts w:hint="eastAsia" w:ascii="仿宋_GB2312" w:hAnsi="仿宋_GB2312" w:eastAsia="仿宋_GB2312" w:cs="仿宋_GB2312"/>
          <w:color w:val="auto"/>
          <w:sz w:val="32"/>
          <w:szCs w:val="32"/>
          <w:highlight w:val="none"/>
          <w:lang w:val="en-US" w:eastAsia="zh-CN"/>
        </w:rPr>
        <w:t>引导支持金檀木业、龙和木业等加快形成家具板材优势产业链条</w:t>
      </w:r>
      <w:r>
        <w:rPr>
          <w:rFonts w:hint="eastAsia" w:ascii="仿宋_GB2312" w:hAnsi="仿宋_GB2312" w:cs="仿宋_GB2312"/>
          <w:color w:val="auto"/>
          <w:sz w:val="32"/>
          <w:szCs w:val="32"/>
          <w:highlight w:val="none"/>
          <w:lang w:val="en-US" w:eastAsia="zh-CN"/>
        </w:rPr>
        <w:t>。深入“双招双唤”行动，</w:t>
      </w:r>
      <w:r>
        <w:rPr>
          <w:rFonts w:hint="eastAsia" w:ascii="仿宋_GB2312" w:hAnsi="仿宋_GB2312" w:eastAsia="仿宋_GB2312" w:cs="仿宋_GB2312"/>
          <w:color w:val="auto"/>
          <w:sz w:val="32"/>
          <w:szCs w:val="32"/>
          <w:highlight w:val="none"/>
          <w:lang w:val="en-US" w:eastAsia="zh-CN"/>
        </w:rPr>
        <w:t>截至8月底，共“唤醒唤回”德丰进出口、金檀木业、信可达、欧乐食品、隆大5家企业，实现进出口4506万元。</w:t>
      </w:r>
      <w:r>
        <w:rPr>
          <w:rFonts w:hint="eastAsia" w:ascii="仿宋_GB2312" w:hAnsi="仿宋_GB2312" w:eastAsia="仿宋_GB2312" w:cs="仿宋_GB2312"/>
          <w:b/>
          <w:bCs/>
          <w:color w:val="auto"/>
          <w:sz w:val="32"/>
          <w:szCs w:val="32"/>
          <w:highlight w:val="none"/>
          <w:lang w:val="en-US" w:eastAsia="zh-CN"/>
        </w:rPr>
        <w:t>三是开拓多边市场，实现逆势增长。</w:t>
      </w:r>
      <w:r>
        <w:rPr>
          <w:rFonts w:hint="eastAsia" w:ascii="仿宋_GB2312" w:hAnsi="仿宋_GB2312" w:eastAsia="仿宋_GB2312" w:cs="仿宋_GB2312"/>
          <w:b w:val="0"/>
          <w:bCs w:val="0"/>
          <w:color w:val="auto"/>
          <w:sz w:val="32"/>
          <w:szCs w:val="32"/>
          <w:highlight w:val="none"/>
          <w:lang w:val="en-US" w:eastAsia="zh-CN"/>
        </w:rPr>
        <w:t>组织莺歌食品、黄金宝贝、宏福薯类参加了广交会、上海食品展等国内外重点展会，引导企业通过跨境电商、网上展销等方式，拓展新市场，增加新订单，打造新链条，寻找新客户。山东润品源食品有限公司成功开辟阿根廷、智利、巴西等南美市场，</w:t>
      </w:r>
      <w:r>
        <w:rPr>
          <w:rFonts w:hint="eastAsia" w:ascii="仿宋_GB2312" w:hAnsi="仿宋_GB2312" w:cs="仿宋_GB2312"/>
          <w:b w:val="0"/>
          <w:bCs w:val="0"/>
          <w:color w:val="auto"/>
          <w:sz w:val="32"/>
          <w:szCs w:val="32"/>
          <w:highlight w:val="none"/>
          <w:lang w:val="en-US" w:eastAsia="zh-CN"/>
        </w:rPr>
        <w:t>被媒体广泛报道</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cs="仿宋_GB2312"/>
          <w:b/>
          <w:bCs/>
          <w:color w:val="auto"/>
          <w:sz w:val="32"/>
          <w:szCs w:val="32"/>
          <w:highlight w:val="none"/>
          <w:lang w:val="en-US" w:eastAsia="zh-CN"/>
        </w:rPr>
        <w:t>四是突出重点跟进，外资实现突破。</w:t>
      </w:r>
      <w:r>
        <w:rPr>
          <w:rFonts w:hint="eastAsia" w:ascii="仿宋_GB2312" w:hAnsi="仿宋_GB2312" w:eastAsia="仿宋_GB2312" w:cs="仿宋_GB2312"/>
          <w:b w:val="0"/>
          <w:bCs w:val="0"/>
          <w:color w:val="auto"/>
          <w:sz w:val="32"/>
          <w:szCs w:val="32"/>
          <w:highlight w:val="none"/>
          <w:lang w:val="en-US" w:eastAsia="zh-CN"/>
        </w:rPr>
        <w:t>通过重点推进落地一批项目、增资扩股一批项目、培育引进一批项目“三个一批”，积极向国内外500强企业、境外企业推介山亭优势项目，推进103国道、开发区“六网一厂”等项目落地</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永源纺织二期、龙基雕塑等企业实现增资扩股</w:t>
      </w:r>
      <w:r>
        <w:rPr>
          <w:rFonts w:hint="eastAsia" w:ascii="仿宋_GB2312" w:hAnsi="仿宋_GB2312" w:cs="仿宋_GB2312"/>
          <w:b w:val="0"/>
          <w:bCs w:val="0"/>
          <w:color w:val="auto"/>
          <w:sz w:val="32"/>
          <w:szCs w:val="32"/>
          <w:highlight w:val="none"/>
          <w:lang w:val="en-US" w:eastAsia="zh-CN"/>
        </w:rPr>
        <w:t>，新增</w:t>
      </w:r>
      <w:r>
        <w:rPr>
          <w:rFonts w:hint="eastAsia" w:ascii="仿宋_GB2312" w:hAnsi="仿宋_GB2312" w:eastAsia="仿宋_GB2312" w:cs="仿宋_GB2312"/>
          <w:b w:val="0"/>
          <w:bCs w:val="0"/>
          <w:color w:val="auto"/>
          <w:sz w:val="32"/>
          <w:szCs w:val="32"/>
          <w:highlight w:val="none"/>
          <w:lang w:val="en-US" w:eastAsia="zh-CN"/>
        </w:rPr>
        <w:t>注册外资公司7家。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Times New Roman"/>
          <w:color w:val="auto"/>
          <w:sz w:val="32"/>
          <w:szCs w:val="32"/>
          <w:highlight w:val="none"/>
          <w:lang w:val="en-US" w:eastAsia="zh-CN"/>
        </w:rPr>
      </w:pPr>
      <w:r>
        <w:rPr>
          <w:rFonts w:hint="eastAsia" w:ascii="华文楷体" w:hAnsi="华文楷体" w:eastAsia="华文楷体" w:cs="华文楷体"/>
          <w:color w:val="auto"/>
          <w:kern w:val="2"/>
          <w:sz w:val="32"/>
          <w:szCs w:val="32"/>
          <w:highlight w:val="none"/>
          <w:lang w:val="en-US" w:eastAsia="zh-CN" w:bidi="ar-SA"/>
        </w:rPr>
        <w:t>（三）提振消费，全力攻坚打造发展新格局。</w:t>
      </w:r>
      <w:r>
        <w:rPr>
          <w:rFonts w:hint="eastAsia" w:ascii="仿宋_GB2312" w:eastAsia="仿宋_GB2312" w:cs="Times New Roman"/>
          <w:b/>
          <w:bCs/>
          <w:color w:val="auto"/>
          <w:kern w:val="2"/>
          <w:sz w:val="32"/>
          <w:szCs w:val="32"/>
          <w:highlight w:val="none"/>
          <w:lang w:val="en-US" w:eastAsia="zh-CN" w:bidi="ar-SA"/>
        </w:rPr>
        <w:t>一是加快商贸流通发展。</w:t>
      </w:r>
      <w:r>
        <w:rPr>
          <w:rFonts w:hint="eastAsia" w:ascii="仿宋_GB2312" w:hAnsi="ˎ̥,arial" w:eastAsia="仿宋_GB2312" w:cs="Times New Roman"/>
          <w:color w:val="auto"/>
          <w:kern w:val="2"/>
          <w:sz w:val="32"/>
          <w:szCs w:val="32"/>
          <w:highlight w:val="none"/>
          <w:lang w:val="en-US" w:eastAsia="zh-CN" w:bidi="ar-SA"/>
        </w:rPr>
        <w:t>研究制定了特色步行街建设规划，大力发展“夜间经济”“小店经济”，重点在4个街区打造了“夜间经济”。深入开展限</w:t>
      </w:r>
      <w:r>
        <w:rPr>
          <w:rFonts w:hint="eastAsia" w:ascii="仿宋_GB2312" w:eastAsia="仿宋_GB2312" w:cs="Times New Roman"/>
          <w:color w:val="auto"/>
          <w:sz w:val="32"/>
          <w:szCs w:val="32"/>
          <w:highlight w:val="none"/>
          <w:lang w:val="en-US" w:eastAsia="zh-CN"/>
        </w:rPr>
        <w:t>上批零培育攻坚行动，</w:t>
      </w:r>
      <w:r>
        <w:rPr>
          <w:rFonts w:hint="eastAsia" w:ascii="仿宋_GB2312" w:hAnsi="ˎ̥,arial" w:eastAsia="仿宋_GB2312" w:cs="Times New Roman"/>
          <w:color w:val="auto"/>
          <w:kern w:val="2"/>
          <w:sz w:val="32"/>
          <w:szCs w:val="32"/>
          <w:highlight w:val="none"/>
          <w:lang w:val="en-US" w:eastAsia="zh-CN" w:bidi="ar-SA"/>
        </w:rPr>
        <w:t>积极引导欢乐买超市等商贸流通企业发展连锁便利店，不断激活实物消费和服务消费。</w:t>
      </w:r>
      <w:r>
        <w:rPr>
          <w:rFonts w:hint="eastAsia" w:ascii="仿宋_GB2312" w:hAnsi="ˎ̥,arial" w:eastAsia="仿宋_GB2312" w:cs="Times New Roman"/>
          <w:b/>
          <w:bCs/>
          <w:color w:val="auto"/>
          <w:kern w:val="2"/>
          <w:sz w:val="32"/>
          <w:szCs w:val="32"/>
          <w:highlight w:val="none"/>
          <w:lang w:val="en-US" w:eastAsia="zh-CN" w:bidi="ar-SA"/>
        </w:rPr>
        <w:t>二是千方百计提振消费。</w:t>
      </w:r>
      <w:r>
        <w:rPr>
          <w:rFonts w:hint="eastAsia" w:ascii="仿宋_GB2312" w:eastAsia="仿宋_GB2312" w:cs="Times New Roman"/>
          <w:b w:val="0"/>
          <w:bCs w:val="0"/>
          <w:color w:val="auto"/>
          <w:kern w:val="2"/>
          <w:sz w:val="32"/>
          <w:szCs w:val="32"/>
          <w:highlight w:val="none"/>
          <w:lang w:val="en-US" w:eastAsia="zh-CN" w:bidi="ar-SA"/>
        </w:rPr>
        <w:t>组织</w:t>
      </w:r>
      <w:r>
        <w:rPr>
          <w:rFonts w:hint="eastAsia" w:ascii="仿宋_GB2312" w:hAnsi="仿宋_GB2312" w:eastAsia="仿宋_GB2312" w:cs="仿宋_GB2312"/>
          <w:color w:val="auto"/>
          <w:sz w:val="32"/>
          <w:szCs w:val="32"/>
          <w:highlight w:val="none"/>
          <w:lang w:val="en-US" w:eastAsia="zh-CN"/>
        </w:rPr>
        <w:t>全区</w:t>
      </w:r>
      <w:r>
        <w:rPr>
          <w:rFonts w:hint="eastAsia" w:ascii="仿宋_GB2312" w:hAnsi="宋体" w:eastAsia="仿宋_GB2312" w:cs="宋体"/>
          <w:color w:val="auto"/>
          <w:kern w:val="0"/>
          <w:sz w:val="32"/>
          <w:szCs w:val="32"/>
          <w:highlight w:val="none"/>
          <w:lang w:val="en-US" w:eastAsia="zh-CN" w:bidi="ar-SA"/>
        </w:rPr>
        <w:t>20家企业、60多种产品</w:t>
      </w:r>
      <w:r>
        <w:rPr>
          <w:rFonts w:hint="eastAsia" w:ascii="仿宋_GB2312" w:eastAsia="仿宋_GB2312" w:cs="Times New Roman"/>
          <w:b w:val="0"/>
          <w:bCs w:val="0"/>
          <w:color w:val="auto"/>
          <w:kern w:val="2"/>
          <w:sz w:val="32"/>
          <w:szCs w:val="32"/>
          <w:highlight w:val="none"/>
          <w:lang w:val="en-US" w:eastAsia="zh-CN" w:bidi="ar-SA"/>
        </w:rPr>
        <w:t>参展</w:t>
      </w:r>
      <w:r>
        <w:rPr>
          <w:rFonts w:hint="eastAsia" w:ascii="仿宋_GB2312" w:hAnsi="宋体" w:eastAsia="仿宋_GB2312" w:cs="宋体"/>
          <w:b w:val="0"/>
          <w:bCs w:val="0"/>
          <w:color w:val="auto"/>
          <w:kern w:val="0"/>
          <w:sz w:val="32"/>
          <w:szCs w:val="32"/>
          <w:highlight w:val="none"/>
          <w:lang w:val="en-US" w:eastAsia="zh-CN" w:bidi="ar-SA"/>
        </w:rPr>
        <w:t>“山东消费年”枣庄会场暨枣庄产品展览直播带货周、2020全国消费促进月暨品质消费农村行等展销活动，积极引导商贸企业开展</w:t>
      </w:r>
      <w:r>
        <w:rPr>
          <w:rFonts w:hint="eastAsia" w:ascii="仿宋_GB2312" w:hAnsi="仿宋" w:eastAsia="仿宋_GB2312" w:cs="仿宋"/>
          <w:color w:val="auto"/>
          <w:sz w:val="32"/>
          <w:szCs w:val="32"/>
          <w:highlight w:val="none"/>
          <w:lang w:val="en-US" w:eastAsia="zh-CN"/>
        </w:rPr>
        <w:t>各类消费节、季节性主题促销活动，开展了“诚信兴商月”活动，提振了消费信心</w:t>
      </w:r>
      <w:r>
        <w:rPr>
          <w:rFonts w:hint="eastAsia" w:ascii="仿宋_GB2312" w:hAnsi="宋体" w:eastAsia="仿宋_GB2312" w:cs="宋体"/>
          <w:color w:val="auto"/>
          <w:kern w:val="0"/>
          <w:sz w:val="32"/>
          <w:szCs w:val="32"/>
          <w:highlight w:val="none"/>
          <w:lang w:val="en-US" w:eastAsia="zh-CN" w:bidi="ar-SA"/>
        </w:rPr>
        <w:t>。</w:t>
      </w:r>
      <w:r>
        <w:rPr>
          <w:rFonts w:hint="eastAsia" w:ascii="仿宋_GB2312" w:hAnsi="宋体" w:eastAsia="仿宋_GB2312" w:cs="宋体"/>
          <w:b/>
          <w:bCs/>
          <w:color w:val="auto"/>
          <w:kern w:val="0"/>
          <w:sz w:val="32"/>
          <w:szCs w:val="32"/>
          <w:highlight w:val="none"/>
          <w:lang w:val="en-US" w:eastAsia="zh-CN" w:bidi="ar-SA"/>
        </w:rPr>
        <w:t>三是创新电商发展模式</w:t>
      </w:r>
      <w:r>
        <w:rPr>
          <w:rFonts w:hint="eastAsia" w:ascii="仿宋_GB2312" w:eastAsia="仿宋_GB2312" w:cs="Times New Roman"/>
          <w:b/>
          <w:bCs/>
          <w:color w:val="auto"/>
          <w:kern w:val="2"/>
          <w:sz w:val="32"/>
          <w:szCs w:val="32"/>
          <w:highlight w:val="none"/>
          <w:lang w:val="en-US" w:eastAsia="zh-CN" w:bidi="ar-SA"/>
        </w:rPr>
        <w:t>。</w:t>
      </w:r>
      <w:r>
        <w:rPr>
          <w:rFonts w:hint="eastAsia" w:ascii="仿宋_GB2312" w:eastAsia="仿宋_GB2312" w:cs="Times New Roman"/>
          <w:b w:val="0"/>
          <w:bCs w:val="0"/>
          <w:color w:val="auto"/>
          <w:kern w:val="2"/>
          <w:sz w:val="32"/>
          <w:szCs w:val="32"/>
          <w:highlight w:val="none"/>
          <w:lang w:val="en-US" w:eastAsia="zh-CN" w:bidi="ar-SA"/>
        </w:rPr>
        <w:t>组织开展了电商运营暨“千村千播”电商培训，</w:t>
      </w:r>
      <w:r>
        <w:rPr>
          <w:rFonts w:hint="eastAsia" w:ascii="仿宋_GB2312" w:eastAsia="仿宋_GB2312" w:cs="Times New Roman"/>
          <w:color w:val="auto"/>
          <w:sz w:val="32"/>
          <w:szCs w:val="32"/>
          <w:highlight w:val="none"/>
          <w:lang w:val="en-US" w:eastAsia="zh-CN"/>
        </w:rPr>
        <w:t>开展了“直播惠农、外贸转型”等</w:t>
      </w:r>
      <w:r>
        <w:rPr>
          <w:rFonts w:hint="eastAsia" w:ascii="仿宋_GB2312" w:eastAsia="仿宋_GB2312" w:cs="Times New Roman"/>
          <w:b w:val="0"/>
          <w:bCs w:val="0"/>
          <w:color w:val="auto"/>
          <w:kern w:val="2"/>
          <w:sz w:val="32"/>
          <w:szCs w:val="32"/>
          <w:highlight w:val="none"/>
          <w:lang w:val="en-US" w:eastAsia="zh-CN" w:bidi="ar-SA"/>
        </w:rPr>
        <w:t>主题直播带货活动，为“山亭山宝”开拓“云渠道”</w:t>
      </w:r>
      <w:r>
        <w:rPr>
          <w:rFonts w:hint="eastAsia" w:ascii="仿宋_GB2312" w:eastAsia="仿宋_GB2312" w:cs="Times New Roman"/>
          <w:color w:val="auto"/>
          <w:sz w:val="32"/>
          <w:szCs w:val="32"/>
          <w:highlight w:val="none"/>
          <w:lang w:val="en-US" w:eastAsia="zh-CN"/>
        </w:rPr>
        <w:t>。西城头村成功入选2020年淘宝村。建成全市首家棠棣峪农村电商产业园和示范基地，走出了“支部+电商+扶贫”的乡村振兴之路。签约落地了电商孵化园、食品检测线项目和百世汇通转驳中心等项目，为山亭电商发展注入新动能。</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Times New Roman" w:eastAsia="仿宋_GB2312" w:cs="Times New Roman"/>
          <w:bCs/>
          <w:color w:val="auto"/>
          <w:kern w:val="0"/>
          <w:sz w:val="32"/>
          <w:szCs w:val="32"/>
          <w:highlight w:val="none"/>
          <w:lang w:val="en-US" w:eastAsia="zh-CN"/>
        </w:rPr>
      </w:pPr>
      <w:r>
        <w:rPr>
          <w:rFonts w:hint="eastAsia" w:ascii="华文楷体" w:hAnsi="华文楷体" w:eastAsia="华文楷体" w:cs="华文楷体"/>
          <w:color w:val="auto"/>
          <w:sz w:val="32"/>
          <w:szCs w:val="32"/>
          <w:highlight w:val="none"/>
          <w:lang w:val="en-US" w:eastAsia="zh-CN"/>
        </w:rPr>
        <w:t>（四）夯实党建，全力抓好班子带好队伍。</w:t>
      </w:r>
      <w:r>
        <w:rPr>
          <w:rFonts w:hint="eastAsia" w:ascii="仿宋_GB2312" w:hAnsi="Times New Roman" w:eastAsia="仿宋_GB2312" w:cs="Times New Roman"/>
          <w:b/>
          <w:bCs/>
          <w:color w:val="auto"/>
          <w:spacing w:val="-6"/>
          <w:kern w:val="2"/>
          <w:sz w:val="32"/>
          <w:szCs w:val="32"/>
          <w:highlight w:val="none"/>
          <w:lang w:val="en-US" w:eastAsia="zh-CN" w:bidi="ar-SA"/>
        </w:rPr>
        <w:t>一是抓制度，全面加强党建。</w:t>
      </w:r>
      <w:r>
        <w:rPr>
          <w:rFonts w:hint="eastAsia" w:ascii="仿宋_GB2312" w:hAnsi="Times New Roman" w:eastAsia="仿宋_GB2312" w:cs="Times New Roman"/>
          <w:color w:val="auto"/>
          <w:spacing w:val="-6"/>
          <w:kern w:val="2"/>
          <w:sz w:val="32"/>
          <w:szCs w:val="32"/>
          <w:highlight w:val="none"/>
          <w:lang w:val="en-US" w:eastAsia="zh-CN" w:bidi="ar-SA"/>
        </w:rPr>
        <w:t>健全完善党风廉政建设工作责任制，党组书记带头严格落实主体责任，班子成员坚持“一岗双责”，实</w:t>
      </w:r>
      <w:r>
        <w:rPr>
          <w:rFonts w:hint="eastAsia" w:ascii="仿宋_GB2312" w:hAnsi="仿宋_GB2312" w:eastAsia="仿宋_GB2312" w:cs="仿宋_GB2312"/>
          <w:color w:val="auto"/>
          <w:sz w:val="32"/>
          <w:szCs w:val="32"/>
          <w:highlight w:val="none"/>
          <w:lang w:val="en-US" w:eastAsia="zh-CN"/>
        </w:rPr>
        <w:t>行党建工作和日常业务工作同部署、同落实。研究制定了《2020年党建工作要点》《山亭区商务和投资促进局管理制度汇编》等文件。</w:t>
      </w:r>
      <w:r>
        <w:rPr>
          <w:rFonts w:hint="eastAsia" w:ascii="仿宋_GB2312" w:hAnsi="Times New Roman" w:eastAsia="仿宋_GB2312" w:cs="Times New Roman"/>
          <w:b/>
          <w:bCs/>
          <w:color w:val="auto"/>
          <w:spacing w:val="-6"/>
          <w:kern w:val="2"/>
          <w:sz w:val="32"/>
          <w:szCs w:val="32"/>
          <w:highlight w:val="none"/>
          <w:lang w:val="en-US" w:eastAsia="zh-CN" w:bidi="ar-SA"/>
        </w:rPr>
        <w:t>二是抓载体，严格学习教育。</w:t>
      </w:r>
      <w:r>
        <w:rPr>
          <w:rFonts w:hint="eastAsia" w:ascii="仿宋_GB2312" w:eastAsia="仿宋_GB2312"/>
          <w:bCs/>
          <w:color w:val="auto"/>
          <w:kern w:val="0"/>
          <w:sz w:val="32"/>
          <w:szCs w:val="32"/>
          <w:highlight w:val="none"/>
          <w:lang w:val="en-US" w:eastAsia="zh-CN"/>
        </w:rPr>
        <w:t>积极推动“不忘初心、牢记使命”主题教育常态化制度化，先后开展党组理论学习中心组学习10次，主题党日活动10次，干部学习活动17次。组织开展了西山亭社区党建共建、“守初心、担使命”主题党课</w:t>
      </w:r>
      <w:r>
        <w:rPr>
          <w:rFonts w:hint="eastAsia" w:ascii="仿宋_GB2312"/>
          <w:bCs/>
          <w:color w:val="auto"/>
          <w:kern w:val="0"/>
          <w:sz w:val="32"/>
          <w:szCs w:val="32"/>
          <w:highlight w:val="none"/>
          <w:lang w:val="en-US" w:eastAsia="zh-CN"/>
        </w:rPr>
        <w:t>、</w:t>
      </w:r>
      <w:r>
        <w:rPr>
          <w:rFonts w:hint="eastAsia" w:ascii="仿宋_GB2312" w:hAnsi="Times New Roman" w:eastAsia="仿宋_GB2312" w:cs="Times New Roman"/>
          <w:bCs/>
          <w:color w:val="auto"/>
          <w:kern w:val="0"/>
          <w:sz w:val="32"/>
          <w:szCs w:val="32"/>
          <w:highlight w:val="none"/>
          <w:lang w:val="en-US" w:eastAsia="zh-CN"/>
        </w:rPr>
        <w:t>沃里村文明共建</w:t>
      </w:r>
      <w:r>
        <w:rPr>
          <w:rFonts w:hint="eastAsia" w:ascii="仿宋_GB2312" w:eastAsia="仿宋_GB2312"/>
          <w:bCs/>
          <w:color w:val="auto"/>
          <w:kern w:val="0"/>
          <w:sz w:val="32"/>
          <w:szCs w:val="32"/>
          <w:highlight w:val="none"/>
          <w:lang w:val="en-US" w:eastAsia="zh-CN"/>
        </w:rPr>
        <w:t>等活动</w:t>
      </w:r>
      <w:r>
        <w:rPr>
          <w:rFonts w:hint="eastAsia" w:ascii="仿宋_GB2312"/>
          <w:bCs/>
          <w:color w:val="auto"/>
          <w:kern w:val="0"/>
          <w:sz w:val="32"/>
          <w:szCs w:val="32"/>
          <w:highlight w:val="none"/>
          <w:lang w:val="en-US" w:eastAsia="zh-CN"/>
        </w:rPr>
        <w:t>，</w:t>
      </w:r>
      <w:r>
        <w:rPr>
          <w:rStyle w:val="12"/>
          <w:rFonts w:hint="eastAsia" w:ascii="仿宋_GB2312" w:hAnsi="仿宋_GB2312" w:eastAsia="仿宋_GB2312"/>
          <w:color w:val="auto"/>
          <w:kern w:val="2"/>
          <w:sz w:val="32"/>
          <w:szCs w:val="32"/>
          <w:highlight w:val="none"/>
          <w:lang w:val="en-US" w:eastAsia="zh-CN" w:bidi="ar-SA"/>
        </w:rPr>
        <w:t>巩固了商务领域意识形态良好形势。</w:t>
      </w:r>
      <w:r>
        <w:rPr>
          <w:rFonts w:hint="eastAsia" w:ascii="仿宋_GB2312"/>
          <w:b/>
          <w:bCs w:val="0"/>
          <w:color w:val="auto"/>
          <w:kern w:val="0"/>
          <w:sz w:val="32"/>
          <w:szCs w:val="32"/>
          <w:highlight w:val="none"/>
          <w:lang w:val="en-US" w:eastAsia="zh-CN"/>
        </w:rPr>
        <w:t>三是</w:t>
      </w:r>
      <w:r>
        <w:rPr>
          <w:rFonts w:hint="eastAsia" w:ascii="仿宋" w:hAnsi="仿宋" w:eastAsia="仿宋" w:cs="仿宋"/>
          <w:b/>
          <w:bCs/>
          <w:color w:val="auto"/>
          <w:w w:val="98"/>
          <w:sz w:val="32"/>
          <w:szCs w:val="32"/>
          <w:highlight w:val="none"/>
          <w:lang w:val="en-US" w:eastAsia="zh-CN"/>
        </w:rPr>
        <w:t>抓阵地，加强作风建设。</w:t>
      </w:r>
      <w:r>
        <w:rPr>
          <w:rFonts w:hint="eastAsia" w:ascii="仿宋_GB2312" w:hAnsi="Times New Roman" w:eastAsia="仿宋_GB2312" w:cs="Times New Roman"/>
          <w:bCs/>
          <w:color w:val="auto"/>
          <w:kern w:val="0"/>
          <w:sz w:val="32"/>
          <w:szCs w:val="32"/>
          <w:highlight w:val="none"/>
          <w:lang w:val="en-US" w:eastAsia="zh-CN"/>
        </w:rPr>
        <w:t>设立党建文化墙，强化“e支部”阵地建设，用好“学习强国”载体，组织开展了灯塔党建大课堂学习。先后开展榜样讲党课、“五抓五强”干部作风大整顿、</w:t>
      </w:r>
      <w:r>
        <w:rPr>
          <w:rFonts w:hint="eastAsia" w:ascii="仿宋_GB2312"/>
          <w:bCs/>
          <w:color w:val="auto"/>
          <w:kern w:val="0"/>
          <w:sz w:val="32"/>
          <w:szCs w:val="32"/>
          <w:highlight w:val="none"/>
          <w:lang w:val="en-US" w:eastAsia="zh-CN"/>
        </w:rPr>
        <w:t>干部上讲台</w:t>
      </w:r>
      <w:r>
        <w:rPr>
          <w:rFonts w:hint="eastAsia" w:ascii="仿宋_GB2312" w:hAnsi="Times New Roman" w:eastAsia="仿宋_GB2312" w:cs="Times New Roman"/>
          <w:bCs/>
          <w:color w:val="auto"/>
          <w:kern w:val="0"/>
          <w:sz w:val="32"/>
          <w:szCs w:val="32"/>
          <w:highlight w:val="none"/>
          <w:lang w:val="en-US" w:eastAsia="zh-CN"/>
        </w:rPr>
        <w:t>等活动，开展了优服务提效能、改作风抓攻坚、抓落实促发展“三项提升”行动，</w:t>
      </w:r>
      <w:r>
        <w:rPr>
          <w:rFonts w:hint="eastAsia" w:ascii="仿宋_GB2312" w:hAnsi="Times New Roman" w:cs="Times New Roman"/>
          <w:bCs/>
          <w:color w:val="auto"/>
          <w:kern w:val="0"/>
          <w:sz w:val="32"/>
          <w:szCs w:val="32"/>
          <w:highlight w:val="none"/>
          <w:lang w:val="en-US" w:eastAsia="zh-CN"/>
        </w:rPr>
        <w:t>努力</w:t>
      </w:r>
      <w:r>
        <w:rPr>
          <w:rFonts w:hint="eastAsia" w:ascii="仿宋_GB2312" w:hAnsi="Times New Roman" w:eastAsia="仿宋_GB2312" w:cs="Times New Roman"/>
          <w:bCs/>
          <w:color w:val="auto"/>
          <w:kern w:val="0"/>
          <w:sz w:val="32"/>
          <w:szCs w:val="32"/>
          <w:highlight w:val="none"/>
          <w:lang w:val="en-US" w:eastAsia="zh-CN"/>
        </w:rPr>
        <w:t>打造一支能战能胜商务干部队伍。</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二、2021年工作计划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虽然我区招商引资、外经贸等工作取得了一定成效，但仍然存在招引的大项目、好项目偏少，经济外向度低，</w:t>
      </w:r>
      <w:r>
        <w:rPr>
          <w:rFonts w:hint="eastAsia" w:ascii="仿宋_GB2312" w:hAnsi="ˎ̥,arial" w:eastAsia="仿宋_GB2312"/>
          <w:color w:val="auto"/>
          <w:sz w:val="32"/>
          <w:szCs w:val="32"/>
          <w:highlight w:val="none"/>
          <w:lang w:eastAsia="zh-Hans"/>
        </w:rPr>
        <w:t>外资进入渠道狭窄，</w:t>
      </w:r>
      <w:r>
        <w:rPr>
          <w:rFonts w:hint="eastAsia" w:ascii="仿宋_GB2312" w:hAnsi="仿宋" w:eastAsia="仿宋_GB2312"/>
          <w:color w:val="auto"/>
          <w:sz w:val="32"/>
          <w:szCs w:val="32"/>
          <w:highlight w:val="none"/>
          <w:lang w:val="en-US" w:eastAsia="zh-CN"/>
        </w:rPr>
        <w:t>外贸稳增长压力大，商贸流通</w:t>
      </w:r>
      <w:r>
        <w:rPr>
          <w:rFonts w:hint="eastAsia" w:ascii="仿宋_GB2312" w:hAnsi="ˎ̥,arial" w:eastAsia="仿宋_GB2312"/>
          <w:color w:val="auto"/>
          <w:sz w:val="32"/>
          <w:szCs w:val="32"/>
          <w:highlight w:val="none"/>
          <w:lang w:eastAsia="zh-Hans"/>
        </w:rPr>
        <w:t>发展规模偏小、层次不高</w:t>
      </w:r>
      <w:r>
        <w:rPr>
          <w:rFonts w:hint="eastAsia" w:ascii="仿宋_GB2312" w:hAnsi="仿宋" w:eastAsia="仿宋_GB2312"/>
          <w:color w:val="auto"/>
          <w:sz w:val="32"/>
          <w:szCs w:val="32"/>
          <w:highlight w:val="none"/>
          <w:lang w:val="en-US" w:eastAsia="zh-CN"/>
        </w:rPr>
        <w:t>等问题。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hAnsi="仿宋" w:eastAsia="仿宋_GB2312"/>
          <w:color w:val="auto"/>
          <w:sz w:val="32"/>
          <w:szCs w:val="32"/>
          <w:highlight w:val="none"/>
          <w:lang w:val="en-US" w:eastAsia="zh-CN"/>
        </w:rPr>
        <w:t>2021年，全区商务和投资促进工作总的想法是：以习近平新时代中国特色社会主义思想为指导，全面贯彻党的十九大和十九届二中、三中、四中、五中全会精神，坚持一个理念（创新发展理念），聚焦一个定位（“先把枣庄经济搞上去”目标定位），</w:t>
      </w:r>
      <w:r>
        <w:rPr>
          <w:rFonts w:hint="eastAsia" w:ascii="仿宋_GB2312" w:eastAsia="仿宋_GB2312"/>
          <w:color w:val="auto"/>
          <w:sz w:val="32"/>
          <w:szCs w:val="32"/>
          <w:highlight w:val="none"/>
          <w:shd w:val="clear" w:color="auto" w:fill="FFFFFF"/>
          <w:lang w:val="en-US" w:eastAsia="zh-CN"/>
        </w:rPr>
        <w:t>树立四个</w:t>
      </w:r>
      <w:r>
        <w:rPr>
          <w:rFonts w:hint="eastAsia" w:ascii="仿宋_GB2312" w:eastAsia="仿宋_GB2312"/>
          <w:color w:val="auto"/>
          <w:kern w:val="0"/>
          <w:sz w:val="32"/>
          <w:szCs w:val="32"/>
          <w:highlight w:val="none"/>
          <w:lang w:val="en-US" w:eastAsia="zh-CN"/>
        </w:rPr>
        <w:t>意识(</w:t>
      </w:r>
      <w:r>
        <w:rPr>
          <w:rFonts w:hint="eastAsia" w:ascii="仿宋_GB2312" w:eastAsia="仿宋_GB2312"/>
          <w:color w:val="auto"/>
          <w:sz w:val="32"/>
          <w:szCs w:val="32"/>
          <w:highlight w:val="none"/>
          <w:shd w:val="clear" w:color="auto" w:fill="FFFFFF"/>
          <w:lang w:val="en-US" w:eastAsia="zh-CN"/>
        </w:rPr>
        <w:t>项目兴区、工业强区、创新活区、生态立区)</w:t>
      </w:r>
      <w:r>
        <w:rPr>
          <w:rFonts w:hint="eastAsia" w:ascii="仿宋_GB2312" w:eastAsia="仿宋_GB2312"/>
          <w:color w:val="auto"/>
          <w:kern w:val="0"/>
          <w:sz w:val="32"/>
          <w:szCs w:val="32"/>
          <w:highlight w:val="none"/>
          <w:lang w:val="en-US" w:eastAsia="zh-CN"/>
        </w:rPr>
        <w:t>，</w:t>
      </w:r>
      <w:r>
        <w:rPr>
          <w:rFonts w:hint="eastAsia" w:ascii="仿宋_GB2312" w:hAnsi="仿宋" w:eastAsia="仿宋_GB2312"/>
          <w:color w:val="auto"/>
          <w:sz w:val="32"/>
          <w:szCs w:val="32"/>
          <w:highlight w:val="none"/>
          <w:lang w:val="en-US" w:eastAsia="zh-CN"/>
        </w:rPr>
        <w:t>突出五个工作重点（外经外贸外资，内资内贸，简称“三外两内”）、招建两个平台（云招商平台、商务平台），实现四有目标（各项工作有特色、有创新、有成效、有位次），</w:t>
      </w:r>
      <w:r>
        <w:rPr>
          <w:rFonts w:hint="eastAsia" w:ascii="仿宋_GB2312" w:eastAsia="仿宋_GB2312"/>
          <w:color w:val="auto"/>
          <w:sz w:val="32"/>
          <w:szCs w:val="32"/>
          <w:highlight w:val="none"/>
        </w:rPr>
        <w:t>全力打造创新转型高质量发展新优势</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baseline"/>
        <w:rPr>
          <w:rStyle w:val="12"/>
          <w:rFonts w:hint="eastAsia" w:ascii="Times New Roman" w:hAnsi="Times New Roman" w:eastAsia="仿宋_GB2312" w:cs="Times New Roman"/>
          <w:bCs/>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rPr>
        <w:t>（一）突出招大引强，在产业招商上求突破。</w:t>
      </w:r>
      <w:r>
        <w:rPr>
          <w:rFonts w:hint="eastAsia" w:ascii="仿宋_GB2312" w:hAnsi="Times New Roman" w:eastAsia="仿宋_GB2312" w:cs="Times New Roman"/>
          <w:b/>
          <w:bCs/>
          <w:color w:val="auto"/>
          <w:sz w:val="32"/>
          <w:szCs w:val="32"/>
          <w:highlight w:val="none"/>
          <w:shd w:val="clear" w:color="auto" w:fill="FFFFFF"/>
          <w:lang w:val="en-US" w:eastAsia="zh-CN"/>
        </w:rPr>
        <w:t>一是抓好项目谋划。</w:t>
      </w:r>
      <w:r>
        <w:rPr>
          <w:rFonts w:hint="eastAsia" w:ascii="仿宋_GB2312" w:hAnsi="Times New Roman" w:eastAsia="仿宋_GB2312" w:cs="Times New Roman"/>
          <w:color w:val="auto"/>
          <w:sz w:val="32"/>
          <w:szCs w:val="32"/>
          <w:highlight w:val="none"/>
          <w:shd w:val="clear" w:color="auto" w:fill="FFFFFF"/>
          <w:lang w:val="en-US" w:eastAsia="zh-CN"/>
        </w:rPr>
        <w:t>抢抓鲁南经济圈和淮海经济带发展机遇，</w:t>
      </w:r>
      <w:r>
        <w:rPr>
          <w:rFonts w:hint="eastAsia" w:ascii="仿宋_GB2312" w:eastAsia="仿宋_GB2312"/>
          <w:color w:val="auto"/>
          <w:sz w:val="32"/>
          <w:szCs w:val="32"/>
          <w:highlight w:val="none"/>
        </w:rPr>
        <w:t>重点围绕“一区七园”的整体布局，认真研究产业政策、招商重点方向，</w:t>
      </w:r>
      <w:r>
        <w:rPr>
          <w:rFonts w:hint="eastAsia" w:ascii="仿宋_GB2312" w:hAnsi="仿宋" w:eastAsia="仿宋_GB2312" w:cs="黑体"/>
          <w:color w:val="auto"/>
          <w:sz w:val="32"/>
          <w:szCs w:val="32"/>
          <w:highlight w:val="none"/>
        </w:rPr>
        <w:t>聚焦</w:t>
      </w:r>
      <w:r>
        <w:rPr>
          <w:rFonts w:hint="eastAsia" w:ascii="仿宋_GB2312" w:hAnsi="仿宋" w:eastAsia="仿宋_GB2312" w:cs="黑体"/>
          <w:color w:val="auto"/>
          <w:sz w:val="32"/>
          <w:szCs w:val="32"/>
          <w:highlight w:val="none"/>
          <w:lang w:val="en-US" w:eastAsia="zh-CN"/>
        </w:rPr>
        <w:t>优势</w:t>
      </w:r>
      <w:r>
        <w:rPr>
          <w:rFonts w:hint="eastAsia" w:ascii="仿宋_GB2312" w:hAnsi="仿宋_GB2312" w:eastAsia="仿宋_GB2312" w:cs="仿宋_GB2312"/>
          <w:color w:val="auto"/>
          <w:kern w:val="0"/>
          <w:sz w:val="32"/>
          <w:szCs w:val="32"/>
          <w:highlight w:val="none"/>
          <w:shd w:val="clear" w:color="auto" w:fill="FFFFFF"/>
        </w:rPr>
        <w:t>产业链关键环节、核心企业及上下游配套企业，谋划引进实施一批带动作用明显的新项目、大项目。</w:t>
      </w:r>
      <w:r>
        <w:rPr>
          <w:rFonts w:hint="eastAsia" w:ascii="仿宋_GB2312" w:hAnsi="Times New Roman" w:eastAsia="仿宋_GB2312" w:cs="Times New Roman"/>
          <w:color w:val="auto"/>
          <w:sz w:val="32"/>
          <w:szCs w:val="32"/>
          <w:highlight w:val="none"/>
          <w:shd w:val="clear" w:color="auto" w:fill="FFFFFF"/>
          <w:lang w:val="en-US" w:eastAsia="zh-CN"/>
        </w:rPr>
        <w:t>从技术结构、产品结构、产业链条、组织结构和区域空间结构等出发，制定完善招商引资路线图，</w:t>
      </w:r>
      <w:r>
        <w:rPr>
          <w:rFonts w:hint="eastAsia" w:ascii="Times New Roman" w:hAnsi="Times New Roman" w:eastAsia="仿宋_GB2312"/>
          <w:color w:val="auto"/>
          <w:kern w:val="0"/>
          <w:sz w:val="32"/>
          <w:szCs w:val="32"/>
          <w:highlight w:val="none"/>
        </w:rPr>
        <w:t>每一个产业园区重点培育1-2家具有“链主”地位的引领企业</w:t>
      </w:r>
      <w:r>
        <w:rPr>
          <w:rFonts w:hint="eastAsia" w:ascii="Times New Roman" w:hAnsi="Times New Roman" w:eastAsia="仿宋_GB2312"/>
          <w:color w:val="auto"/>
          <w:kern w:val="0"/>
          <w:sz w:val="32"/>
          <w:szCs w:val="32"/>
          <w:highlight w:val="none"/>
          <w:lang w:eastAsia="zh-CN"/>
        </w:rPr>
        <w:t>，</w:t>
      </w:r>
      <w:r>
        <w:rPr>
          <w:rFonts w:hint="eastAsia" w:ascii="仿宋_GB2312" w:hAnsi="Times New Roman" w:eastAsia="仿宋_GB2312" w:cs="Times New Roman"/>
          <w:color w:val="auto"/>
          <w:sz w:val="32"/>
          <w:szCs w:val="32"/>
          <w:highlight w:val="none"/>
          <w:shd w:val="clear" w:color="auto" w:fill="FFFFFF"/>
          <w:lang w:val="en-US" w:eastAsia="zh-CN"/>
        </w:rPr>
        <w:t>加快推动产业迈向中高端。</w:t>
      </w:r>
      <w:r>
        <w:rPr>
          <w:rFonts w:hint="eastAsia" w:ascii="Times New Roman" w:hAnsi="Times New Roman" w:eastAsia="仿宋_GB2312"/>
          <w:b/>
          <w:bCs/>
          <w:color w:val="auto"/>
          <w:kern w:val="0"/>
          <w:sz w:val="32"/>
          <w:szCs w:val="32"/>
          <w:highlight w:val="none"/>
          <w:lang w:val="en-US" w:eastAsia="zh-CN"/>
        </w:rPr>
        <w:t>二是突出重点招商。</w:t>
      </w:r>
      <w:r>
        <w:rPr>
          <w:rFonts w:hint="eastAsia" w:ascii="Times New Roman" w:hAnsi="Times New Roman" w:eastAsia="仿宋_GB2312"/>
          <w:color w:val="auto"/>
          <w:kern w:val="0"/>
          <w:sz w:val="32"/>
          <w:szCs w:val="32"/>
          <w:highlight w:val="none"/>
          <w:lang w:val="en-US" w:eastAsia="zh-CN"/>
        </w:rPr>
        <w:t>围绕</w:t>
      </w:r>
      <w:r>
        <w:rPr>
          <w:rFonts w:hint="eastAsia" w:ascii="仿宋_GB2312" w:hAnsi="Calibri" w:eastAsia="仿宋_GB2312"/>
          <w:color w:val="auto"/>
          <w:sz w:val="32"/>
          <w:szCs w:val="32"/>
          <w:highlight w:val="none"/>
        </w:rPr>
        <w:t>长三角、珠三角</w:t>
      </w:r>
      <w:r>
        <w:rPr>
          <w:rFonts w:hint="eastAsia" w:ascii="仿宋_GB2312" w:hAnsi="Calibri" w:eastAsia="仿宋_GB2312"/>
          <w:color w:val="auto"/>
          <w:sz w:val="32"/>
          <w:szCs w:val="32"/>
          <w:highlight w:val="none"/>
          <w:lang w:val="en-US" w:eastAsia="zh-CN"/>
        </w:rPr>
        <w:t>等</w:t>
      </w:r>
      <w:r>
        <w:rPr>
          <w:rFonts w:hint="eastAsia" w:ascii="仿宋_GB2312" w:hAnsi="Calibri" w:eastAsia="仿宋_GB2312"/>
          <w:color w:val="auto"/>
          <w:sz w:val="32"/>
          <w:szCs w:val="32"/>
          <w:highlight w:val="none"/>
        </w:rPr>
        <w:t>重点区域，</w:t>
      </w:r>
      <w:r>
        <w:rPr>
          <w:rStyle w:val="12"/>
          <w:rFonts w:hint="eastAsia" w:ascii="仿宋_GB2312" w:hAnsi="Calibri" w:eastAsia="仿宋_GB2312"/>
          <w:color w:val="auto"/>
          <w:sz w:val="32"/>
          <w:szCs w:val="32"/>
          <w:highlight w:val="none"/>
        </w:rPr>
        <w:t>有针对性地对接产业转移和引入</w:t>
      </w:r>
      <w:r>
        <w:rPr>
          <w:rStyle w:val="12"/>
          <w:rFonts w:hint="eastAsia" w:ascii="仿宋_GB2312" w:hAnsi="Calibri" w:eastAsia="仿宋_GB2312"/>
          <w:color w:val="auto"/>
          <w:sz w:val="32"/>
          <w:szCs w:val="32"/>
          <w:highlight w:val="none"/>
          <w:lang w:val="en-US" w:eastAsia="zh-CN"/>
        </w:rPr>
        <w:t>一批产学研</w:t>
      </w:r>
      <w:r>
        <w:rPr>
          <w:rStyle w:val="12"/>
          <w:rFonts w:hint="eastAsia" w:ascii="仿宋_GB2312" w:hAnsi="Calibri" w:eastAsia="仿宋_GB2312"/>
          <w:color w:val="auto"/>
          <w:sz w:val="32"/>
          <w:szCs w:val="32"/>
          <w:highlight w:val="none"/>
        </w:rPr>
        <w:t>项目；</w:t>
      </w:r>
      <w:r>
        <w:rPr>
          <w:rFonts w:hint="eastAsia" w:ascii="仿宋_GB2312" w:eastAsia="仿宋_GB2312"/>
          <w:color w:val="auto"/>
          <w:kern w:val="0"/>
          <w:sz w:val="32"/>
          <w:szCs w:val="32"/>
          <w:highlight w:val="none"/>
          <w:lang w:val="en-US" w:eastAsia="zh-CN"/>
        </w:rPr>
        <w:t>围绕</w:t>
      </w:r>
      <w:r>
        <w:rPr>
          <w:rStyle w:val="12"/>
          <w:rFonts w:hint="eastAsia" w:ascii="仿宋_GB2312" w:hAnsi="Calibri" w:eastAsia="仿宋_GB2312"/>
          <w:color w:val="auto"/>
          <w:sz w:val="32"/>
          <w:szCs w:val="32"/>
          <w:highlight w:val="none"/>
        </w:rPr>
        <w:t>国内外500强、大型央企民企</w:t>
      </w:r>
      <w:r>
        <w:rPr>
          <w:rStyle w:val="12"/>
          <w:rFonts w:hint="eastAsia" w:ascii="仿宋_GB2312" w:hAnsi="Calibri" w:eastAsia="仿宋_GB2312"/>
          <w:color w:val="auto"/>
          <w:sz w:val="32"/>
          <w:szCs w:val="32"/>
          <w:highlight w:val="none"/>
          <w:lang w:val="en-US"/>
        </w:rPr>
        <w:t>及</w:t>
      </w:r>
      <w:r>
        <w:rPr>
          <w:rStyle w:val="12"/>
          <w:rFonts w:hint="eastAsia" w:ascii="仿宋_GB2312" w:hAnsi="Calibri" w:eastAsia="仿宋_GB2312"/>
          <w:color w:val="auto"/>
          <w:sz w:val="32"/>
          <w:szCs w:val="32"/>
          <w:highlight w:val="none"/>
        </w:rPr>
        <w:t>行业领军企业进行重点招商，</w:t>
      </w:r>
      <w:r>
        <w:rPr>
          <w:rFonts w:hint="eastAsia" w:ascii="仿宋_GB2312" w:eastAsia="仿宋_GB2312"/>
          <w:color w:val="auto"/>
          <w:sz w:val="32"/>
          <w:szCs w:val="32"/>
          <w:highlight w:val="none"/>
        </w:rPr>
        <w:t>招引龙头型、基地型项目</w:t>
      </w:r>
      <w:r>
        <w:rPr>
          <w:rFonts w:hint="eastAsia" w:ascii="仿宋_GB2312" w:eastAsia="仿宋_GB2312"/>
          <w:color w:val="auto"/>
          <w:sz w:val="32"/>
          <w:szCs w:val="32"/>
          <w:highlight w:val="none"/>
          <w:lang w:eastAsia="zh-CN"/>
        </w:rPr>
        <w:t>；</w:t>
      </w:r>
      <w:r>
        <w:rPr>
          <w:rFonts w:hint="eastAsia" w:ascii="仿宋_GB2312" w:eastAsia="仿宋_GB2312"/>
          <w:color w:val="auto"/>
          <w:kern w:val="0"/>
          <w:sz w:val="32"/>
          <w:szCs w:val="32"/>
          <w:highlight w:val="none"/>
          <w:lang w:val="en-US" w:eastAsia="zh-CN"/>
        </w:rPr>
        <w:t>围绕西</w:t>
      </w:r>
      <w:r>
        <w:rPr>
          <w:rFonts w:hint="eastAsia" w:ascii="仿宋_GB2312" w:hAnsi="Times New Roman" w:eastAsia="仿宋_GB2312" w:cs="Times New Roman"/>
          <w:color w:val="auto"/>
          <w:sz w:val="32"/>
          <w:szCs w:val="32"/>
          <w:highlight w:val="none"/>
          <w:shd w:val="clear" w:color="auto" w:fill="FFFFFF"/>
          <w:lang w:val="en-US" w:eastAsia="zh-CN"/>
        </w:rPr>
        <w:t>部城市副</w:t>
      </w:r>
      <w:r>
        <w:rPr>
          <w:rStyle w:val="12"/>
          <w:rFonts w:hint="eastAsia" w:ascii="仿宋_GB2312" w:hAnsi="Calibri" w:eastAsia="仿宋_GB2312" w:cs="Times New Roman"/>
          <w:color w:val="auto"/>
          <w:sz w:val="32"/>
          <w:szCs w:val="32"/>
          <w:highlight w:val="none"/>
          <w:lang w:val="en-US" w:eastAsia="zh-CN"/>
        </w:rPr>
        <w:t>中心、南部空港战略拓展区</w:t>
      </w:r>
      <w:r>
        <w:rPr>
          <w:rStyle w:val="12"/>
          <w:rFonts w:hint="eastAsia" w:ascii="仿宋_GB2312" w:hAnsi="Calibri" w:eastAsia="仿宋_GB2312" w:cs="Times New Roman"/>
          <w:color w:val="auto"/>
          <w:sz w:val="32"/>
          <w:szCs w:val="32"/>
          <w:highlight w:val="none"/>
        </w:rPr>
        <w:t>等重大基础设施建设，</w:t>
      </w:r>
      <w:r>
        <w:rPr>
          <w:rStyle w:val="12"/>
          <w:rFonts w:hint="eastAsia" w:ascii="仿宋_GB2312" w:hAnsi="Calibri" w:eastAsia="仿宋_GB2312" w:cs="Times New Roman"/>
          <w:color w:val="auto"/>
          <w:sz w:val="32"/>
          <w:szCs w:val="32"/>
          <w:highlight w:val="none"/>
          <w:lang w:val="en-US" w:eastAsia="zh-CN"/>
        </w:rPr>
        <w:t>谋划引进新一代信息技术、航空航天等新兴产业项目，实现建链、延链、补链、强链。</w:t>
      </w:r>
      <w:r>
        <w:rPr>
          <w:rFonts w:hint="eastAsia" w:ascii="Times New Roman" w:hAnsi="Times New Roman" w:eastAsia="仿宋_GB2312"/>
          <w:b/>
          <w:bCs/>
          <w:color w:val="auto"/>
          <w:kern w:val="0"/>
          <w:sz w:val="32"/>
          <w:szCs w:val="32"/>
          <w:highlight w:val="none"/>
          <w:lang w:val="en-US" w:eastAsia="zh-CN"/>
        </w:rPr>
        <w:t>三是创新招商模式。</w:t>
      </w:r>
      <w:r>
        <w:rPr>
          <w:rFonts w:hint="eastAsia" w:ascii="Times New Roman" w:hAnsi="Times New Roman" w:eastAsia="仿宋_GB2312" w:cs="仿宋_GB2312"/>
          <w:sz w:val="32"/>
          <w:szCs w:val="32"/>
          <w:highlight w:val="none"/>
          <w:lang w:eastAsia="zh-CN"/>
        </w:rPr>
        <w:t>积极</w:t>
      </w:r>
      <w:r>
        <w:rPr>
          <w:rFonts w:ascii="Times New Roman" w:hAnsi="Times New Roman" w:eastAsia="仿宋_GB2312" w:cs="仿宋_GB2312"/>
          <w:sz w:val="32"/>
          <w:szCs w:val="32"/>
          <w:highlight w:val="none"/>
        </w:rPr>
        <w:t>开展上门招商、定点招商和驻点招商，推动市场化招商</w:t>
      </w:r>
      <w:r>
        <w:rPr>
          <w:rFonts w:hint="eastAsia" w:ascii="Times New Roman" w:hAnsi="Times New Roman" w:eastAsia="仿宋_GB2312" w:cs="仿宋_GB2312"/>
          <w:sz w:val="32"/>
          <w:szCs w:val="32"/>
          <w:highlight w:val="none"/>
          <w:lang w:eastAsia="zh-CN"/>
        </w:rPr>
        <w:t>。</w:t>
      </w:r>
      <w:r>
        <w:rPr>
          <w:rFonts w:ascii="Times New Roman" w:hAnsi="Times New Roman" w:eastAsia="仿宋_GB2312" w:cs="仿宋_GB2312"/>
          <w:sz w:val="32"/>
          <w:szCs w:val="32"/>
          <w:highlight w:val="none"/>
        </w:rPr>
        <w:t>充分发挥中介组织、行业协会和龙头企业</w:t>
      </w:r>
      <w:r>
        <w:rPr>
          <w:rFonts w:hint="eastAsia" w:ascii="Times New Roman" w:hAnsi="Times New Roman" w:eastAsia="仿宋_GB2312" w:cs="仿宋_GB2312"/>
          <w:sz w:val="32"/>
          <w:szCs w:val="32"/>
          <w:highlight w:val="none"/>
          <w:lang w:eastAsia="zh-CN"/>
        </w:rPr>
        <w:t>引领</w:t>
      </w:r>
      <w:r>
        <w:rPr>
          <w:rFonts w:ascii="Times New Roman" w:hAnsi="Times New Roman" w:eastAsia="仿宋_GB2312" w:cs="仿宋_GB2312"/>
          <w:sz w:val="32"/>
          <w:szCs w:val="32"/>
          <w:highlight w:val="none"/>
        </w:rPr>
        <w:t>作用，促进以商招商</w:t>
      </w:r>
      <w:r>
        <w:rPr>
          <w:rFonts w:hint="eastAsia" w:ascii="Times New Roman" w:hAnsi="Times New Roman" w:eastAsia="仿宋_GB2312" w:cs="仿宋_GB2312"/>
          <w:sz w:val="32"/>
          <w:szCs w:val="32"/>
          <w:highlight w:val="none"/>
          <w:lang w:eastAsia="zh-CN"/>
        </w:rPr>
        <w:t>、产业链招商</w:t>
      </w:r>
      <w:r>
        <w:rPr>
          <w:rFonts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eastAsia="zh-CN"/>
        </w:rPr>
        <w:t>探索“飞地经济”新模式，通过合理分配收益，实现与周边地市、开发区形成招商引资联合互动，带动产业集聚、成链发展。</w:t>
      </w:r>
      <w:r>
        <w:rPr>
          <w:rFonts w:hint="eastAsia" w:ascii="Times New Roman" w:hAnsi="Times New Roman" w:eastAsia="仿宋_GB2312" w:cs="Times New Roman"/>
          <w:b/>
          <w:bCs/>
          <w:color w:val="auto"/>
          <w:kern w:val="0"/>
          <w:sz w:val="32"/>
          <w:szCs w:val="32"/>
          <w:highlight w:val="none"/>
          <w:lang w:val="en-US" w:eastAsia="zh-CN"/>
        </w:rPr>
        <w:t>四是保障项目落地。</w:t>
      </w:r>
      <w:r>
        <w:rPr>
          <w:rStyle w:val="12"/>
          <w:rFonts w:ascii="Times New Roman" w:hAnsi="Times New Roman" w:eastAsia="仿宋_GB2312" w:cs="Times New Roman"/>
          <w:bCs/>
          <w:kern w:val="2"/>
          <w:sz w:val="32"/>
          <w:szCs w:val="32"/>
          <w:highlight w:val="none"/>
          <w:lang w:val="en-US" w:eastAsia="zh-CN" w:bidi="ar-SA"/>
        </w:rPr>
        <w:t>建立和完善领导帮包、工作人员代办</w:t>
      </w:r>
      <w:r>
        <w:rPr>
          <w:rStyle w:val="12"/>
          <w:rFonts w:hint="eastAsia" w:ascii="Times New Roman" w:hAnsi="Times New Roman" w:eastAsia="仿宋_GB2312" w:cs="Times New Roman"/>
          <w:bCs/>
          <w:kern w:val="2"/>
          <w:sz w:val="32"/>
          <w:szCs w:val="32"/>
          <w:highlight w:val="none"/>
          <w:lang w:val="en-US" w:eastAsia="zh-CN" w:bidi="ar-SA"/>
        </w:rPr>
        <w:t>、</w:t>
      </w:r>
      <w:r>
        <w:rPr>
          <w:rStyle w:val="12"/>
          <w:rFonts w:ascii="Times New Roman" w:hAnsi="Times New Roman" w:eastAsia="仿宋_GB2312" w:cs="Times New Roman"/>
          <w:bCs/>
          <w:kern w:val="2"/>
          <w:sz w:val="32"/>
          <w:szCs w:val="32"/>
          <w:highlight w:val="none"/>
          <w:lang w:val="en-US" w:eastAsia="zh-CN" w:bidi="ar-SA"/>
        </w:rPr>
        <w:t>全过程服务的大</w:t>
      </w:r>
      <w:r>
        <w:rPr>
          <w:rStyle w:val="12"/>
          <w:rFonts w:hint="eastAsia" w:ascii="Times New Roman" w:hAnsi="Times New Roman" w:eastAsia="仿宋_GB2312" w:cs="Times New Roman"/>
          <w:bCs/>
          <w:kern w:val="2"/>
          <w:sz w:val="32"/>
          <w:szCs w:val="32"/>
          <w:highlight w:val="none"/>
          <w:lang w:val="en-US" w:eastAsia="zh-CN" w:bidi="ar-SA"/>
        </w:rPr>
        <w:t>项目</w:t>
      </w:r>
      <w:r>
        <w:rPr>
          <w:rStyle w:val="12"/>
          <w:rFonts w:ascii="Times New Roman" w:hAnsi="Times New Roman" w:eastAsia="仿宋_GB2312" w:cs="Times New Roman"/>
          <w:bCs/>
          <w:kern w:val="2"/>
          <w:sz w:val="32"/>
          <w:szCs w:val="32"/>
          <w:highlight w:val="none"/>
          <w:lang w:val="en-US" w:eastAsia="zh-CN" w:bidi="ar-SA"/>
        </w:rPr>
        <w:t>专班制度</w:t>
      </w:r>
      <w:r>
        <w:rPr>
          <w:rStyle w:val="12"/>
          <w:rFonts w:hint="eastAsia" w:ascii="Times New Roman" w:hAnsi="Times New Roman" w:eastAsia="仿宋_GB2312" w:cs="Times New Roman"/>
          <w:bCs/>
          <w:kern w:val="2"/>
          <w:sz w:val="32"/>
          <w:szCs w:val="32"/>
          <w:highlight w:val="none"/>
          <w:lang w:val="en-US" w:eastAsia="zh-CN" w:bidi="ar-SA"/>
        </w:rPr>
        <w:t>，</w:t>
      </w:r>
      <w:r>
        <w:rPr>
          <w:rStyle w:val="12"/>
          <w:rFonts w:ascii="Times New Roman" w:hAnsi="Times New Roman" w:eastAsia="仿宋_GB2312" w:cs="Times New Roman"/>
          <w:bCs/>
          <w:kern w:val="2"/>
          <w:sz w:val="32"/>
          <w:szCs w:val="32"/>
          <w:highlight w:val="none"/>
          <w:lang w:val="en-US" w:eastAsia="zh-CN" w:bidi="ar-SA"/>
        </w:rPr>
        <w:t>健全“要素跟着项目走”资源要素保障机制</w:t>
      </w:r>
      <w:r>
        <w:rPr>
          <w:rStyle w:val="12"/>
          <w:rFonts w:hint="eastAsia" w:ascii="Times New Roman" w:hAnsi="Times New Roman" w:eastAsia="仿宋_GB2312" w:cs="Times New Roman"/>
          <w:bCs/>
          <w:kern w:val="2"/>
          <w:sz w:val="32"/>
          <w:szCs w:val="32"/>
          <w:highlight w:val="none"/>
          <w:lang w:val="en-US" w:eastAsia="zh-CN" w:bidi="ar-SA"/>
        </w:rPr>
        <w:t>，</w:t>
      </w:r>
      <w:r>
        <w:rPr>
          <w:rStyle w:val="12"/>
          <w:rFonts w:ascii="Times New Roman" w:hAnsi="Times New Roman" w:eastAsia="仿宋_GB2312" w:cs="Times New Roman"/>
          <w:bCs/>
          <w:kern w:val="2"/>
          <w:sz w:val="32"/>
          <w:szCs w:val="32"/>
          <w:highlight w:val="none"/>
          <w:lang w:val="en-US" w:eastAsia="zh-CN" w:bidi="ar-SA"/>
        </w:rPr>
        <w:t>创新“基金+项目”“基金+基地”融资机制，</w:t>
      </w:r>
      <w:r>
        <w:rPr>
          <w:rStyle w:val="12"/>
          <w:rFonts w:hint="eastAsia" w:ascii="Times New Roman" w:hAnsi="Times New Roman" w:eastAsia="仿宋_GB2312" w:cs="Times New Roman"/>
          <w:bCs/>
          <w:kern w:val="2"/>
          <w:sz w:val="32"/>
          <w:szCs w:val="32"/>
          <w:highlight w:val="none"/>
          <w:lang w:val="en-US" w:eastAsia="zh-CN" w:bidi="ar-SA"/>
        </w:rPr>
        <w:t>加大项目资金政策对上争取力度，</w:t>
      </w:r>
      <w:r>
        <w:rPr>
          <w:rStyle w:val="12"/>
          <w:rFonts w:ascii="Times New Roman" w:hAnsi="Times New Roman" w:eastAsia="仿宋_GB2312" w:cs="Times New Roman"/>
          <w:bCs/>
          <w:kern w:val="2"/>
          <w:sz w:val="32"/>
          <w:szCs w:val="32"/>
          <w:highlight w:val="none"/>
          <w:lang w:val="en-US" w:eastAsia="zh-CN" w:bidi="ar-SA"/>
        </w:rPr>
        <w:t>加快“六网一厂”建设，提升园区承载能力，着力破解项目落地建设的制约因素</w:t>
      </w:r>
      <w:r>
        <w:rPr>
          <w:rStyle w:val="12"/>
          <w:rFonts w:hint="eastAsia" w:ascii="Times New Roman" w:hAnsi="Times New Roman" w:eastAsia="仿宋_GB2312" w:cs="Times New Roman"/>
          <w:bCs/>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jc w:val="left"/>
        <w:textAlignment w:val="baseline"/>
        <w:rPr>
          <w:rFonts w:hint="eastAsia" w:ascii="仿宋_GB2312" w:hAnsi="仿宋_GB2312" w:eastAsia="仿宋_GB2312" w:cs="仿宋_GB2312"/>
          <w:sz w:val="32"/>
          <w:szCs w:val="32"/>
          <w:highlight w:val="none"/>
        </w:rPr>
      </w:pPr>
      <w:r>
        <w:rPr>
          <w:rFonts w:hint="eastAsia" w:ascii="楷体_GB2312" w:hAnsi="楷体_GB2312" w:eastAsia="楷体_GB2312" w:cs="楷体_GB2312"/>
          <w:color w:val="auto"/>
          <w:sz w:val="32"/>
          <w:szCs w:val="32"/>
          <w:highlight w:val="none"/>
          <w:lang w:val="en-US" w:eastAsia="zh-CN"/>
        </w:rPr>
        <w:t>（二）突出挖潜育新，在外资外贸上求突破。</w:t>
      </w:r>
      <w:r>
        <w:rPr>
          <w:rFonts w:hint="eastAsia" w:ascii="仿宋_GB2312" w:hAnsi="仿宋_GB2312" w:eastAsia="仿宋_GB2312" w:cs="仿宋_GB2312"/>
          <w:b/>
          <w:bCs/>
          <w:color w:val="auto"/>
          <w:kern w:val="0"/>
          <w:sz w:val="32"/>
          <w:szCs w:val="32"/>
          <w:highlight w:val="none"/>
          <w:lang w:val="en-US" w:eastAsia="zh-CN"/>
        </w:rPr>
        <w:t>一是实施外贸挖潜开源行动。</w:t>
      </w:r>
      <w:r>
        <w:rPr>
          <w:rFonts w:hint="eastAsia" w:ascii="仿宋_GB2312" w:hAnsi="仿宋_GB2312" w:eastAsia="仿宋_GB2312" w:cs="仿宋_GB2312"/>
          <w:color w:val="auto"/>
          <w:kern w:val="0"/>
          <w:sz w:val="32"/>
          <w:szCs w:val="32"/>
          <w:highlight w:val="none"/>
          <w:lang w:eastAsia="zh-CN"/>
        </w:rPr>
        <w:t>对正在尝试拓展国外业务或寻求国际合作的企业，给予流程指导和政策支持，</w:t>
      </w:r>
      <w:r>
        <w:rPr>
          <w:rFonts w:hint="eastAsia" w:ascii="Times New Roman" w:hAnsi="Times New Roman" w:eastAsia="仿宋_GB2312"/>
          <w:sz w:val="32"/>
          <w:szCs w:val="32"/>
          <w:lang w:val="en-US" w:eastAsia="zh-CN"/>
        </w:rPr>
        <w:t>力推100多家外贸备案企业实现出口，</w:t>
      </w:r>
      <w:r>
        <w:rPr>
          <w:rFonts w:hint="eastAsia" w:ascii="仿宋_GB2312" w:hAnsi="仿宋_GB2312" w:eastAsia="仿宋_GB2312" w:cs="仿宋_GB2312"/>
          <w:color w:val="auto"/>
          <w:kern w:val="0"/>
          <w:sz w:val="32"/>
          <w:szCs w:val="32"/>
          <w:highlight w:val="none"/>
        </w:rPr>
        <w:t>加快实体企业、制造业企业等向外贸企业转变。加快外贸转型升级、提质扩容</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重点支持</w:t>
      </w:r>
      <w:r>
        <w:rPr>
          <w:rFonts w:hint="eastAsia" w:ascii="仿宋_GB2312" w:hAnsi="仿宋_GB2312" w:eastAsia="仿宋_GB2312" w:cs="仿宋_GB2312"/>
          <w:color w:val="auto"/>
          <w:kern w:val="0"/>
          <w:sz w:val="32"/>
          <w:szCs w:val="32"/>
          <w:highlight w:val="none"/>
        </w:rPr>
        <w:t>欧乐、金檀等企业扩大规模、产品升级和品牌创建，加快形成新型建材、食品加工、纺织服装、家具板材等优势产业链条。加大招商引贸力度</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通过组建外贸公司、搭建服务平台，</w:t>
      </w:r>
      <w:r>
        <w:rPr>
          <w:rFonts w:hint="eastAsia" w:ascii="仿宋_GB2312" w:hAnsi="仿宋_GB2312" w:eastAsia="仿宋_GB2312" w:cs="仿宋_GB2312"/>
          <w:color w:val="auto"/>
          <w:kern w:val="0"/>
          <w:sz w:val="32"/>
          <w:szCs w:val="32"/>
          <w:highlight w:val="none"/>
        </w:rPr>
        <w:t>积极培育新兴企业、新兴产品，</w:t>
      </w:r>
      <w:r>
        <w:rPr>
          <w:rFonts w:hint="eastAsia" w:ascii="仿宋_GB2312" w:hAnsi="仿宋_GB2312" w:eastAsia="仿宋_GB2312" w:cs="仿宋_GB2312"/>
          <w:b/>
          <w:bCs/>
          <w:color w:val="auto"/>
          <w:kern w:val="0"/>
          <w:sz w:val="32"/>
          <w:szCs w:val="32"/>
          <w:highlight w:val="none"/>
          <w:lang w:val="en-US" w:eastAsia="zh-CN"/>
        </w:rPr>
        <w:t>二是</w:t>
      </w:r>
      <w:r>
        <w:rPr>
          <w:rStyle w:val="12"/>
          <w:rFonts w:ascii="Times New Roman" w:hAnsi="Times New Roman" w:eastAsia="仿宋_GB2312" w:cs="Times New Roman"/>
          <w:b/>
          <w:bCs/>
          <w:kern w:val="2"/>
          <w:sz w:val="32"/>
          <w:szCs w:val="32"/>
          <w:highlight w:val="none"/>
          <w:lang w:val="en-US" w:eastAsia="zh-CN" w:bidi="ar-SA"/>
        </w:rPr>
        <w:t>主动接轨外部优势资源。</w:t>
      </w:r>
      <w:r>
        <w:rPr>
          <w:rStyle w:val="12"/>
          <w:rFonts w:ascii="Times New Roman" w:hAnsi="Times New Roman" w:eastAsia="仿宋_GB2312" w:cs="Times New Roman"/>
          <w:bCs/>
          <w:kern w:val="2"/>
          <w:sz w:val="32"/>
          <w:szCs w:val="32"/>
          <w:highlight w:val="none"/>
          <w:lang w:val="en-US" w:eastAsia="zh-CN" w:bidi="ar-SA"/>
        </w:rPr>
        <w:t>积极、高质量的参与“一带一路”建设，促进长红枣、火樱桃、黄桃、板栗等特色资源与外部资源对接，推动我区特色资源“走出去”。发挥金檀木业、润品源、莺歌食品、永源纺织等企业海外服务贸易基础和优势，探索组建“走出去”产业联盟，拓展对外服务贸易合作。</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bCs/>
          <w:color w:val="auto"/>
          <w:kern w:val="0"/>
          <w:sz w:val="32"/>
          <w:szCs w:val="32"/>
          <w:highlight w:val="none"/>
          <w:lang w:val="en-US" w:eastAsia="zh-CN"/>
        </w:rPr>
        <w:t>多元开拓国际市场。</w:t>
      </w:r>
      <w:r>
        <w:rPr>
          <w:rFonts w:hint="eastAsia" w:ascii="仿宋_GB2312" w:hAnsi="仿宋_GB2312" w:eastAsia="仿宋_GB2312" w:cs="仿宋_GB2312"/>
          <w:color w:val="000000"/>
          <w:sz w:val="32"/>
          <w:szCs w:val="32"/>
          <w:highlight w:val="none"/>
          <w:shd w:val="clear" w:color="auto" w:fill="FFFFFF"/>
          <w:lang w:eastAsia="zh-CN"/>
        </w:rPr>
        <w:t>鼓励企业通过参展、参会、入驻跨境电子商务平台等方式加大国际市场开拓力度，鼓励企业依托外贸综合服务企业和利用国内外电商</w:t>
      </w:r>
      <w:r>
        <w:rPr>
          <w:rFonts w:ascii="仿宋_GB2312" w:hAnsi="仿宋_GB2312" w:eastAsia="仿宋_GB2312" w:cs="仿宋_GB2312"/>
          <w:color w:val="000000"/>
          <w:sz w:val="32"/>
          <w:szCs w:val="32"/>
          <w:highlight w:val="none"/>
          <w:shd w:val="clear" w:color="auto" w:fill="FFFFFF"/>
        </w:rPr>
        <w:t>平台开展业务</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rPr>
        <w:t>积极开拓东盟、拉美、非洲等新兴市场，实现出口市场多元化，开辟外经贸发展新渠道。</w:t>
      </w:r>
      <w:r>
        <w:rPr>
          <w:rFonts w:hint="eastAsia" w:ascii="仿宋_GB2312" w:hAnsi="仿宋_GB2312" w:eastAsia="仿宋_GB2312" w:cs="仿宋_GB2312"/>
          <w:b/>
          <w:bCs/>
          <w:color w:val="auto"/>
          <w:kern w:val="0"/>
          <w:sz w:val="32"/>
          <w:szCs w:val="32"/>
          <w:highlight w:val="none"/>
          <w:lang w:val="en-US" w:eastAsia="zh-CN"/>
        </w:rPr>
        <w:t>四是努力实现外资突破。</w:t>
      </w:r>
      <w:r>
        <w:rPr>
          <w:rFonts w:hint="eastAsia" w:ascii="仿宋_GB2312" w:hAnsi="仿宋_GB2312" w:eastAsia="仿宋_GB2312" w:cs="仿宋_GB2312"/>
          <w:sz w:val="32"/>
          <w:szCs w:val="32"/>
          <w:highlight w:val="none"/>
          <w:lang w:eastAsia="zh-CN"/>
        </w:rPr>
        <w:t>通过参与国家、省</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highlight w:val="none"/>
          <w:lang w:eastAsia="zh-CN"/>
        </w:rPr>
        <w:t>推介活动，吸引</w:t>
      </w:r>
      <w:r>
        <w:rPr>
          <w:rFonts w:hint="eastAsia" w:ascii="仿宋_GB2312" w:hAnsi="仿宋_GB2312" w:eastAsia="仿宋_GB2312" w:cs="仿宋_GB2312"/>
          <w:sz w:val="32"/>
          <w:szCs w:val="32"/>
          <w:highlight w:val="none"/>
        </w:rPr>
        <w:t>“一带一路”沿线国家企业通过合资、收购、独资等</w:t>
      </w:r>
      <w:r>
        <w:rPr>
          <w:rFonts w:hint="eastAsia" w:ascii="仿宋_GB2312" w:hAnsi="仿宋_GB2312" w:eastAsia="仿宋_GB2312" w:cs="仿宋_GB2312"/>
          <w:sz w:val="32"/>
          <w:szCs w:val="32"/>
          <w:highlight w:val="none"/>
          <w:lang w:val="en-US" w:eastAsia="zh-CN"/>
        </w:rPr>
        <w:t>方式来山亭投资</w:t>
      </w:r>
      <w:r>
        <w:rPr>
          <w:rFonts w:hint="eastAsia" w:ascii="仿宋_GB2312" w:hAnsi="仿宋_GB2312" w:eastAsia="仿宋_GB2312" w:cs="仿宋_GB2312"/>
          <w:sz w:val="32"/>
          <w:szCs w:val="32"/>
          <w:highlight w:val="none"/>
          <w:lang w:eastAsia="zh-CN"/>
        </w:rPr>
        <w:t>建厂，</w:t>
      </w:r>
      <w:r>
        <w:rPr>
          <w:rFonts w:hint="eastAsia" w:ascii="仿宋_GB2312" w:hAnsi="宋体" w:eastAsia="仿宋_GB2312" w:cs="仿宋_GB2312"/>
          <w:color w:val="auto"/>
          <w:kern w:val="0"/>
          <w:sz w:val="32"/>
          <w:szCs w:val="32"/>
          <w:highlight w:val="none"/>
          <w:lang w:val="en-US" w:eastAsia="zh-CN" w:bidi="ar"/>
        </w:rPr>
        <w:t>着力招引一批优质外资项目。用好国家放宽服务业等市场准入和股比限制时机，吸引更多金融、文化等产业外资项目。创新利用外资渠道，探索搭建利用外资平台，支持已落户外资企业增资扩股，</w:t>
      </w:r>
      <w:r>
        <w:rPr>
          <w:rFonts w:hint="eastAsia" w:ascii="仿宋_GB2312" w:hAnsi="仿宋_GB2312" w:eastAsia="仿宋_GB2312" w:cs="仿宋_GB2312"/>
          <w:sz w:val="32"/>
          <w:szCs w:val="32"/>
          <w:highlight w:val="none"/>
          <w:lang w:eastAsia="zh-CN"/>
        </w:rPr>
        <w:t>寻求智能制造与</w:t>
      </w:r>
      <w:r>
        <w:rPr>
          <w:rFonts w:hint="eastAsia" w:ascii="仿宋_GB2312" w:hAnsi="仿宋_GB2312" w:eastAsia="仿宋_GB2312" w:cs="仿宋_GB2312"/>
          <w:sz w:val="32"/>
          <w:szCs w:val="32"/>
          <w:highlight w:val="none"/>
        </w:rPr>
        <w:t>高端装备、</w:t>
      </w:r>
      <w:r>
        <w:rPr>
          <w:rFonts w:hint="eastAsia" w:ascii="仿宋_GB2312" w:hAnsi="仿宋_GB2312" w:eastAsia="仿宋_GB2312" w:cs="仿宋_GB2312"/>
          <w:sz w:val="32"/>
          <w:szCs w:val="32"/>
          <w:highlight w:val="none"/>
          <w:lang w:eastAsia="zh-CN"/>
        </w:rPr>
        <w:t>新能源、新材料、跨境电商</w:t>
      </w:r>
      <w:r>
        <w:rPr>
          <w:rFonts w:hint="eastAsia" w:ascii="仿宋_GB2312" w:hAnsi="仿宋_GB2312" w:eastAsia="仿宋_GB2312" w:cs="仿宋_GB2312"/>
          <w:sz w:val="32"/>
          <w:szCs w:val="32"/>
          <w:highlight w:val="none"/>
        </w:rPr>
        <w:t>等领域国际合作取得新突破</w:t>
      </w:r>
      <w:r>
        <w:rPr>
          <w:rFonts w:hint="eastAsia" w:ascii="仿宋_GB2312" w:hAnsi="宋体" w:eastAsia="仿宋_GB2312" w:cs="仿宋_GB2312"/>
          <w:color w:val="auto"/>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eastAsia="仿宋_GB2312" w:cs="仿宋_GB2312"/>
          <w:color w:val="auto"/>
          <w:kern w:val="2"/>
          <w:sz w:val="32"/>
          <w:szCs w:val="32"/>
          <w:highlight w:val="none"/>
          <w:lang w:val="en-US" w:eastAsia="zh-CN" w:bidi="ar"/>
        </w:rPr>
      </w:pPr>
      <w:r>
        <w:rPr>
          <w:rFonts w:hint="eastAsia" w:ascii="楷体_GB2312" w:eastAsia="楷体_GB2312"/>
          <w:color w:val="auto"/>
          <w:sz w:val="32"/>
          <w:szCs w:val="32"/>
          <w:highlight w:val="none"/>
          <w:lang w:val="en-US" w:eastAsia="zh-CN"/>
        </w:rPr>
        <w:t>（三）突出规范引领，在提升消费上求突破</w:t>
      </w:r>
      <w:r>
        <w:rPr>
          <w:rFonts w:hint="eastAsia" w:ascii="楷体_GB2312" w:eastAsia="楷体_GB2312"/>
          <w:color w:val="auto"/>
          <w:sz w:val="32"/>
          <w:szCs w:val="32"/>
          <w:highlight w:val="none"/>
        </w:rPr>
        <w:t>。</w:t>
      </w:r>
      <w:r>
        <w:rPr>
          <w:rFonts w:hint="eastAsia" w:ascii="仿宋_GB2312" w:hAnsi="ˎ̥" w:eastAsia="仿宋_GB2312" w:cs="仿宋_GB2312"/>
          <w:b/>
          <w:bCs/>
          <w:color w:val="auto"/>
          <w:kern w:val="2"/>
          <w:sz w:val="32"/>
          <w:szCs w:val="32"/>
          <w:highlight w:val="none"/>
          <w:lang w:val="en-US" w:eastAsia="zh-CN" w:bidi="ar"/>
        </w:rPr>
        <w:t>一是大力实施“电商+”战略。</w:t>
      </w:r>
      <w:r>
        <w:rPr>
          <w:rFonts w:hint="eastAsia" w:ascii="仿宋_GB2312" w:hAnsi="ˎ̥" w:eastAsia="仿宋_GB2312" w:cs="仿宋_GB2312"/>
          <w:color w:val="auto"/>
          <w:kern w:val="2"/>
          <w:sz w:val="32"/>
          <w:szCs w:val="32"/>
          <w:highlight w:val="none"/>
          <w:lang w:val="en-US" w:eastAsia="zh-CN" w:bidi="ar"/>
        </w:rPr>
        <w:t>强化钱塘实业电商孵化园、百世汇通转驳中心、</w:t>
      </w:r>
      <w:r>
        <w:rPr>
          <w:rFonts w:hint="eastAsia" w:ascii="仿宋_GB2312" w:eastAsia="仿宋_GB2312" w:cs="Times New Roman"/>
          <w:color w:val="auto"/>
          <w:sz w:val="32"/>
          <w:szCs w:val="32"/>
          <w:highlight w:val="none"/>
          <w:lang w:val="en-US" w:eastAsia="zh-CN"/>
        </w:rPr>
        <w:t>棠棣峪农村电商产业园等</w:t>
      </w:r>
      <w:r>
        <w:rPr>
          <w:rFonts w:hint="eastAsia" w:ascii="仿宋_GB2312" w:hAnsi="ˎ̥" w:eastAsia="仿宋_GB2312" w:cs="仿宋_GB2312"/>
          <w:color w:val="auto"/>
          <w:kern w:val="2"/>
          <w:sz w:val="32"/>
          <w:szCs w:val="32"/>
          <w:highlight w:val="none"/>
          <w:lang w:val="en-US" w:eastAsia="zh-CN" w:bidi="ar"/>
        </w:rPr>
        <w:t>建设，推动开展“千村千播”计划，充分发挥电商指导、孵化、宣传、培训作用，</w:t>
      </w:r>
      <w:r>
        <w:rPr>
          <w:rFonts w:hint="eastAsia" w:ascii="仿宋_GB2312" w:hAnsi="仿宋_GB2312" w:eastAsia="仿宋_GB2312" w:cs="仿宋_GB2312"/>
          <w:b w:val="0"/>
          <w:bCs w:val="0"/>
          <w:color w:val="auto"/>
          <w:sz w:val="32"/>
          <w:szCs w:val="32"/>
          <w:highlight w:val="none"/>
          <w:lang w:val="en-US" w:eastAsia="zh-CN"/>
        </w:rPr>
        <w:t>引导所有企业向电商企业转变、全部“触网”“上云”，实体店铺全面上线各大电商平台</w:t>
      </w:r>
      <w:r>
        <w:rPr>
          <w:rFonts w:hint="eastAsia" w:ascii="仿宋_GB2312" w:hAnsi="ˎ̥" w:eastAsia="仿宋_GB2312" w:cs="仿宋_GB2312"/>
          <w:color w:val="auto"/>
          <w:kern w:val="2"/>
          <w:sz w:val="32"/>
          <w:szCs w:val="32"/>
          <w:highlight w:val="none"/>
          <w:lang w:val="en-US" w:eastAsia="zh-CN" w:bidi="ar"/>
        </w:rPr>
        <w:t>。</w:t>
      </w:r>
      <w:r>
        <w:rPr>
          <w:rFonts w:hint="eastAsia" w:ascii="仿宋_GB2312" w:hAnsi="ˎ̥" w:eastAsia="仿宋_GB2312" w:cs="仿宋_GB2312"/>
          <w:b/>
          <w:bCs/>
          <w:color w:val="auto"/>
          <w:kern w:val="2"/>
          <w:sz w:val="32"/>
          <w:szCs w:val="32"/>
          <w:highlight w:val="none"/>
          <w:lang w:val="en-US" w:eastAsia="zh-CN" w:bidi="ar"/>
        </w:rPr>
        <w:t>二是强化电商主体培育引进。</w:t>
      </w:r>
      <w:r>
        <w:rPr>
          <w:rFonts w:hint="eastAsia" w:ascii="仿宋_GB2312" w:hAnsi="ˎ̥" w:eastAsia="仿宋_GB2312" w:cs="仿宋_GB2312"/>
          <w:color w:val="auto"/>
          <w:kern w:val="2"/>
          <w:sz w:val="32"/>
          <w:szCs w:val="32"/>
          <w:highlight w:val="none"/>
          <w:lang w:val="en-US" w:eastAsia="zh-CN" w:bidi="ar"/>
        </w:rPr>
        <w:t>围绕“十四五”规划目标，加快引进一批电商、云仓项目。鼓励电商企业开发网销农产品、民俗产品、乡村旅游等产品，全力打造“百味山亭”地域品牌，重点培植一批电商企业。大力发展“直播+产业+电商”新模式，推动电商发展向电商园区、特色小镇集聚，提供更多电商就业机会。</w:t>
      </w:r>
      <w:r>
        <w:rPr>
          <w:rFonts w:hint="eastAsia" w:ascii="仿宋_GB2312" w:hAnsi="ˎ̥" w:eastAsia="仿宋_GB2312" w:cs="仿宋_GB2312"/>
          <w:b/>
          <w:bCs/>
          <w:color w:val="auto"/>
          <w:kern w:val="2"/>
          <w:sz w:val="32"/>
          <w:szCs w:val="32"/>
          <w:highlight w:val="none"/>
          <w:lang w:val="en-US" w:eastAsia="zh-CN" w:bidi="ar"/>
        </w:rPr>
        <w:t>三是加快商贸流通体系建设。</w:t>
      </w:r>
      <w:r>
        <w:rPr>
          <w:rFonts w:hint="eastAsia" w:ascii="仿宋_GB2312" w:hAnsi="ˎ̥" w:eastAsia="仿宋_GB2312" w:cs="仿宋_GB2312"/>
          <w:color w:val="auto"/>
          <w:kern w:val="2"/>
          <w:sz w:val="32"/>
          <w:szCs w:val="32"/>
          <w:highlight w:val="none"/>
          <w:lang w:val="en-US" w:eastAsia="zh-CN" w:bidi="ar"/>
        </w:rPr>
        <w:t>完善桑村副中心等商业网点规划建设，重点培育鲁南金属交易市场、城头豆制品市场、水泉果品批发市场、冯卯中药材市场，金飞汽贸园等一批专业市场，充分发挥枣庄</w:t>
      </w:r>
      <w:r>
        <w:rPr>
          <w:rStyle w:val="12"/>
          <w:rFonts w:hint="eastAsia" w:ascii="Times New Roman" w:hAnsi="Times New Roman" w:eastAsia="仿宋_GB2312" w:cs="Times New Roman"/>
          <w:bCs/>
          <w:kern w:val="2"/>
          <w:sz w:val="32"/>
          <w:szCs w:val="32"/>
          <w:lang w:val="en-US" w:eastAsia="zh-CN" w:bidi="ar-SA"/>
        </w:rPr>
        <w:t>机场、高铁高速交通优势，</w:t>
      </w:r>
      <w:r>
        <w:rPr>
          <w:rStyle w:val="12"/>
          <w:rFonts w:ascii="Times New Roman" w:hAnsi="Times New Roman" w:eastAsia="仿宋_GB2312" w:cs="Times New Roman"/>
          <w:bCs/>
          <w:kern w:val="2"/>
          <w:sz w:val="32"/>
          <w:szCs w:val="32"/>
          <w:lang w:val="en-US" w:eastAsia="zh-CN" w:bidi="ar-SA"/>
        </w:rPr>
        <w:t>重点规划</w:t>
      </w:r>
      <w:r>
        <w:rPr>
          <w:rStyle w:val="12"/>
          <w:rFonts w:hint="eastAsia" w:ascii="Times New Roman" w:hAnsi="Times New Roman" w:eastAsia="仿宋_GB2312" w:cs="Times New Roman"/>
          <w:bCs/>
          <w:kern w:val="2"/>
          <w:sz w:val="32"/>
          <w:szCs w:val="32"/>
          <w:lang w:val="en-US" w:eastAsia="zh-CN" w:bidi="ar-SA"/>
        </w:rPr>
        <w:t>建设一批重要冷链仓储物流配送中心、现代物流园区项目，</w:t>
      </w:r>
      <w:r>
        <w:rPr>
          <w:rFonts w:hint="eastAsia" w:ascii="仿宋_GB2312" w:eastAsia="仿宋_GB2312"/>
          <w:bCs/>
          <w:color w:val="auto"/>
          <w:sz w:val="32"/>
          <w:szCs w:val="32"/>
          <w:highlight w:val="none"/>
        </w:rPr>
        <w:t>推进流通新模式、新业态、新技术的创新</w:t>
      </w:r>
      <w:r>
        <w:rPr>
          <w:rStyle w:val="12"/>
          <w:rFonts w:hint="eastAsia" w:ascii="Times New Roman" w:hAnsi="Times New Roman" w:eastAsia="仿宋_GB2312" w:cs="Times New Roman"/>
          <w:bCs/>
          <w:kern w:val="2"/>
          <w:sz w:val="32"/>
          <w:szCs w:val="32"/>
          <w:lang w:val="en-US" w:eastAsia="zh-CN" w:bidi="ar-SA"/>
        </w:rPr>
        <w:t>。</w:t>
      </w:r>
      <w:r>
        <w:rPr>
          <w:rFonts w:hint="eastAsia" w:ascii="仿宋_GB2312" w:hAnsi="ˎ̥" w:eastAsia="仿宋_GB2312" w:cs="仿宋_GB2312"/>
          <w:b/>
          <w:bCs/>
          <w:color w:val="auto"/>
          <w:kern w:val="2"/>
          <w:sz w:val="32"/>
          <w:szCs w:val="32"/>
          <w:highlight w:val="none"/>
          <w:lang w:val="en-US" w:eastAsia="zh-CN" w:bidi="ar"/>
        </w:rPr>
        <w:t>四是扩大提升城乡消费。</w:t>
      </w:r>
      <w:r>
        <w:rPr>
          <w:rFonts w:hint="eastAsia" w:ascii="仿宋_GB2312" w:hAnsi="ˎ̥" w:eastAsia="仿宋_GB2312" w:cs="仿宋_GB2312"/>
          <w:color w:val="auto"/>
          <w:kern w:val="2"/>
          <w:sz w:val="32"/>
          <w:szCs w:val="32"/>
          <w:highlight w:val="none"/>
          <w:lang w:val="en-US" w:eastAsia="zh-CN" w:bidi="ar"/>
        </w:rPr>
        <w:t>大力发展“夜间经济”“小店经济”，改造升级步行街区，活跃和繁荣夜间商业市场。</w:t>
      </w:r>
      <w:r>
        <w:rPr>
          <w:rFonts w:hint="eastAsia" w:ascii="仿宋_GB2312" w:eastAsia="仿宋_GB2312"/>
          <w:bCs/>
          <w:color w:val="auto"/>
          <w:sz w:val="32"/>
          <w:szCs w:val="32"/>
          <w:highlight w:val="none"/>
        </w:rPr>
        <w:t>加快重要产品追溯体系建设，</w:t>
      </w:r>
      <w:r>
        <w:rPr>
          <w:rFonts w:hint="eastAsia" w:ascii="仿宋_GB2312" w:hAnsi="ˎ̥" w:eastAsia="仿宋_GB2312" w:cs="仿宋_GB2312"/>
          <w:color w:val="auto"/>
          <w:kern w:val="2"/>
          <w:sz w:val="32"/>
          <w:szCs w:val="32"/>
          <w:highlight w:val="none"/>
          <w:lang w:val="en-US" w:eastAsia="zh-CN" w:bidi="ar"/>
        </w:rPr>
        <w:t>支持欢乐买等商贸流通企业布局农村商业体系，</w:t>
      </w:r>
      <w:r>
        <w:rPr>
          <w:rFonts w:hint="eastAsia" w:ascii="仿宋_GB2312" w:eastAsia="仿宋_GB2312"/>
          <w:bCs/>
          <w:color w:val="auto"/>
          <w:sz w:val="32"/>
          <w:szCs w:val="32"/>
          <w:highlight w:val="none"/>
        </w:rPr>
        <w:t>重点发展一批规模商贸企业</w:t>
      </w:r>
      <w:r>
        <w:rPr>
          <w:rFonts w:hint="eastAsia" w:ascii="仿宋_GB2312" w:eastAsia="仿宋_GB2312"/>
          <w:bCs/>
          <w:color w:val="auto"/>
          <w:sz w:val="32"/>
          <w:szCs w:val="32"/>
          <w:highlight w:val="none"/>
          <w:lang w:eastAsia="zh-CN"/>
        </w:rPr>
        <w:t>，</w:t>
      </w:r>
      <w:r>
        <w:rPr>
          <w:rFonts w:hint="eastAsia" w:ascii="仿宋_GB2312" w:hAnsi="ˎ̥" w:eastAsia="仿宋_GB2312" w:cs="仿宋_GB2312"/>
          <w:color w:val="auto"/>
          <w:kern w:val="2"/>
          <w:sz w:val="32"/>
          <w:szCs w:val="32"/>
          <w:highlight w:val="none"/>
          <w:lang w:val="en-US" w:eastAsia="zh-CN" w:bidi="ar"/>
        </w:rPr>
        <w:t>加快便利店品牌化、连锁化、智能化发展。</w:t>
      </w:r>
      <w:r>
        <w:rPr>
          <w:rFonts w:hint="eastAsia" w:ascii="仿宋_GB2312" w:eastAsia="仿宋_GB2312"/>
          <w:bCs/>
          <w:color w:val="auto"/>
          <w:sz w:val="32"/>
          <w:szCs w:val="32"/>
          <w:highlight w:val="none"/>
        </w:rPr>
        <w:t>积极开展惠民生促</w:t>
      </w:r>
      <w:r>
        <w:rPr>
          <w:rFonts w:hint="eastAsia" w:ascii="仿宋_GB2312" w:eastAsia="仿宋_GB2312"/>
          <w:bCs/>
          <w:color w:val="auto"/>
          <w:sz w:val="32"/>
          <w:szCs w:val="32"/>
          <w:highlight w:val="none"/>
          <w:lang w:val="en-US" w:eastAsia="zh-CN"/>
        </w:rPr>
        <w:t>消</w:t>
      </w:r>
      <w:r>
        <w:rPr>
          <w:rFonts w:hint="eastAsia" w:ascii="仿宋_GB2312" w:eastAsia="仿宋_GB2312"/>
          <w:bCs/>
          <w:color w:val="auto"/>
          <w:sz w:val="32"/>
          <w:szCs w:val="32"/>
          <w:highlight w:val="none"/>
        </w:rPr>
        <w:t>费活动，</w:t>
      </w:r>
      <w:r>
        <w:rPr>
          <w:rFonts w:hint="eastAsia" w:ascii="仿宋_GB2312" w:hAnsi="ˎ̥" w:eastAsia="仿宋_GB2312" w:cs="仿宋_GB2312"/>
          <w:color w:val="auto"/>
          <w:kern w:val="2"/>
          <w:sz w:val="32"/>
          <w:szCs w:val="32"/>
          <w:highlight w:val="none"/>
          <w:lang w:val="en-US" w:eastAsia="zh-CN" w:bidi="ar"/>
        </w:rPr>
        <w:t>引导餐饮、家政等服务消费提质扩容，进一步集聚山亭人气、商气。</w:t>
      </w:r>
      <w:r>
        <w:rPr>
          <w:rFonts w:hint="eastAsia" w:ascii="仿宋_GB2312" w:hAnsi="Arial" w:eastAsia="仿宋_GB2312" w:cs="Arial"/>
          <w:color w:val="auto"/>
          <w:sz w:val="32"/>
          <w:szCs w:val="32"/>
          <w:highlight w:val="none"/>
        </w:rPr>
        <w:t>加强市场</w:t>
      </w:r>
      <w:r>
        <w:rPr>
          <w:rFonts w:hint="eastAsia" w:ascii="仿宋_GB2312" w:hAnsi="Arial" w:eastAsia="仿宋_GB2312" w:cs="Arial"/>
          <w:color w:val="auto"/>
          <w:sz w:val="32"/>
          <w:szCs w:val="32"/>
          <w:highlight w:val="none"/>
          <w:lang w:val="en-US" w:eastAsia="zh-CN"/>
        </w:rPr>
        <w:t>监管</w:t>
      </w:r>
      <w:r>
        <w:rPr>
          <w:rFonts w:hint="eastAsia" w:ascii="仿宋_GB2312" w:hAnsi="Arial" w:eastAsia="仿宋_GB2312" w:cs="Arial"/>
          <w:color w:val="auto"/>
          <w:sz w:val="32"/>
          <w:szCs w:val="32"/>
          <w:highlight w:val="none"/>
        </w:rPr>
        <w:t>监测</w:t>
      </w:r>
      <w:r>
        <w:rPr>
          <w:rFonts w:hint="eastAsia" w:ascii="仿宋_GB2312" w:hAnsi="Arial" w:eastAsia="仿宋_GB2312" w:cs="Arial"/>
          <w:color w:val="auto"/>
          <w:sz w:val="32"/>
          <w:szCs w:val="32"/>
          <w:highlight w:val="none"/>
          <w:lang w:eastAsia="zh-CN"/>
        </w:rPr>
        <w:t>，</w:t>
      </w:r>
      <w:r>
        <w:rPr>
          <w:rFonts w:hint="eastAsia" w:ascii="仿宋_GB2312" w:eastAsia="仿宋_GB2312" w:cs="仿宋_GB2312"/>
          <w:color w:val="auto"/>
          <w:kern w:val="2"/>
          <w:sz w:val="32"/>
          <w:szCs w:val="32"/>
          <w:highlight w:val="none"/>
          <w:lang w:val="en-US" w:eastAsia="zh-CN" w:bidi="ar"/>
        </w:rPr>
        <w:t>加强消费引导，稳定市场预期，全力营造安全放心消费环境。</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仿宋_GB2312" w:hAnsi="Times New Roman" w:eastAsia="仿宋_GB2312" w:cs="Times New Roman"/>
          <w:color w:val="auto"/>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rPr>
        <w:t>（四）突出主体责任，在党建品牌上求突破。</w:t>
      </w:r>
      <w:r>
        <w:rPr>
          <w:rFonts w:hint="eastAsia" w:ascii="仿宋_GB2312" w:hAnsi="Times New Roman" w:eastAsia="仿宋_GB2312" w:cs="Times New Roman"/>
          <w:b/>
          <w:bCs/>
          <w:color w:val="auto"/>
          <w:kern w:val="2"/>
          <w:sz w:val="32"/>
          <w:szCs w:val="32"/>
          <w:highlight w:val="none"/>
          <w:lang w:val="en-US" w:eastAsia="zh-CN" w:bidi="ar-SA"/>
        </w:rPr>
        <w:t>一是加强党的组织建设。</w:t>
      </w:r>
      <w:r>
        <w:rPr>
          <w:rFonts w:hint="eastAsia" w:ascii="仿宋_GB2312" w:hAnsi="Times New Roman" w:eastAsia="仿宋_GB2312" w:cs="Times New Roman"/>
          <w:color w:val="auto"/>
          <w:kern w:val="2"/>
          <w:sz w:val="32"/>
          <w:szCs w:val="32"/>
          <w:highlight w:val="none"/>
          <w:lang w:val="en-US" w:eastAsia="zh-CN" w:bidi="ar-SA"/>
        </w:rPr>
        <w:t>以党支部建设为核心，落实全面从严治党政治责任，切实发挥第一责任人的作用，加强党员干部的思想建设、组织建设、制度建</w:t>
      </w:r>
      <w:bookmarkStart w:id="0" w:name="_GoBack"/>
      <w:bookmarkEnd w:id="0"/>
      <w:r>
        <w:rPr>
          <w:rFonts w:hint="eastAsia" w:ascii="仿宋_GB2312" w:hAnsi="Times New Roman" w:eastAsia="仿宋_GB2312" w:cs="Times New Roman"/>
          <w:color w:val="auto"/>
          <w:kern w:val="2"/>
          <w:sz w:val="32"/>
          <w:szCs w:val="32"/>
          <w:highlight w:val="none"/>
          <w:lang w:val="en-US" w:eastAsia="zh-CN" w:bidi="ar-SA"/>
        </w:rPr>
        <w:t>设、作风建设</w:t>
      </w:r>
      <w:r>
        <w:rPr>
          <w:rFonts w:hint="eastAsia" w:ascii="仿宋_GB2312" w:cs="Times New Roman"/>
          <w:color w:val="auto"/>
          <w:kern w:val="2"/>
          <w:sz w:val="32"/>
          <w:szCs w:val="32"/>
          <w:highlight w:val="none"/>
          <w:lang w:val="en-US" w:eastAsia="zh-CN" w:bidi="ar-SA"/>
        </w:rPr>
        <w:t>、</w:t>
      </w:r>
      <w:r>
        <w:rPr>
          <w:rFonts w:hint="eastAsia" w:ascii="仿宋_GB2312" w:hAnsi="Times New Roman" w:eastAsia="仿宋_GB2312" w:cs="Times New Roman"/>
          <w:color w:val="auto"/>
          <w:kern w:val="2"/>
          <w:sz w:val="32"/>
          <w:szCs w:val="32"/>
          <w:highlight w:val="none"/>
          <w:lang w:val="en-US" w:eastAsia="zh-CN" w:bidi="ar-SA"/>
        </w:rPr>
        <w:t>廉政建设</w:t>
      </w:r>
      <w:r>
        <w:rPr>
          <w:rFonts w:hint="eastAsia" w:ascii="仿宋_GB2312" w:cs="Times New Roman"/>
          <w:color w:val="auto"/>
          <w:kern w:val="2"/>
          <w:sz w:val="32"/>
          <w:szCs w:val="32"/>
          <w:highlight w:val="none"/>
          <w:lang w:val="en-US" w:eastAsia="zh-CN" w:bidi="ar-SA"/>
        </w:rPr>
        <w:t>和意识形态工作</w:t>
      </w:r>
      <w:r>
        <w:rPr>
          <w:rFonts w:hint="eastAsia" w:ascii="仿宋_GB2312" w:hAnsi="Times New Roman" w:eastAsia="仿宋_GB2312" w:cs="Times New Roman"/>
          <w:color w:val="auto"/>
          <w:kern w:val="2"/>
          <w:sz w:val="32"/>
          <w:szCs w:val="32"/>
          <w:highlight w:val="none"/>
          <w:lang w:val="en-US" w:eastAsia="zh-CN" w:bidi="ar-SA"/>
        </w:rPr>
        <w:t>。</w:t>
      </w:r>
      <w:r>
        <w:rPr>
          <w:rFonts w:hint="eastAsia" w:ascii="仿宋_GB2312" w:hAnsi="Times New Roman" w:eastAsia="仿宋_GB2312" w:cs="Times New Roman"/>
          <w:b/>
          <w:bCs/>
          <w:color w:val="auto"/>
          <w:kern w:val="2"/>
          <w:sz w:val="32"/>
          <w:szCs w:val="32"/>
          <w:highlight w:val="none"/>
          <w:lang w:val="en-US" w:eastAsia="zh-CN" w:bidi="ar-SA"/>
        </w:rPr>
        <w:t>二是</w:t>
      </w:r>
      <w:r>
        <w:rPr>
          <w:rFonts w:hint="eastAsia" w:ascii="仿宋_GB2312" w:cs="Times New Roman"/>
          <w:b/>
          <w:bCs/>
          <w:color w:val="auto"/>
          <w:kern w:val="2"/>
          <w:sz w:val="32"/>
          <w:szCs w:val="32"/>
          <w:highlight w:val="none"/>
          <w:lang w:val="en-US" w:eastAsia="zh-CN" w:bidi="ar-SA"/>
        </w:rPr>
        <w:t>抓好班子队伍建设</w:t>
      </w:r>
      <w:r>
        <w:rPr>
          <w:rFonts w:hint="eastAsia" w:ascii="仿宋_GB2312" w:hAnsi="Times New Roman" w:eastAsia="仿宋_GB2312" w:cs="Times New Roman"/>
          <w:b/>
          <w:bCs/>
          <w:color w:val="auto"/>
          <w:kern w:val="2"/>
          <w:sz w:val="32"/>
          <w:szCs w:val="32"/>
          <w:highlight w:val="none"/>
          <w:lang w:val="en-US" w:eastAsia="zh-CN" w:bidi="ar-SA"/>
        </w:rPr>
        <w:t>。</w:t>
      </w:r>
      <w:r>
        <w:rPr>
          <w:rFonts w:hint="eastAsia" w:ascii="仿宋_GB2312" w:hAnsi="Times New Roman" w:eastAsia="仿宋_GB2312" w:cs="Times New Roman"/>
          <w:color w:val="auto"/>
          <w:kern w:val="2"/>
          <w:sz w:val="32"/>
          <w:szCs w:val="32"/>
          <w:highlight w:val="none"/>
          <w:lang w:val="en-US" w:eastAsia="zh-CN" w:bidi="ar-SA"/>
        </w:rPr>
        <w:t>坚持用党的新时代思想武装头脑，抓好党员队伍建设。坚持从严治党的方针，坚持党员标准，保持党的先进性。积极探索一条适合当前形势、贴近党员实际的党员队伍建设新路子。</w:t>
      </w:r>
      <w:r>
        <w:rPr>
          <w:rFonts w:hint="eastAsia" w:ascii="仿宋_GB2312" w:hAnsi="Times New Roman" w:eastAsia="仿宋_GB2312" w:cs="Times New Roman"/>
          <w:b/>
          <w:bCs/>
          <w:color w:val="auto"/>
          <w:kern w:val="2"/>
          <w:sz w:val="32"/>
          <w:szCs w:val="32"/>
          <w:highlight w:val="none"/>
          <w:lang w:val="en-US" w:eastAsia="zh-CN" w:bidi="ar-SA"/>
        </w:rPr>
        <w:t>三是</w:t>
      </w:r>
      <w:r>
        <w:rPr>
          <w:rFonts w:hint="eastAsia" w:ascii="仿宋_GB2312" w:cs="Times New Roman"/>
          <w:b/>
          <w:bCs/>
          <w:color w:val="auto"/>
          <w:kern w:val="2"/>
          <w:sz w:val="32"/>
          <w:szCs w:val="32"/>
          <w:highlight w:val="none"/>
          <w:lang w:val="en-US" w:eastAsia="zh-CN" w:bidi="ar-SA"/>
        </w:rPr>
        <w:t>坚持两手抓两促进。</w:t>
      </w:r>
      <w:r>
        <w:rPr>
          <w:rFonts w:hint="eastAsia" w:ascii="仿宋_GB2312" w:hAnsi="Times New Roman" w:eastAsia="仿宋_GB2312" w:cs="Times New Roman"/>
          <w:color w:val="auto"/>
          <w:kern w:val="2"/>
          <w:sz w:val="32"/>
          <w:szCs w:val="32"/>
          <w:highlight w:val="none"/>
          <w:lang w:val="en-US" w:eastAsia="zh-CN" w:bidi="ar-SA"/>
        </w:rPr>
        <w:t>提高党建工作实效，正确处理好开展党的活动与促进经济发展的关系，做到相互促进，共同发展</w:t>
      </w:r>
      <w:r>
        <w:rPr>
          <w:rFonts w:hint="eastAsia" w:ascii="仿宋_GB2312" w:cs="Times New Roman"/>
          <w:color w:val="auto"/>
          <w:kern w:val="2"/>
          <w:sz w:val="32"/>
          <w:szCs w:val="32"/>
          <w:highlight w:val="none"/>
          <w:lang w:val="en-US" w:eastAsia="zh-CN" w:bidi="ar-SA"/>
        </w:rPr>
        <w:t>，打造“服务基层、服务群众、服务企业、服务项目”为主题的商务党建品牌，</w:t>
      </w:r>
      <w:r>
        <w:rPr>
          <w:rFonts w:hint="eastAsia" w:ascii="仿宋_GB2312" w:hAnsi="Times New Roman" w:eastAsia="仿宋_GB2312" w:cs="Times New Roman"/>
          <w:color w:val="auto"/>
          <w:kern w:val="2"/>
          <w:sz w:val="32"/>
          <w:szCs w:val="32"/>
          <w:highlight w:val="none"/>
          <w:lang w:val="en-US" w:eastAsia="zh-CN" w:bidi="ar-SA"/>
        </w:rPr>
        <w:t>营造风清气正的发展环境。</w:t>
      </w:r>
    </w:p>
    <w:p>
      <w:pPr>
        <w:pStyle w:val="3"/>
        <w:keepNext w:val="0"/>
        <w:keepLines w:val="0"/>
        <w:pageBreakBefore w:val="0"/>
        <w:widowControl w:val="0"/>
        <w:kinsoku/>
        <w:wordWrap/>
        <w:overflowPunct/>
        <w:topLinePunct w:val="0"/>
        <w:autoSpaceDE/>
        <w:autoSpaceDN/>
        <w:bidi w:val="0"/>
        <w:adjustRightInd/>
        <w:spacing w:after="0" w:line="560" w:lineRule="exact"/>
      </w:pPr>
    </w:p>
    <w:sectPr>
      <w:footerReference r:id="rId3" w:type="default"/>
      <w:pgSz w:w="11900" w:h="16838"/>
      <w:pgMar w:top="1417" w:right="1587" w:bottom="1304" w:left="1587" w:header="0" w:footer="0" w:gutter="0"/>
      <w:pgNumType w:fmt="numberInDash"/>
      <w:cols w:equalWidth="0" w:num="1">
        <w:col w:w="9860"/>
      </w:cols>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ˎ̥,arial">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2724785</wp:posOffset>
              </wp:positionH>
              <wp:positionV relativeFrom="paragraph">
                <wp:posOffset>-690880</wp:posOffset>
              </wp:positionV>
              <wp:extent cx="1828800" cy="4140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414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lang w:eastAsia="zh-CN"/>
                            </w:rPr>
                          </w:pPr>
                          <w:r>
                            <w:rPr>
                              <w:rFonts w:hint="eastAsia" w:ascii="仿宋_GB2312" w:hAnsi="仿宋_GB2312" w:eastAsia="仿宋_GB2312" w:cs="仿宋_GB2312"/>
                              <w:sz w:val="24"/>
                              <w:szCs w:val="40"/>
                              <w:lang w:eastAsia="zh-CN"/>
                            </w:rPr>
                            <w:fldChar w:fldCharType="begin"/>
                          </w:r>
                          <w:r>
                            <w:rPr>
                              <w:rFonts w:hint="eastAsia" w:ascii="仿宋_GB2312" w:hAnsi="仿宋_GB2312" w:eastAsia="仿宋_GB2312" w:cs="仿宋_GB2312"/>
                              <w:sz w:val="24"/>
                              <w:szCs w:val="40"/>
                              <w:lang w:eastAsia="zh-CN"/>
                            </w:rPr>
                            <w:instrText xml:space="preserve"> PAGE  \* MERGEFORMAT </w:instrText>
                          </w:r>
                          <w:r>
                            <w:rPr>
                              <w:rFonts w:hint="eastAsia" w:ascii="仿宋_GB2312" w:hAnsi="仿宋_GB2312" w:eastAsia="仿宋_GB2312" w:cs="仿宋_GB2312"/>
                              <w:sz w:val="24"/>
                              <w:szCs w:val="40"/>
                              <w:lang w:eastAsia="zh-CN"/>
                            </w:rPr>
                            <w:fldChar w:fldCharType="separate"/>
                          </w:r>
                          <w:r>
                            <w:rPr>
                              <w:rFonts w:hint="eastAsia" w:ascii="仿宋_GB2312" w:hAnsi="仿宋_GB2312" w:eastAsia="仿宋_GB2312" w:cs="仿宋_GB2312"/>
                              <w:sz w:val="24"/>
                              <w:szCs w:val="40"/>
                              <w:lang w:eastAsia="zh-CN"/>
                            </w:rPr>
                            <w:t>1</w:t>
                          </w:r>
                          <w:r>
                            <w:rPr>
                              <w:rFonts w:hint="eastAsia" w:ascii="仿宋_GB2312" w:hAnsi="仿宋_GB2312" w:eastAsia="仿宋_GB2312" w:cs="仿宋_GB2312"/>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4.55pt;margin-top:-54.4pt;height:32.6pt;width:144pt;mso-position-horizontal-relative:margin;mso-wrap-style:none;z-index:251659264;mso-width-relative:page;mso-height-relative:page;" filled="f" stroked="f" coordsize="21600,21600" o:gfxdata="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lfx7NoAAAAMAQAADwAAAAAAAAABACAAAAAiAAAAZHJzL2Rvd25yZXYu&#10;eG1sUEsBAhQAFAAAAAgAh07iQBPPGkkyAgAAYAQAAA4AAAAAAAAAAQAgAAAAKQEAAGRycy9lMm9E&#10;b2MueG1sUEsFBgAAAAAGAAYAWQEAAM0FAAAAAA==&#10;">
              <v:fill on="f" focussize="0,0"/>
              <v:stroke on="f" weight="0.5pt"/>
              <v:imagedata o:title=""/>
              <o:lock v:ext="edit" aspectratio="f"/>
              <v:textbox inset="0mm,0mm,0mm,0mm">
                <w:txbxContent>
                  <w:p>
                    <w:pPr>
                      <w:pStyle w:val="5"/>
                      <w:rPr>
                        <w:rFonts w:hint="eastAsia" w:ascii="仿宋_GB2312" w:hAnsi="仿宋_GB2312" w:eastAsia="仿宋_GB2312" w:cs="仿宋_GB2312"/>
                        <w:lang w:eastAsia="zh-CN"/>
                      </w:rPr>
                    </w:pPr>
                    <w:r>
                      <w:rPr>
                        <w:rFonts w:hint="eastAsia" w:ascii="仿宋_GB2312" w:hAnsi="仿宋_GB2312" w:eastAsia="仿宋_GB2312" w:cs="仿宋_GB2312"/>
                        <w:sz w:val="24"/>
                        <w:szCs w:val="40"/>
                        <w:lang w:eastAsia="zh-CN"/>
                      </w:rPr>
                      <w:fldChar w:fldCharType="begin"/>
                    </w:r>
                    <w:r>
                      <w:rPr>
                        <w:rFonts w:hint="eastAsia" w:ascii="仿宋_GB2312" w:hAnsi="仿宋_GB2312" w:eastAsia="仿宋_GB2312" w:cs="仿宋_GB2312"/>
                        <w:sz w:val="24"/>
                        <w:szCs w:val="40"/>
                        <w:lang w:eastAsia="zh-CN"/>
                      </w:rPr>
                      <w:instrText xml:space="preserve"> PAGE  \* MERGEFORMAT </w:instrText>
                    </w:r>
                    <w:r>
                      <w:rPr>
                        <w:rFonts w:hint="eastAsia" w:ascii="仿宋_GB2312" w:hAnsi="仿宋_GB2312" w:eastAsia="仿宋_GB2312" w:cs="仿宋_GB2312"/>
                        <w:sz w:val="24"/>
                        <w:szCs w:val="40"/>
                        <w:lang w:eastAsia="zh-CN"/>
                      </w:rPr>
                      <w:fldChar w:fldCharType="separate"/>
                    </w:r>
                    <w:r>
                      <w:rPr>
                        <w:rFonts w:hint="eastAsia" w:ascii="仿宋_GB2312" w:hAnsi="仿宋_GB2312" w:eastAsia="仿宋_GB2312" w:cs="仿宋_GB2312"/>
                        <w:sz w:val="24"/>
                        <w:szCs w:val="40"/>
                        <w:lang w:eastAsia="zh-CN"/>
                      </w:rPr>
                      <w:t>1</w:t>
                    </w:r>
                    <w:r>
                      <w:rPr>
                        <w:rFonts w:hint="eastAsia" w:ascii="仿宋_GB2312" w:hAnsi="仿宋_GB2312" w:eastAsia="仿宋_GB2312" w:cs="仿宋_GB2312"/>
                        <w:sz w:val="24"/>
                        <w:szCs w:val="4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161B58"/>
    <w:multiLevelType w:val="singleLevel"/>
    <w:tmpl w:val="E3161B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B35C3"/>
    <w:rsid w:val="031E1799"/>
    <w:rsid w:val="07235111"/>
    <w:rsid w:val="08015860"/>
    <w:rsid w:val="0E196B0A"/>
    <w:rsid w:val="11AE1901"/>
    <w:rsid w:val="11F81D15"/>
    <w:rsid w:val="1683143F"/>
    <w:rsid w:val="16EE3493"/>
    <w:rsid w:val="17E4000D"/>
    <w:rsid w:val="19FD2BFE"/>
    <w:rsid w:val="2394213A"/>
    <w:rsid w:val="25A21086"/>
    <w:rsid w:val="28C346E8"/>
    <w:rsid w:val="2B4A5713"/>
    <w:rsid w:val="2CA560DF"/>
    <w:rsid w:val="2D124F49"/>
    <w:rsid w:val="30B121BF"/>
    <w:rsid w:val="3322233D"/>
    <w:rsid w:val="36256581"/>
    <w:rsid w:val="395C790B"/>
    <w:rsid w:val="3A4F4047"/>
    <w:rsid w:val="3EF23898"/>
    <w:rsid w:val="4250730A"/>
    <w:rsid w:val="431348D7"/>
    <w:rsid w:val="45465ECC"/>
    <w:rsid w:val="466D7F2A"/>
    <w:rsid w:val="5001437B"/>
    <w:rsid w:val="586210DA"/>
    <w:rsid w:val="59421553"/>
    <w:rsid w:val="635F6706"/>
    <w:rsid w:val="645F3F76"/>
    <w:rsid w:val="6557537A"/>
    <w:rsid w:val="67265716"/>
    <w:rsid w:val="6C383E70"/>
    <w:rsid w:val="6FD45818"/>
    <w:rsid w:val="70F76124"/>
    <w:rsid w:val="71234BA7"/>
    <w:rsid w:val="7C56289C"/>
    <w:rsid w:val="7D6B3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400" w:lineRule="exact"/>
    </w:pPr>
    <w:rPr>
      <w:b/>
      <w:sz w:val="28"/>
    </w:rPr>
  </w:style>
  <w:style w:type="paragraph" w:styleId="3">
    <w:name w:val="Body Text"/>
    <w:basedOn w:val="1"/>
    <w:qFormat/>
    <w:uiPriority w:val="0"/>
    <w:pPr>
      <w:spacing w:after="120"/>
    </w:pPr>
    <w:rPr>
      <w:rFonts w:ascii="Times New Roman" w:hAnsi="Times New Roman" w:eastAsia="仿宋_GB2312" w:cs="仿宋_GB2312"/>
      <w:sz w:val="32"/>
      <w:szCs w:val="32"/>
    </w:rPr>
  </w:style>
  <w:style w:type="paragraph" w:styleId="4">
    <w:name w:val="Body Text Indent"/>
    <w:basedOn w:val="1"/>
    <w:qFormat/>
    <w:uiPriority w:val="0"/>
    <w:pPr>
      <w:ind w:firstLine="200" w:firstLineChars="200"/>
    </w:pPr>
    <w:rPr>
      <w:rFonts w:ascii="Times New Roman" w:hAnsi="Times New Roman"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Body Text First Indent 2"/>
    <w:basedOn w:val="4"/>
    <w:qFormat/>
    <w:uiPriority w:val="0"/>
    <w:pPr>
      <w:ind w:firstLine="42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Normal Indent1"/>
    <w:basedOn w:val="1"/>
    <w:qFormat/>
    <w:uiPriority w:val="0"/>
    <w:pPr>
      <w:spacing w:line="440" w:lineRule="exact"/>
      <w:ind w:firstLine="480" w:firstLineChars="200"/>
    </w:pPr>
  </w:style>
  <w:style w:type="character" w:customStyle="1" w:styleId="12">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13">
    <w:name w:val="TOC1"/>
    <w:basedOn w:val="1"/>
    <w:next w:val="1"/>
    <w:qFormat/>
    <w:uiPriority w:val="0"/>
    <w:pPr>
      <w:widowControl/>
      <w:spacing w:line="360" w:lineRule="auto"/>
      <w:jc w:val="both"/>
      <w:textAlignment w:val="baseline"/>
    </w:pPr>
    <w:rPr>
      <w:rFonts w:ascii="Calibri" w:hAnsi="Calibri" w:eastAsia="黑体"/>
      <w:kern w:val="0"/>
      <w:sz w:val="28"/>
      <w:szCs w:val="24"/>
      <w:lang w:val="en-US" w:eastAsia="zh-CN" w:bidi="ar-SA"/>
    </w:rPr>
  </w:style>
  <w:style w:type="paragraph" w:customStyle="1" w:styleId="14">
    <w:name w:val="Heading2"/>
    <w:basedOn w:val="1"/>
    <w:next w:val="1"/>
    <w:qFormat/>
    <w:uiPriority w:val="0"/>
    <w:pPr>
      <w:keepNext/>
      <w:keepLines/>
      <w:spacing w:before="20" w:after="20" w:line="360" w:lineRule="auto"/>
      <w:jc w:val="center"/>
      <w:textAlignment w:val="baseline"/>
    </w:pPr>
    <w:rPr>
      <w:rFonts w:ascii="Times New Roman" w:hAnsi="Times New Roman" w:eastAsia="楷体_GB2312" w:cs="Times New Roman"/>
      <w:bCs/>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2020-11-24T05:54:00Z</dcterms:created>
  <dc:creator>hp</dc:creator>
  <cp:lastModifiedBy>刘健斌</cp:lastModifiedBy>
  <dcterms:modified xsi:type="dcterms:W3CDTF">2021-06-28T03:16:29Z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71A03690349444519271652F680020FF</vt:lpwstr>
  </property>
</Properties>
</file>