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《山亭区“521”企业培壮行动计划实施方案》政策实施效果评估报告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为推动全区工业经济创新发展，实现企业梯次成长，不断增强发展后劲，促进全区经济高质量发展，结合我区实际，制定本方案。方案实施以来，效果良好，现对实施效果进行评估。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政策实施情况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严格按照“521”企业培壮行动计划方案的内容开展工作，打造两个资产过50亿元的龙头企业集团、培强20家骨干企业、提升100家小微企业。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政策实施效果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通过实施《山亭区“521”企业培壮行动计划实施方案》，各项经济指标有所提升。2020年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，实现工业增加值增长率15.2%，新认定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省市“专精特新”“瞪羚”企业13家，新增高新技术企业6家，新增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规上工业企业17家，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完成股改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家、挂牌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家。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开展政策兑现奖励，2020年工信局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兑现“521”各类奖补资金共计761.08万元，金融服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务中心兑现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“521”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股改挂牌奖励资金140万元，科技局拟兑现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“521”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国家高新技术企业奖励资金90万元等。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三、评估建议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通过对政策实施评估，提出如下建议：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（一）加强组织领导。</w:t>
      </w:r>
      <w:r>
        <w:rPr>
          <w:rFonts w:hint="eastAsia" w:ascii="仿宋_GB2312" w:hAnsi="仿宋_GB2312" w:eastAsia="仿宋_GB2312"/>
          <w:sz w:val="32"/>
          <w:szCs w:val="32"/>
        </w:rPr>
        <w:t>建立沟通协调机制，实现信息共享，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各牵头</w:t>
      </w:r>
      <w:r>
        <w:rPr>
          <w:rFonts w:hint="eastAsia" w:ascii="仿宋_GB2312" w:hAnsi="仿宋_GB2312" w:eastAsia="仿宋_GB2312"/>
          <w:sz w:val="32"/>
          <w:szCs w:val="32"/>
        </w:rPr>
        <w:t>部门根据自身职能，积极推进各项工作。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（二）加强宣传引导。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充分利用主流媒体和新媒体推出形式多样的宣传报道，深入宣传支持企业发展的方针政策，进一步坚定企业家信心、稳定企业家预期。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四、评估结论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both"/>
        <w:textAlignment w:val="auto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综上所述，政策实施以来，我区切实推动了工业经济发展，保障了工作的顺利开展。</w:t>
      </w: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8A86DF-C8A8-4DAE-80F6-D3700BD391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972C010-52D6-4A5B-8760-035ABE5B495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CF389D2-7BF6-49FA-B64C-249BAC63DA3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5CF46"/>
    <w:multiLevelType w:val="singleLevel"/>
    <w:tmpl w:val="04A5CF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92789"/>
    <w:rsid w:val="0101406A"/>
    <w:rsid w:val="024708FB"/>
    <w:rsid w:val="041C2292"/>
    <w:rsid w:val="0BE8473B"/>
    <w:rsid w:val="113127E8"/>
    <w:rsid w:val="199F0CD9"/>
    <w:rsid w:val="22FC783E"/>
    <w:rsid w:val="24F97D24"/>
    <w:rsid w:val="2B28726D"/>
    <w:rsid w:val="3AA17842"/>
    <w:rsid w:val="3E1A35CA"/>
    <w:rsid w:val="46C15B08"/>
    <w:rsid w:val="477F77F2"/>
    <w:rsid w:val="53D138C3"/>
    <w:rsid w:val="56B55B84"/>
    <w:rsid w:val="692605CB"/>
    <w:rsid w:val="76792789"/>
    <w:rsid w:val="7B6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tabs>
        <w:tab w:val="right" w:leader="dot" w:pos="9060"/>
      </w:tabs>
      <w:spacing w:after="100" w:line="600" w:lineRule="exact"/>
      <w:jc w:val="left"/>
    </w:pPr>
    <w:rPr>
      <w:rFonts w:ascii="Calibri" w:hAnsi="Calibri"/>
      <w:kern w:val="0"/>
      <w:sz w:val="22"/>
      <w:szCs w:val="24"/>
    </w:rPr>
  </w:style>
  <w:style w:type="paragraph" w:styleId="3">
    <w:name w:val="Body Text"/>
    <w:basedOn w:val="1"/>
    <w:next w:val="4"/>
    <w:qFormat/>
    <w:uiPriority w:val="1"/>
    <w:pPr>
      <w:ind w:left="108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2021-09-07T07:02:00Z</dcterms:created>
  <dc:creator>阳光热辣辣      </dc:creator>
  <cp:lastModifiedBy>晓涵露</cp:lastModifiedBy>
  <cp:lastPrinted>2021-09-07T08:57:00Z</cp:lastPrinted>
  <dcterms:modified xsi:type="dcterms:W3CDTF">2021-09-14T08:31:34Z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4711ECFFFDAD43CA918EB330B1A9009F</vt:lpwstr>
  </property>
</Properties>
</file>