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A1E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both"/>
        <w:textAlignment w:val="baseline"/>
        <w:rPr>
          <w:rFonts w:hint="default" w:ascii="黑体" w:hAnsi="黑体" w:eastAsia="黑体" w:cs="黑体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</w:pPr>
    </w:p>
    <w:p w14:paraId="3319969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2024年一季度民生实事工作进展情况台账</w:t>
      </w:r>
    </w:p>
    <w:p w14:paraId="72F2ED0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6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651"/>
        <w:gridCol w:w="3400"/>
        <w:gridCol w:w="1712"/>
        <w:gridCol w:w="5525"/>
        <w:gridCol w:w="2625"/>
        <w:gridCol w:w="4827"/>
      </w:tblGrid>
      <w:tr w14:paraId="3EF7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</w:trPr>
        <w:tc>
          <w:tcPr>
            <w:tcW w:w="185" w:type="pct"/>
            <w:vAlign w:val="center"/>
          </w:tcPr>
          <w:p w14:paraId="5A70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E0F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789" w:type="pct"/>
            <w:vAlign w:val="center"/>
          </w:tcPr>
          <w:p w14:paraId="7CFA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7" w:type="pct"/>
            <w:vAlign w:val="center"/>
          </w:tcPr>
          <w:p w14:paraId="13EA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282" w:type="pct"/>
            <w:vAlign w:val="center"/>
          </w:tcPr>
          <w:p w14:paraId="6B38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609" w:type="pct"/>
            <w:vAlign w:val="center"/>
          </w:tcPr>
          <w:p w14:paraId="64EB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1120" w:type="pct"/>
            <w:vAlign w:val="center"/>
          </w:tcPr>
          <w:p w14:paraId="7062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 w14:paraId="1D9D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85" w:type="pct"/>
            <w:vAlign w:val="center"/>
          </w:tcPr>
          <w:p w14:paraId="7CB0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5" w:type="pct"/>
            <w:vAlign w:val="center"/>
          </w:tcPr>
          <w:p w14:paraId="0AC5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全面完成城乡供水</w:t>
            </w:r>
          </w:p>
          <w:p w14:paraId="445D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一体化工程</w:t>
            </w:r>
          </w:p>
        </w:tc>
        <w:tc>
          <w:tcPr>
            <w:tcW w:w="789" w:type="pct"/>
            <w:vAlign w:val="center"/>
          </w:tcPr>
          <w:p w14:paraId="1B7A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润泽水厂二期、兆泉水厂建设，实现24小时安全优质供水。</w:t>
            </w:r>
          </w:p>
        </w:tc>
        <w:tc>
          <w:tcPr>
            <w:tcW w:w="397" w:type="pct"/>
            <w:vAlign w:val="center"/>
          </w:tcPr>
          <w:p w14:paraId="53D1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282" w:type="pct"/>
            <w:vAlign w:val="center"/>
          </w:tcPr>
          <w:p w14:paraId="5999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润泽水厂二期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已完成工程图纸设计。</w:t>
            </w:r>
          </w:p>
          <w:p w14:paraId="42AA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兆泉水厂：已完成二级加压泵站吸水井底板浇筑，净水车间钢筋正在绑扎。</w:t>
            </w:r>
          </w:p>
          <w:p w14:paraId="53A3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翼云山水厂：已完成清水池底板浇筑，池壁钢筋正在绑扎。</w:t>
            </w:r>
          </w:p>
          <w:p w14:paraId="0F3F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管网铺设：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40个村内管网开工建设，已完成主管网铺设1020公里。</w:t>
            </w:r>
          </w:p>
        </w:tc>
        <w:tc>
          <w:tcPr>
            <w:tcW w:w="609" w:type="pct"/>
            <w:vAlign w:val="center"/>
          </w:tcPr>
          <w:p w14:paraId="0A92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49F5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组织经验丰富的工程管理技术人员驻场把关，积极协调镇街，确保施工质量、加快施工进度。</w:t>
            </w:r>
          </w:p>
        </w:tc>
      </w:tr>
      <w:tr w14:paraId="7737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" w:type="pct"/>
            <w:vAlign w:val="center"/>
          </w:tcPr>
          <w:p w14:paraId="23EC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pct"/>
            <w:vAlign w:val="center"/>
          </w:tcPr>
          <w:p w14:paraId="04DA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实施电网升级改造工程</w:t>
            </w:r>
          </w:p>
        </w:tc>
        <w:tc>
          <w:tcPr>
            <w:tcW w:w="789" w:type="pct"/>
            <w:vAlign w:val="center"/>
          </w:tcPr>
          <w:p w14:paraId="2F53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完成72个村、6个小区电网升级改造。</w:t>
            </w:r>
          </w:p>
        </w:tc>
        <w:tc>
          <w:tcPr>
            <w:tcW w:w="397" w:type="pct"/>
            <w:vAlign w:val="center"/>
          </w:tcPr>
          <w:p w14:paraId="2689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区供电中心</w:t>
            </w:r>
          </w:p>
        </w:tc>
        <w:tc>
          <w:tcPr>
            <w:tcW w:w="1282" w:type="pct"/>
            <w:vAlign w:val="center"/>
          </w:tcPr>
          <w:p w14:paraId="257F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72个村电网升级改造：3月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完成王峪、驳山头、东城头、庄长巷等7个村电网改造，累计完成25个村。</w:t>
            </w:r>
          </w:p>
          <w:p w14:paraId="7F65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6个小区电网升级改造：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银光上城小区土建、电气部分正在施工，累计完成樱花园等5个小区改造。</w:t>
            </w:r>
          </w:p>
        </w:tc>
        <w:tc>
          <w:tcPr>
            <w:tcW w:w="609" w:type="pct"/>
            <w:vAlign w:val="center"/>
          </w:tcPr>
          <w:p w14:paraId="6CA1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0FA5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按照工程实施方案计划，有序推进工程实施。</w:t>
            </w:r>
          </w:p>
        </w:tc>
      </w:tr>
      <w:tr w14:paraId="3754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5" w:type="pct"/>
            <w:vMerge w:val="restart"/>
            <w:vAlign w:val="center"/>
          </w:tcPr>
          <w:p w14:paraId="333B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5" w:type="pct"/>
            <w:vMerge w:val="restart"/>
            <w:vAlign w:val="center"/>
          </w:tcPr>
          <w:p w14:paraId="5C28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实施城市品质提升工程</w:t>
            </w:r>
          </w:p>
        </w:tc>
        <w:tc>
          <w:tcPr>
            <w:tcW w:w="789" w:type="pct"/>
            <w:vAlign w:val="center"/>
          </w:tcPr>
          <w:p w14:paraId="7AEF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7B5C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区住建局</w:t>
            </w:r>
          </w:p>
        </w:tc>
        <w:tc>
          <w:tcPr>
            <w:tcW w:w="1282" w:type="pct"/>
            <w:vAlign w:val="center"/>
          </w:tcPr>
          <w:p w14:paraId="4AFF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1.项目设计已完成，并通过市级评审。</w:t>
            </w:r>
          </w:p>
          <w:p w14:paraId="51DA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2.工程量清单正进行财政评审。</w:t>
            </w:r>
          </w:p>
        </w:tc>
        <w:tc>
          <w:tcPr>
            <w:tcW w:w="609" w:type="pct"/>
            <w:vAlign w:val="center"/>
          </w:tcPr>
          <w:p w14:paraId="4E5D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7318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1.加快推进项目招标工作。</w:t>
            </w:r>
          </w:p>
          <w:p w14:paraId="701A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2.积极争取国债贷款，并组织协调供热、供水、燃气、供电、移动、电信、联通、中广有线等行业经营单位进行投资改造。</w:t>
            </w:r>
          </w:p>
        </w:tc>
      </w:tr>
      <w:tr w14:paraId="20AE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5" w:type="pct"/>
            <w:vMerge w:val="continue"/>
            <w:vAlign w:val="center"/>
          </w:tcPr>
          <w:p w14:paraId="77F9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496B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1362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新建提升6处口袋公园、15条生态街巷、5公里城市绿道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5F3D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4975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282" w:type="pct"/>
            <w:vAlign w:val="center"/>
          </w:tcPr>
          <w:p w14:paraId="5DB6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已完成6处口袋公园设计方案。</w:t>
            </w:r>
          </w:p>
          <w:p w14:paraId="57DE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已完成15条生态街巷、5公里城市绿道选址。</w:t>
            </w:r>
          </w:p>
        </w:tc>
        <w:tc>
          <w:tcPr>
            <w:tcW w:w="609" w:type="pct"/>
            <w:vAlign w:val="center"/>
          </w:tcPr>
          <w:p w14:paraId="34F1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307B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加快工程建设进度，高标准完成建设任务。</w:t>
            </w:r>
          </w:p>
        </w:tc>
      </w:tr>
      <w:tr w14:paraId="01E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" w:type="pct"/>
            <w:vMerge w:val="continue"/>
            <w:vAlign w:val="center"/>
          </w:tcPr>
          <w:p w14:paraId="2154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79E4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9" w:type="pct"/>
            <w:vAlign w:val="center"/>
          </w:tcPr>
          <w:p w14:paraId="28BA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7476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0428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  <w:p w14:paraId="434BC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82" w:type="pct"/>
            <w:vAlign w:val="center"/>
          </w:tcPr>
          <w:p w14:paraId="0C27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1.已完成招标以及围挡、塔吊安装。</w:t>
            </w:r>
          </w:p>
          <w:p w14:paraId="6129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2.已完成艺术空间和人行便桥地质勘查、文物勘查等工作。</w:t>
            </w:r>
          </w:p>
          <w:p w14:paraId="20BF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3.正在完善施工图设计及场地平整。目前，已完成西侧体育运动场地压实、排水沟砌筑、西侧桥底清淤；正在推进南侧主桥垫层施工和如意湖开挖，泄洪渠已开挖70%。</w:t>
            </w:r>
          </w:p>
        </w:tc>
        <w:tc>
          <w:tcPr>
            <w:tcW w:w="609" w:type="pct"/>
            <w:vAlign w:val="center"/>
          </w:tcPr>
          <w:p w14:paraId="40BF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1.建设用地未划拨，暂未能办理建设手续。</w:t>
            </w:r>
          </w:p>
          <w:p w14:paraId="0AEC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2.建设用地范围内部分土地存在纠纷，影响施工进度。</w:t>
            </w:r>
          </w:p>
        </w:tc>
        <w:tc>
          <w:tcPr>
            <w:tcW w:w="1120" w:type="pct"/>
            <w:vAlign w:val="center"/>
          </w:tcPr>
          <w:p w14:paraId="2D271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1.尽快完善施工图设计。</w:t>
            </w:r>
          </w:p>
          <w:p w14:paraId="66243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2.加快推进土地划拨及地上附着物清理。</w:t>
            </w:r>
          </w:p>
        </w:tc>
      </w:tr>
      <w:tr w14:paraId="2C45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5" w:type="pct"/>
            <w:vMerge w:val="continue"/>
            <w:vAlign w:val="center"/>
          </w:tcPr>
          <w:p w14:paraId="171A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745A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9" w:type="pct"/>
            <w:vAlign w:val="center"/>
          </w:tcPr>
          <w:p w14:paraId="0F04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完成污水处理厂提标扩建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1A69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区城乡水务局</w:t>
            </w:r>
          </w:p>
        </w:tc>
        <w:tc>
          <w:tcPr>
            <w:tcW w:w="1282" w:type="pct"/>
            <w:vAlign w:val="center"/>
          </w:tcPr>
          <w:p w14:paraId="5E40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已完成污水处理厂用地批复，同步进行土方开挖。</w:t>
            </w:r>
          </w:p>
        </w:tc>
        <w:tc>
          <w:tcPr>
            <w:tcW w:w="609" w:type="pct"/>
            <w:vAlign w:val="center"/>
          </w:tcPr>
          <w:p w14:paraId="475F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03AAB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加快用地、规划、施工许可证办理，同步进行场地平整、土方开挖。</w:t>
            </w:r>
          </w:p>
        </w:tc>
      </w:tr>
      <w:tr w14:paraId="3672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vMerge w:val="restart"/>
            <w:vAlign w:val="center"/>
          </w:tcPr>
          <w:p w14:paraId="590D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pct"/>
            <w:vMerge w:val="restart"/>
            <w:vAlign w:val="center"/>
          </w:tcPr>
          <w:p w14:paraId="555F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实施便民服务提升工程</w:t>
            </w:r>
          </w:p>
        </w:tc>
        <w:tc>
          <w:tcPr>
            <w:tcW w:w="789" w:type="pct"/>
            <w:vAlign w:val="center"/>
          </w:tcPr>
          <w:p w14:paraId="0226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东城区公交换乘中心项目建设，完善新能源汽车充电服务网络。</w:t>
            </w:r>
          </w:p>
        </w:tc>
        <w:tc>
          <w:tcPr>
            <w:tcW w:w="397" w:type="pct"/>
            <w:vAlign w:val="center"/>
          </w:tcPr>
          <w:p w14:paraId="6E45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交发集团</w:t>
            </w:r>
          </w:p>
        </w:tc>
        <w:tc>
          <w:tcPr>
            <w:tcW w:w="1282" w:type="pct"/>
            <w:vAlign w:val="center"/>
          </w:tcPr>
          <w:p w14:paraId="7CEB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东城区公交换乘中心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建筑主体已全部施工完毕。目前，已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挡土墙建设，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路基填筑2300平方米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回填种植土5300方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平整土地7800平方米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；暖通排烟工程完成72%，消防工程完成45%，强弱电工程完成45%，室内水磨石及大理石地面基本完成，外部装饰完成95%。</w:t>
            </w:r>
          </w:p>
          <w:p w14:paraId="6F71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新能源汽车充电服务网络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已完成智慧停车场整平和充电站基础施工。</w:t>
            </w:r>
          </w:p>
        </w:tc>
        <w:tc>
          <w:tcPr>
            <w:tcW w:w="609" w:type="pct"/>
            <w:vAlign w:val="center"/>
          </w:tcPr>
          <w:p w14:paraId="64E9A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31AA5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4月份完成换乘中心大门开通、铁艺围墙砖体施工、路基整理3000平米。院内雨污水管道、化粪池安装完成80%，院内景观水电安装完成30%。</w:t>
            </w:r>
          </w:p>
        </w:tc>
      </w:tr>
      <w:tr w14:paraId="7B48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5" w:type="pct"/>
            <w:vMerge w:val="continue"/>
            <w:vAlign w:val="center"/>
          </w:tcPr>
          <w:p w14:paraId="2696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1FA6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155A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1E91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区综合行政</w:t>
            </w:r>
          </w:p>
          <w:p w14:paraId="3D88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执法局</w:t>
            </w:r>
          </w:p>
        </w:tc>
        <w:tc>
          <w:tcPr>
            <w:tcW w:w="1282" w:type="pct"/>
            <w:vAlign w:val="center"/>
          </w:tcPr>
          <w:p w14:paraId="421A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将于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实施。</w:t>
            </w:r>
          </w:p>
        </w:tc>
        <w:tc>
          <w:tcPr>
            <w:tcW w:w="609" w:type="pct"/>
            <w:vAlign w:val="center"/>
          </w:tcPr>
          <w:p w14:paraId="6412A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0AC4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加快工程建设进度。</w:t>
            </w:r>
          </w:p>
        </w:tc>
      </w:tr>
      <w:tr w14:paraId="31C4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85" w:type="pct"/>
            <w:vMerge w:val="restart"/>
            <w:vAlign w:val="center"/>
          </w:tcPr>
          <w:p w14:paraId="264F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15" w:type="pct"/>
            <w:vMerge w:val="restart"/>
            <w:vAlign w:val="center"/>
          </w:tcPr>
          <w:p w14:paraId="4A6B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实施和美乡村建设工程</w:t>
            </w:r>
          </w:p>
        </w:tc>
        <w:tc>
          <w:tcPr>
            <w:tcW w:w="789" w:type="pct"/>
            <w:vAlign w:val="center"/>
          </w:tcPr>
          <w:p w14:paraId="5585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Merge w:val="restart"/>
            <w:vAlign w:val="center"/>
          </w:tcPr>
          <w:p w14:paraId="6F41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1282" w:type="pct"/>
            <w:vAlign w:val="center"/>
          </w:tcPr>
          <w:p w14:paraId="11CF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14个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和美乡村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示范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村已完成规划设计、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意向，正在开展招投标工作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，已向有关镇下发提醒函并逐一进行督导推进工程建设；120个和美乡村提升村正在按照节点任务有序推进，近期准备迎接市局现场督导。</w:t>
            </w:r>
          </w:p>
        </w:tc>
        <w:tc>
          <w:tcPr>
            <w:tcW w:w="609" w:type="pct"/>
            <w:vAlign w:val="center"/>
          </w:tcPr>
          <w:p w14:paraId="67971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2023年度市级和美乡村资金未下达，影响招投标工作。</w:t>
            </w:r>
          </w:p>
        </w:tc>
        <w:tc>
          <w:tcPr>
            <w:tcW w:w="1120" w:type="pct"/>
            <w:vAlign w:val="center"/>
          </w:tcPr>
          <w:p w14:paraId="020B8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积极对接上级部门争取资金尽快下拨，督导有关镇尽快完成招投标工作，全面开工建设。</w:t>
            </w:r>
          </w:p>
        </w:tc>
      </w:tr>
      <w:tr w14:paraId="070F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4" w:hRule="atLeast"/>
        </w:trPr>
        <w:tc>
          <w:tcPr>
            <w:tcW w:w="185" w:type="pct"/>
            <w:vMerge w:val="continue"/>
            <w:vAlign w:val="center"/>
          </w:tcPr>
          <w:p w14:paraId="36E58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39C7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1000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Merge w:val="continue"/>
            <w:vAlign w:val="center"/>
          </w:tcPr>
          <w:p w14:paraId="50E6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2" w:type="pct"/>
            <w:vAlign w:val="center"/>
          </w:tcPr>
          <w:p w14:paraId="61715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城头镇示范区：截至目前，已投资1830万，其中行业资金520万，自筹资金1310万。多彩城河项目已完成路面铺设，正进行道路两侧绿化；豆制品标准化生产基地已完成4栋5万平方米的生产车间主体钢结构框架建设；5000亩优质良种育繁推示范基地项目已完成科研中心建设；周庄村党组织领办合作社带农增收食用菌种植与推广项目已新建96座羊肚菌标准化种植大棚，并投产运营；宜居宜业和美乡村项目已完成规划设计，正进行评审及招标手续。</w:t>
            </w:r>
          </w:p>
          <w:p w14:paraId="53123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店子镇示范区：成立了产业项目、公共服务基础设施提升、村庄环境整治工作专班。目前，已投资900余万元完成年产8000吨花生酱自动化生产线以及配套设施建设等；硬化提升环莲青湖道路1100平方米；新建苑庄村生态街巷8条。</w:t>
            </w:r>
          </w:p>
          <w:p w14:paraId="4252E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水泉镇樱桃谷乡村产业融合发展衔接推进区：上级已拨付我区2024年衔接推进区资金500万元，已完成编制资金计划和项目实施方案；已与中邮人寿保险公司对接，初步确定合作意向。</w:t>
            </w:r>
          </w:p>
        </w:tc>
        <w:tc>
          <w:tcPr>
            <w:tcW w:w="609" w:type="pct"/>
            <w:vAlign w:val="center"/>
          </w:tcPr>
          <w:p w14:paraId="28886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1.创新引领乡村振兴示范区资金仅到位300万元，700万元未到位，影响了施工进度。</w:t>
            </w:r>
          </w:p>
          <w:p w14:paraId="18F9D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2.“两区”建设和城乡供水一体化工程、临滕高速工程等地点重合，施工交叉，给示范区建设带来一定影响。</w:t>
            </w:r>
          </w:p>
        </w:tc>
        <w:tc>
          <w:tcPr>
            <w:tcW w:w="1120" w:type="pct"/>
            <w:vAlign w:val="center"/>
          </w:tcPr>
          <w:p w14:paraId="01BED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1.发挥区乡村振兴“两区”建设指挥部统筹协调作用，通过召开推进会议、现场办公等形式，解决“两区”建设存在的问题，同时整合各类资源，推进乡村振兴“两区”建设。</w:t>
            </w:r>
          </w:p>
          <w:p w14:paraId="033A0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2.编制项目预算，尽快招标、尽快开工。</w:t>
            </w:r>
          </w:p>
        </w:tc>
      </w:tr>
      <w:tr w14:paraId="73B5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5" w:type="pct"/>
            <w:vMerge w:val="continue"/>
            <w:vAlign w:val="center"/>
          </w:tcPr>
          <w:p w14:paraId="44CC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0F37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3239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Merge w:val="continue"/>
            <w:vAlign w:val="center"/>
          </w:tcPr>
          <w:p w14:paraId="3E8E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2" w:type="pct"/>
            <w:vAlign w:val="center"/>
          </w:tcPr>
          <w:p w14:paraId="05CD9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2024年高标准农田建设项目申报已完成，目前进入市级项目库。</w:t>
            </w:r>
          </w:p>
        </w:tc>
        <w:tc>
          <w:tcPr>
            <w:tcW w:w="609" w:type="pct"/>
            <w:vAlign w:val="center"/>
          </w:tcPr>
          <w:p w14:paraId="15A47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67A29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待市级下达项目建设计划任务后，及时开展项目规划设计，编制项目实施方案。</w:t>
            </w:r>
          </w:p>
        </w:tc>
      </w:tr>
      <w:tr w14:paraId="5B57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185" w:type="pct"/>
            <w:vMerge w:val="restart"/>
            <w:vAlign w:val="center"/>
          </w:tcPr>
          <w:p w14:paraId="4C24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15" w:type="pct"/>
            <w:vMerge w:val="restart"/>
            <w:vAlign w:val="center"/>
          </w:tcPr>
          <w:p w14:paraId="68FC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实施道路交通提升工程</w:t>
            </w:r>
          </w:p>
        </w:tc>
        <w:tc>
          <w:tcPr>
            <w:tcW w:w="789" w:type="pct"/>
            <w:vAlign w:val="center"/>
          </w:tcPr>
          <w:p w14:paraId="453B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Merge w:val="restart"/>
            <w:vAlign w:val="center"/>
          </w:tcPr>
          <w:p w14:paraId="5A5B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区交运局</w:t>
            </w:r>
          </w:p>
        </w:tc>
        <w:tc>
          <w:tcPr>
            <w:tcW w:w="1282" w:type="pct"/>
            <w:vAlign w:val="center"/>
          </w:tcPr>
          <w:p w14:paraId="425B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枣庄翼云机场项目：春牧养殖场占地补偿问题已完成初步方案，并上报市机场指挥部；机场快速路施工图和航站区施工相关手续批复已完成；机场本场土石方施工完成90%；航站区基础施工单位已进场。</w:t>
            </w:r>
          </w:p>
          <w:p w14:paraId="137F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临滕高速项目：诚尚光伏（约19亩）已完成搬迁；高压线杆迁移完成75%；房屋已拆迁103户，剩余21户未拆；路基完成92%，桥梁完成67%，隧道已双线贯通，正在实施配套工程。</w:t>
            </w:r>
          </w:p>
          <w:p w14:paraId="1C13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省道103 改建项目：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隧道左洞已贯通，右洞累计进尺456米，剩余42米；金山腰中桥完成桥面混凝土施工；马头中桥完成桥面沥青面层。</w:t>
            </w:r>
          </w:p>
        </w:tc>
        <w:tc>
          <w:tcPr>
            <w:tcW w:w="609" w:type="pct"/>
            <w:vAlign w:val="center"/>
          </w:tcPr>
          <w:p w14:paraId="4B55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3225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枣庄翼云机场项目：积极配合机场建设公司完成机场飞行区土石方填筑工程，协调好工农关系。</w:t>
            </w:r>
          </w:p>
          <w:p w14:paraId="5A50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临滕高速项目：完成剩余21户拆迁，加快路基、桥梁施工。</w:t>
            </w:r>
          </w:p>
          <w:p w14:paraId="3AF4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省道103 改建项目：实现隧道双线贯通，同步实施安防、排水等配套工程。</w:t>
            </w:r>
          </w:p>
        </w:tc>
      </w:tr>
      <w:tr w14:paraId="3689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85" w:type="pct"/>
            <w:vMerge w:val="continue"/>
            <w:vAlign w:val="center"/>
          </w:tcPr>
          <w:p w14:paraId="02CD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4286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0C9D9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Merge w:val="continue"/>
            <w:vAlign w:val="center"/>
          </w:tcPr>
          <w:p w14:paraId="7905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2" w:type="pct"/>
            <w:vAlign w:val="center"/>
          </w:tcPr>
          <w:p w14:paraId="0BE8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“四好农村路”：已完成5.2公里。</w:t>
            </w:r>
          </w:p>
          <w:p w14:paraId="52D9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“户户通”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：已完成20.3公里。</w:t>
            </w:r>
          </w:p>
        </w:tc>
        <w:tc>
          <w:tcPr>
            <w:tcW w:w="609" w:type="pct"/>
            <w:vAlign w:val="center"/>
          </w:tcPr>
          <w:p w14:paraId="1BB3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1F81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加快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“四好农村路”“户户通”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施工进度。</w:t>
            </w:r>
          </w:p>
        </w:tc>
      </w:tr>
      <w:tr w14:paraId="2852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85" w:type="pct"/>
            <w:vMerge w:val="continue"/>
            <w:vAlign w:val="center"/>
          </w:tcPr>
          <w:p w14:paraId="3F8D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3732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pct"/>
            <w:vAlign w:val="center"/>
          </w:tcPr>
          <w:p w14:paraId="0FD0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新建升级道路交通安全设施65处。</w:t>
            </w:r>
          </w:p>
        </w:tc>
        <w:tc>
          <w:tcPr>
            <w:tcW w:w="397" w:type="pct"/>
            <w:vAlign w:val="center"/>
          </w:tcPr>
          <w:p w14:paraId="3132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1282" w:type="pct"/>
            <w:vAlign w:val="center"/>
          </w:tcPr>
          <w:p w14:paraId="42F4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1.已将全区存在道路安全隐患的16处路口信号灯设计方案和49处更新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信号机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方案下发各责任单位。</w:t>
            </w:r>
          </w:p>
          <w:p w14:paraId="6C91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2.北京路与西安路路口、抱犊崮路与新源路路口信号灯已安装完毕；其他信号灯安装工作正在推进。</w:t>
            </w:r>
          </w:p>
        </w:tc>
        <w:tc>
          <w:tcPr>
            <w:tcW w:w="609" w:type="pct"/>
            <w:vAlign w:val="center"/>
          </w:tcPr>
          <w:p w14:paraId="2BDE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67C9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加快推进道路交通信号灯安装和49处信号机更新工作。</w:t>
            </w:r>
          </w:p>
        </w:tc>
      </w:tr>
      <w:tr w14:paraId="388D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85" w:type="pct"/>
            <w:vMerge w:val="restart"/>
            <w:vAlign w:val="center"/>
          </w:tcPr>
          <w:p w14:paraId="7632C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15" w:type="pct"/>
            <w:vMerge w:val="restart"/>
            <w:vAlign w:val="center"/>
          </w:tcPr>
          <w:p w14:paraId="7127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实施教育质量提升工程</w:t>
            </w:r>
          </w:p>
        </w:tc>
        <w:tc>
          <w:tcPr>
            <w:tcW w:w="789" w:type="pct"/>
            <w:vAlign w:val="center"/>
          </w:tcPr>
          <w:p w14:paraId="1BD0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1EE0BF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  <w:p w14:paraId="06E7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82" w:type="pct"/>
            <w:vAlign w:val="center"/>
          </w:tcPr>
          <w:p w14:paraId="50CC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府前路幼儿园：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投资约210万，已完成教学楼垫层浇筑。</w:t>
            </w:r>
          </w:p>
          <w:p w14:paraId="4A88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北京路学校：已安装围挡，已完成教学楼B图纸设计，正在进行图纸审查。</w:t>
            </w:r>
          </w:p>
        </w:tc>
        <w:tc>
          <w:tcPr>
            <w:tcW w:w="609" w:type="pct"/>
            <w:vAlign w:val="center"/>
          </w:tcPr>
          <w:p w14:paraId="730DD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1.府前路幼儿园建设用地未划拨，暂未办理建设手续。</w:t>
            </w:r>
          </w:p>
          <w:p w14:paraId="1E9D6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2.北京路学校地上附着物清理、文物勘探，建设用地划拨均未完成。</w:t>
            </w:r>
          </w:p>
        </w:tc>
        <w:tc>
          <w:tcPr>
            <w:tcW w:w="1120" w:type="pct"/>
            <w:vAlign w:val="center"/>
          </w:tcPr>
          <w:p w14:paraId="5CEDE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1.加快推进府前路幼儿园基础开挖以及土地划拨、建设手续办理等。</w:t>
            </w:r>
          </w:p>
          <w:p w14:paraId="1987D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2.加快推进北京路学校土地划拨及地上附着物清理。</w:t>
            </w:r>
          </w:p>
        </w:tc>
      </w:tr>
      <w:tr w14:paraId="0864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5" w:type="pct"/>
            <w:vMerge w:val="continue"/>
            <w:vAlign w:val="center"/>
          </w:tcPr>
          <w:p w14:paraId="1628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59F9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1031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1712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282" w:type="pct"/>
            <w:vAlign w:val="center"/>
          </w:tcPr>
          <w:p w14:paraId="26573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1.已实现视频信息正常上网。</w:t>
            </w:r>
          </w:p>
          <w:p w14:paraId="387CF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2.已建立“互联网＋明厨亮灶”跟踪服务维护群。</w:t>
            </w:r>
          </w:p>
        </w:tc>
        <w:tc>
          <w:tcPr>
            <w:tcW w:w="609" w:type="pct"/>
            <w:vAlign w:val="center"/>
          </w:tcPr>
          <w:p w14:paraId="0E5B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7E63F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1.制定印发《关于开展学校标杆食堂创建工作的通知》，推动我区标杆食堂创建。</w:t>
            </w:r>
          </w:p>
          <w:p w14:paraId="0AC24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2.加强对网络信号的维护。</w:t>
            </w:r>
          </w:p>
        </w:tc>
      </w:tr>
      <w:tr w14:paraId="7C91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5" w:type="pct"/>
            <w:vMerge w:val="continue"/>
            <w:vAlign w:val="center"/>
          </w:tcPr>
          <w:p w14:paraId="1DB2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3648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9" w:type="pct"/>
            <w:vAlign w:val="center"/>
          </w:tcPr>
          <w:p w14:paraId="598D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新增校车线路36条。</w:t>
            </w:r>
          </w:p>
        </w:tc>
        <w:tc>
          <w:tcPr>
            <w:tcW w:w="397" w:type="pct"/>
            <w:vAlign w:val="center"/>
          </w:tcPr>
          <w:p w14:paraId="6FDD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区教体局</w:t>
            </w:r>
          </w:p>
        </w:tc>
        <w:tc>
          <w:tcPr>
            <w:tcW w:w="1282" w:type="pct"/>
            <w:vAlign w:val="center"/>
          </w:tcPr>
          <w:p w14:paraId="4F9394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1.3月28日，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kern w:val="21"/>
                <w:sz w:val="24"/>
                <w:szCs w:val="24"/>
                <w:highlight w:val="none"/>
                <w:lang w:val="en-US" w:eastAsia="zh-CN" w:bidi="ar-SA"/>
              </w:rPr>
              <w:t>召开全区校车运营调度和交办工作会议。</w:t>
            </w:r>
          </w:p>
          <w:p w14:paraId="56381E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2.已完成新增线路规划设计。</w:t>
            </w:r>
          </w:p>
        </w:tc>
        <w:tc>
          <w:tcPr>
            <w:tcW w:w="609" w:type="pct"/>
            <w:vAlign w:val="center"/>
          </w:tcPr>
          <w:p w14:paraId="3FC44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群众对校车需求量增加，目前我区校车资源有限。</w:t>
            </w:r>
          </w:p>
        </w:tc>
        <w:tc>
          <w:tcPr>
            <w:tcW w:w="1120" w:type="pct"/>
            <w:vAlign w:val="center"/>
          </w:tcPr>
          <w:p w14:paraId="5B39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1.对取得校车标牌的19辆社会化校车安装监控设备，统一纳入市校车监管平台。</w:t>
            </w:r>
          </w:p>
          <w:p w14:paraId="7DF4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2.对未办理校车标牌上路运营的校车，依据校车安全管理条例有关规定，予以严肃查处。</w:t>
            </w:r>
          </w:p>
        </w:tc>
      </w:tr>
      <w:tr w14:paraId="0D6F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85" w:type="pct"/>
            <w:vMerge w:val="restart"/>
            <w:vAlign w:val="center"/>
          </w:tcPr>
          <w:p w14:paraId="6DEA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15" w:type="pct"/>
            <w:vMerge w:val="restart"/>
            <w:vAlign w:val="center"/>
          </w:tcPr>
          <w:p w14:paraId="56ED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实施健康关爱双提工程</w:t>
            </w:r>
          </w:p>
        </w:tc>
        <w:tc>
          <w:tcPr>
            <w:tcW w:w="789" w:type="pct"/>
            <w:vAlign w:val="center"/>
          </w:tcPr>
          <w:p w14:paraId="0FE1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深入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073E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区卫健局</w:t>
            </w:r>
          </w:p>
        </w:tc>
        <w:tc>
          <w:tcPr>
            <w:tcW w:w="1282" w:type="pct"/>
            <w:vAlign w:val="center"/>
          </w:tcPr>
          <w:p w14:paraId="3DEF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镇街卫生院规范化管理：3月29日，召开“三重一大”暨财务管理工作会议，规范项目招标、采购管理工作；3月27日，开展常见病规范诊疗公益培训，累计培训110人。</w:t>
            </w:r>
          </w:p>
          <w:p w14:paraId="5931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村卫生室三年提升工程：3月14日，赴德州市齐河县参观学习村卫生室建设工作先进经验做法；成立督导组到10个镇街现场指导30处样板村卫生室规划设置、室内外布局等工作；3月29日，召开全区样板村卫生建设工作推进会议。截至3月底，已开工建设样板村卫生室25家，其中新建12家，改扩建13家。</w:t>
            </w:r>
          </w:p>
        </w:tc>
        <w:tc>
          <w:tcPr>
            <w:tcW w:w="609" w:type="pct"/>
            <w:vAlign w:val="center"/>
          </w:tcPr>
          <w:p w14:paraId="013E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当前公有产权卫生室少，新建场所选址、改扩建投入、后期运营等压力较大。</w:t>
            </w:r>
          </w:p>
        </w:tc>
        <w:tc>
          <w:tcPr>
            <w:tcW w:w="1120" w:type="pct"/>
            <w:vAlign w:val="center"/>
          </w:tcPr>
          <w:p w14:paraId="45A5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镇街卫生院规范化管理：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科学调配镇村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两级医疗卫生资源，提升基层医疗卫生机构单体规模和服务辐射能力；按照“一镇一特色”，推动特色科室建设发展。</w:t>
            </w:r>
          </w:p>
          <w:p w14:paraId="00F7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村卫生室三年提升工程：按照《山亭区村卫生室三年提升行动实施方案（2024—2026年）》，要求各镇街明确时间节点，确保4月底前完成首批样板村卫生室建设任务。</w:t>
            </w:r>
          </w:p>
        </w:tc>
      </w:tr>
      <w:tr w14:paraId="7845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85" w:type="pct"/>
            <w:vMerge w:val="continue"/>
            <w:vAlign w:val="center"/>
          </w:tcPr>
          <w:p w14:paraId="4FF6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4AD6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1C75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2D34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区民政局</w:t>
            </w:r>
          </w:p>
        </w:tc>
        <w:tc>
          <w:tcPr>
            <w:tcW w:w="1282" w:type="pct"/>
            <w:vAlign w:val="center"/>
          </w:tcPr>
          <w:p w14:paraId="5A5C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1.已完成10个镇街爱心食堂（助餐点）初步选址。</w:t>
            </w:r>
          </w:p>
          <w:p w14:paraId="4B72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2.3月15日，到台儿庄考察学习社区爱心食堂建设、运营方面先进经验。</w:t>
            </w:r>
          </w:p>
          <w:p w14:paraId="71194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3.3月28日，赵传甲区长带队赴淄博、泰安考察学习爱心食堂建设先进经验。</w:t>
            </w:r>
          </w:p>
        </w:tc>
        <w:tc>
          <w:tcPr>
            <w:tcW w:w="609" w:type="pct"/>
            <w:vAlign w:val="center"/>
          </w:tcPr>
          <w:p w14:paraId="777A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1.爱心食堂（助餐点）账务设立、费用报销、资金监管等环节规章制度不健全。</w:t>
            </w:r>
          </w:p>
          <w:p w14:paraId="62BC7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2.部分老年人存在认知误区，认为爱心食堂是“免费食堂”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20" w:type="pct"/>
            <w:vAlign w:val="center"/>
          </w:tcPr>
          <w:p w14:paraId="4CC9C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1.近期组织各镇街分管同志、相关村居负责人赴滕州市学习爱心食堂（助餐点）建设先进经验。</w:t>
            </w:r>
          </w:p>
          <w:p w14:paraId="428B4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2.继续对拟建设爱心食堂（助餐点）的村居加强调研和业务指导，完善各项规章制度。</w:t>
            </w:r>
          </w:p>
        </w:tc>
      </w:tr>
      <w:tr w14:paraId="6F55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5" w:type="pct"/>
            <w:vMerge w:val="continue"/>
            <w:vAlign w:val="center"/>
          </w:tcPr>
          <w:p w14:paraId="7ADF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3D61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08A2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26AE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区残联</w:t>
            </w:r>
          </w:p>
        </w:tc>
        <w:tc>
          <w:tcPr>
            <w:tcW w:w="1282" w:type="pct"/>
            <w:vAlign w:val="center"/>
          </w:tcPr>
          <w:p w14:paraId="361A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已购置康复床、跑步机、助行器、轮椅、按摩床等康复器材。</w:t>
            </w:r>
          </w:p>
        </w:tc>
        <w:tc>
          <w:tcPr>
            <w:tcW w:w="609" w:type="pct"/>
            <w:vAlign w:val="center"/>
          </w:tcPr>
          <w:p w14:paraId="46C6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7EDA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正常推进。</w:t>
            </w:r>
          </w:p>
        </w:tc>
      </w:tr>
      <w:tr w14:paraId="0385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85" w:type="pct"/>
            <w:vMerge w:val="continue"/>
            <w:vAlign w:val="center"/>
          </w:tcPr>
          <w:p w14:paraId="6DB8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3AFE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9" w:type="pct"/>
            <w:vAlign w:val="center"/>
          </w:tcPr>
          <w:p w14:paraId="2C69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57BD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区妇联</w:t>
            </w:r>
          </w:p>
        </w:tc>
        <w:tc>
          <w:tcPr>
            <w:tcW w:w="1282" w:type="pct"/>
            <w:vAlign w:val="center"/>
          </w:tcPr>
          <w:p w14:paraId="5D44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与市妇联积极沟通，确定1处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留守儿童活动站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为山城街道石龙口村。</w:t>
            </w:r>
          </w:p>
        </w:tc>
        <w:tc>
          <w:tcPr>
            <w:tcW w:w="609" w:type="pct"/>
            <w:vAlign w:val="center"/>
          </w:tcPr>
          <w:p w14:paraId="6E98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63634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1.积极向市妇联沟通汇报，筹划留守儿童活动建设下步事项。</w:t>
            </w:r>
          </w:p>
          <w:p w14:paraId="1417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分发挥留守儿童活动站作用，开展形式多样、丰富多彩的主题活动，提升留守儿童的知晓率和参与率。</w:t>
            </w:r>
          </w:p>
        </w:tc>
      </w:tr>
      <w:tr w14:paraId="200A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85" w:type="pct"/>
            <w:vMerge w:val="restart"/>
            <w:vAlign w:val="center"/>
          </w:tcPr>
          <w:p w14:paraId="0370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15" w:type="pct"/>
            <w:vMerge w:val="restart"/>
            <w:vAlign w:val="center"/>
          </w:tcPr>
          <w:p w14:paraId="0FCA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实施就业服务提升工程</w:t>
            </w:r>
          </w:p>
        </w:tc>
        <w:tc>
          <w:tcPr>
            <w:tcW w:w="789" w:type="pct"/>
            <w:vAlign w:val="center"/>
          </w:tcPr>
          <w:p w14:paraId="3362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559E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区委组织部</w:t>
            </w:r>
          </w:p>
          <w:p w14:paraId="5193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区住建局</w:t>
            </w:r>
          </w:p>
          <w:p w14:paraId="0534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山兴集团</w:t>
            </w:r>
          </w:p>
        </w:tc>
        <w:tc>
          <w:tcPr>
            <w:tcW w:w="1282" w:type="pct"/>
            <w:vAlign w:val="center"/>
          </w:tcPr>
          <w:p w14:paraId="073B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已对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区内3处房源实地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摸排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，正在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论证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改造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方案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609" w:type="pct"/>
            <w:vAlign w:val="center"/>
          </w:tcPr>
          <w:p w14:paraId="05EA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0439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加快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推进改造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方案论证工作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同步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摸排其他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可用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房源。</w:t>
            </w:r>
          </w:p>
        </w:tc>
      </w:tr>
      <w:tr w14:paraId="70CC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85" w:type="pct"/>
            <w:vMerge w:val="continue"/>
            <w:vAlign w:val="center"/>
          </w:tcPr>
          <w:p w14:paraId="1B71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7546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302C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力争发放创业担保贷款1亿元，新增城镇就业3000人以上。</w:t>
            </w:r>
          </w:p>
        </w:tc>
        <w:tc>
          <w:tcPr>
            <w:tcW w:w="397" w:type="pct"/>
            <w:vAlign w:val="center"/>
          </w:tcPr>
          <w:p w14:paraId="11DF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区人社局</w:t>
            </w:r>
          </w:p>
        </w:tc>
        <w:tc>
          <w:tcPr>
            <w:tcW w:w="1282" w:type="pct"/>
            <w:vAlign w:val="center"/>
          </w:tcPr>
          <w:p w14:paraId="0704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1.截至3月底，我区城镇新增就业人数为1016人。</w:t>
            </w:r>
          </w:p>
          <w:p w14:paraId="0C54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2.创业担保贷款发放2940万元。</w:t>
            </w:r>
          </w:p>
        </w:tc>
        <w:tc>
          <w:tcPr>
            <w:tcW w:w="609" w:type="pct"/>
            <w:vAlign w:val="center"/>
          </w:tcPr>
          <w:p w14:paraId="145E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3B86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1.加大技能培训，提高技能水平促进就业；落实“三支一扶”计划，组织就业见习活动，助力大学生就业。</w:t>
            </w:r>
          </w:p>
          <w:p w14:paraId="3C65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2.以“枣工快递”小程序为基础，搭建智慧化人力资源服务平台，促进人力资源供需精准匹配。</w:t>
            </w:r>
          </w:p>
          <w:p w14:paraId="6D50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3.举办“榴枣归乡·乐业山亭”系列招聘会及返乡就业创业交流会。</w:t>
            </w:r>
          </w:p>
        </w:tc>
      </w:tr>
      <w:tr w14:paraId="6B14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85" w:type="pct"/>
            <w:vMerge w:val="restart"/>
            <w:vAlign w:val="center"/>
          </w:tcPr>
          <w:p w14:paraId="004E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15" w:type="pct"/>
            <w:vMerge w:val="restart"/>
            <w:vAlign w:val="center"/>
          </w:tcPr>
          <w:p w14:paraId="2F19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实施文体惠民提升工程</w:t>
            </w:r>
          </w:p>
        </w:tc>
        <w:tc>
          <w:tcPr>
            <w:tcW w:w="789" w:type="pct"/>
            <w:vAlign w:val="center"/>
          </w:tcPr>
          <w:p w14:paraId="1900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97" w:type="pct"/>
            <w:vAlign w:val="center"/>
          </w:tcPr>
          <w:p w14:paraId="7ADF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区体育事业</w:t>
            </w:r>
          </w:p>
          <w:p w14:paraId="4BEA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发展中心</w:t>
            </w:r>
          </w:p>
        </w:tc>
        <w:tc>
          <w:tcPr>
            <w:tcW w:w="1282" w:type="pct"/>
            <w:vAlign w:val="center"/>
          </w:tcPr>
          <w:p w14:paraId="0A58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已举办“信用+农民趣味运动会”“山亭区第十四届全民健身运动会启动仪式暨首届‘乒协杯’乒乓球比赛”“枣庄市百场休闲体育赛事山亭区启动仪式暨‘翼龙杯’两地三市环岩马湖骑行邀请赛”。</w:t>
            </w:r>
          </w:p>
        </w:tc>
        <w:tc>
          <w:tcPr>
            <w:tcW w:w="609" w:type="pct"/>
            <w:vAlign w:val="center"/>
          </w:tcPr>
          <w:p w14:paraId="4093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无</w:t>
            </w:r>
          </w:p>
        </w:tc>
        <w:tc>
          <w:tcPr>
            <w:tcW w:w="1120" w:type="pct"/>
            <w:vAlign w:val="center"/>
          </w:tcPr>
          <w:p w14:paraId="5B5F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1.筹备山亭区第十四届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全民健身运动会。</w:t>
            </w:r>
          </w:p>
          <w:p w14:paraId="01D9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2.完善“1+2+N”社会体育组织模式，鼓励区内体育协会、体育俱乐部承办一批高质量的赛事活动。</w:t>
            </w:r>
          </w:p>
        </w:tc>
      </w:tr>
      <w:tr w14:paraId="4435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85" w:type="pct"/>
            <w:vMerge w:val="continue"/>
            <w:vAlign w:val="center"/>
          </w:tcPr>
          <w:p w14:paraId="1F89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5" w:type="pct"/>
            <w:vMerge w:val="continue"/>
            <w:vAlign w:val="center"/>
          </w:tcPr>
          <w:p w14:paraId="674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pct"/>
            <w:vAlign w:val="center"/>
          </w:tcPr>
          <w:p w14:paraId="33C1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文化惠民演出3880场，新建智慧城乡书房4个。</w:t>
            </w:r>
          </w:p>
        </w:tc>
        <w:tc>
          <w:tcPr>
            <w:tcW w:w="397" w:type="pct"/>
            <w:vAlign w:val="center"/>
          </w:tcPr>
          <w:p w14:paraId="11F6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区文旅局</w:t>
            </w:r>
          </w:p>
        </w:tc>
        <w:tc>
          <w:tcPr>
            <w:tcW w:w="1282" w:type="pct"/>
            <w:vAlign w:val="center"/>
          </w:tcPr>
          <w:p w14:paraId="39C7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已完成春季“乡村村晚”、非遗展播、全民阅读、戏曲进乡村文化惠民演出162场。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智慧城乡书房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：已初步完成对4处智慧城乡书房的规划选址，并将《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年城市书房建设计划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审批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》报市文旅局备案。</w:t>
            </w:r>
          </w:p>
        </w:tc>
        <w:tc>
          <w:tcPr>
            <w:tcW w:w="609" w:type="pct"/>
            <w:vAlign w:val="center"/>
          </w:tcPr>
          <w:p w14:paraId="6BDF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120" w:type="pct"/>
            <w:vAlign w:val="center"/>
          </w:tcPr>
          <w:p w14:paraId="4371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1.持续开展文化惠民演出工作，深入做好四季村晚、戏曲进乡村、全民阅读、非遗展示展演等各类文化惠民活动。</w:t>
            </w:r>
          </w:p>
          <w:p w14:paraId="55FD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2.配合好市文旅局相关科室来我区勘验书房选址核准工作，待通过后实施建设。</w:t>
            </w:r>
          </w:p>
        </w:tc>
      </w:tr>
    </w:tbl>
    <w:p w14:paraId="5888A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F5B0BAE">
      <w:pPr>
        <w:spacing w:line="600" w:lineRule="exact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428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882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882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GZhODVjYTZlOGJhNmE5NjUxZGRhZThmNDkwMjkifQ=="/>
  </w:docVars>
  <w:rsids>
    <w:rsidRoot w:val="2706154B"/>
    <w:rsid w:val="045E224A"/>
    <w:rsid w:val="09E85885"/>
    <w:rsid w:val="0AB44D58"/>
    <w:rsid w:val="0BA65E2B"/>
    <w:rsid w:val="0FAF381B"/>
    <w:rsid w:val="11EF3F60"/>
    <w:rsid w:val="135E0981"/>
    <w:rsid w:val="152139F9"/>
    <w:rsid w:val="1A76758A"/>
    <w:rsid w:val="1DBF7354"/>
    <w:rsid w:val="209F2381"/>
    <w:rsid w:val="221518A4"/>
    <w:rsid w:val="246C5879"/>
    <w:rsid w:val="25B134BF"/>
    <w:rsid w:val="2706154B"/>
    <w:rsid w:val="2720314C"/>
    <w:rsid w:val="27800AFD"/>
    <w:rsid w:val="278E2FB5"/>
    <w:rsid w:val="2BF44DCD"/>
    <w:rsid w:val="2E2A36F9"/>
    <w:rsid w:val="30423180"/>
    <w:rsid w:val="337C3E29"/>
    <w:rsid w:val="34733E19"/>
    <w:rsid w:val="36AF7A16"/>
    <w:rsid w:val="38A547BD"/>
    <w:rsid w:val="39E10255"/>
    <w:rsid w:val="3B842E24"/>
    <w:rsid w:val="3E541E66"/>
    <w:rsid w:val="4D87403A"/>
    <w:rsid w:val="57093AE6"/>
    <w:rsid w:val="5AFE1DDF"/>
    <w:rsid w:val="5B5D7E1A"/>
    <w:rsid w:val="5BD33F7D"/>
    <w:rsid w:val="5BFA4673"/>
    <w:rsid w:val="628F43E8"/>
    <w:rsid w:val="64451AB7"/>
    <w:rsid w:val="6455690A"/>
    <w:rsid w:val="651144BD"/>
    <w:rsid w:val="65C6712C"/>
    <w:rsid w:val="66352F74"/>
    <w:rsid w:val="67000C8D"/>
    <w:rsid w:val="686E5B7D"/>
    <w:rsid w:val="698E0B64"/>
    <w:rsid w:val="6A024601"/>
    <w:rsid w:val="6BFC5D9E"/>
    <w:rsid w:val="737C3B4B"/>
    <w:rsid w:val="77322D04"/>
    <w:rsid w:val="777D3F45"/>
    <w:rsid w:val="7A664E53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qFormat/>
    <w:uiPriority w:val="39"/>
    <w:pPr>
      <w:jc w:val="center"/>
    </w:pPr>
    <w:rPr>
      <w:rFonts w:ascii="黑体" w:hAnsi="黑体" w:eastAsia="黑体"/>
      <w:b/>
      <w:szCs w:val="32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 样式 左侧:  2 字符 + 左侧:  0.85 厘米 首行缩进:  2 字符1"/>
    <w:basedOn w:val="1"/>
    <w:autoRedefine/>
    <w:unhideWhenUsed/>
    <w:qFormat/>
    <w:uiPriority w:val="0"/>
    <w:pPr>
      <w:ind w:left="482" w:firstLine="200" w:firstLineChars="200"/>
    </w:pPr>
    <w:rPr>
      <w:rFonts w:cs="宋体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2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4504</Words>
  <Characters>4727</Characters>
  <Lines>0</Lines>
  <Paragraphs>0</Paragraphs>
  <TotalTime>149</TotalTime>
  <ScaleCrop>false</ScaleCrop>
  <LinksUpToDate>false</LinksUpToDate>
  <CharactersWithSpaces>4729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2024-02-18T06:10:00Z</dcterms:created>
  <dc:creator>WPS_1589182173</dc:creator>
  <cp:lastModifiedBy>周沫</cp:lastModifiedBy>
  <cp:lastPrinted>2024-04-07T09:57:00Z</cp:lastPrinted>
  <dcterms:modified xsi:type="dcterms:W3CDTF">2024-07-15T08:12:14Z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834B1CBFB8BC4B7094F43ED8DDEA97F9_13</vt:lpwstr>
  </property>
</Properties>
</file>