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山亭区2023年度规上工业企业“亩产效益”评价结果</w:t>
      </w:r>
    </w:p>
    <w:tbl>
      <w:tblPr>
        <w:tblStyle w:val="2"/>
        <w:tblW w:w="83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820"/>
        <w:gridCol w:w="16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枣庄市峰瑞新型建材有限公司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博雷顿（山东）新能源汽车有限公司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枣庄华宝牧业开发有限公司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枣庄交运新型建材科技有限公司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山东卜珂食品有限公司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枣庄市悠进电子科技有限公司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山东同泰维润食品科技股份有限公司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山东融跃肉制品有限公司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枣庄利丰饲料有限公司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山东连银山环保建材有限公司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枣庄市东粮生物科技发展有限公司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枣庄华润纸业有限公司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华沃（枣庄）水泥有限公司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枣庄市顺诚磨料磨具销售股份有限公司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山东泉兴新型建材有限公司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山东钢锢诚焊材股份有限公司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枣庄市宝威油脂有限公司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sz w:val="24"/>
                <w:szCs w:val="24"/>
                <w:lang w:val="en-US" w:eastAsia="zh-CN" w:bidi="ar"/>
              </w:rPr>
              <w:t>山东佳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燚</w:t>
            </w:r>
            <w:r>
              <w:rPr>
                <w:rStyle w:val="4"/>
                <w:rFonts w:hAnsi="宋体"/>
                <w:sz w:val="24"/>
                <w:szCs w:val="24"/>
                <w:lang w:val="en-US" w:eastAsia="zh-CN" w:bidi="ar"/>
              </w:rPr>
              <w:t>木制品有限公司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山东中岩重科新材料科技有限公司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山东三叁新型建材科技有限公司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山东千禧农牧发展有限公司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山东金奥银雅化工有限公司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山东莺歌食品有限公司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枣庄宏大伟业金属结构制造有限公司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山东山立置业投资有限公司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枣庄铭泰矿业有限公司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山东翔誉农业发展股份有限公司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山东凯奥尼服装有限公司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枣庄一桐金属制品有限公司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山东秀美汇鑫建材有限公司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枣庄市华兴服饰有限公司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山东天畅环保科技股份有限公司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中农智慧（山东）生物科技有限公司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枣庄新希望金科饲料有限公司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枣庄市银光新型建材有限公司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山东汉诺汽车有限公司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山东春福盈豆制品有限责任公司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金煜（枣庄）建筑科技有限公司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枣庄隆大重型数控机床有限公司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枣庄海扬服装有限公司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山东浙商制冷设备有限公司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山东森乐食品有限公司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枣庄金达莱塑业有限公司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黄金宝贝儿童用品有限公司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山东赫瑞森新材料科技股份有限公司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山东丙坤新型建材有限公司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山亭区龙泉塑编厂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枣庄市嘉泽新型建材有限公司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山东欧乐食品有限公司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枣庄德丰食品有限公司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枣庄世进电子有限公司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枣庄市山亭区滕东面粉厂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山东佳池酒业有限公司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枣庄市永兴板栗加工有限公司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山东龙泰友和建材科技有限公司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枣庄金檀木业有限公司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山东东联水泥股份有限公司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枣庄市安泰水泥有限公司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山东永源纺织有限公司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枣庄市永胜建材有限公司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sz w:val="24"/>
                <w:szCs w:val="24"/>
                <w:lang w:val="en-US" w:eastAsia="zh-CN" w:bidi="ar"/>
              </w:rPr>
              <w:t>枣庄创新润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昇</w:t>
            </w:r>
            <w:r>
              <w:rPr>
                <w:rStyle w:val="4"/>
                <w:rFonts w:hAnsi="宋体"/>
                <w:sz w:val="24"/>
                <w:szCs w:val="24"/>
                <w:lang w:val="en-US" w:eastAsia="zh-CN" w:bidi="ar"/>
              </w:rPr>
              <w:t>混凝土有限公司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枣庄玖润电子科技有限公司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山东龙和木业有限公司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山东银光精纺制品有限公司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山东丰泽印染有限公司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山东牛电汽车科技有限公司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山东海友饲料科技有限公司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山东亿丰源生物科技股份有限公司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ZjlmYjU5YTE0OGIxZmM2NDJmNWZlMDdlZTAzYmQifQ=="/>
  </w:docVars>
  <w:rsids>
    <w:rsidRoot w:val="00000000"/>
    <w:rsid w:val="10F861D5"/>
    <w:rsid w:val="3AB22791"/>
    <w:rsid w:val="5C3F04B4"/>
    <w:rsid w:val="7D40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11"/>
    <w:basedOn w:val="3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3138</Words>
  <Characters>3387</Characters>
  <Lines>0</Lines>
  <Paragraphs>0</Paragraphs>
  <TotalTime>3</TotalTime>
  <ScaleCrop>false</ScaleCrop>
  <LinksUpToDate>false</LinksUpToDate>
  <CharactersWithSpaces>3387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2024-07-18T08:47:00Z</dcterms:created>
  <dc:creator>lenovo</dc:creator>
  <cp:lastModifiedBy>北兮</cp:lastModifiedBy>
  <dcterms:modified xsi:type="dcterms:W3CDTF">2024-07-23T07:16:24Z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9E4B76898F304A7F91C79C3E05D0336F_13</vt:lpwstr>
  </property>
</Properties>
</file>