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color w:val="000000" w:themeColor="text1"/>
          <w:sz w:val="36"/>
          <w:szCs w:val="36"/>
          <w:highlight w:val="none"/>
          <w14:textFill>
            <w14:solidFill>
              <w14:schemeClr w14:val="tx1"/>
            </w14:solidFill>
          </w14:textFill>
        </w:rPr>
      </w:pPr>
    </w:p>
    <w:p>
      <w:pPr>
        <w:rPr>
          <w:rFonts w:ascii="Times New Roman" w:hAnsi="Times New Roman" w:eastAsia="仿宋_GB2312" w:cs="Times New Roman"/>
          <w:color w:val="000000" w:themeColor="text1"/>
          <w:sz w:val="36"/>
          <w:szCs w:val="36"/>
          <w:highlight w:val="none"/>
          <w14:textFill>
            <w14:solidFill>
              <w14:schemeClr w14:val="tx1"/>
            </w14:solidFill>
          </w14:textFill>
        </w:rPr>
      </w:pPr>
    </w:p>
    <w:p>
      <w:pPr>
        <w:rPr>
          <w:rFonts w:ascii="Times New Roman" w:hAnsi="Times New Roman" w:eastAsia="仿宋_GB2312" w:cs="Times New Roman"/>
          <w:color w:val="000000" w:themeColor="text1"/>
          <w:sz w:val="36"/>
          <w:szCs w:val="36"/>
          <w:highlight w:val="none"/>
          <w14:textFill>
            <w14:solidFill>
              <w14:schemeClr w14:val="tx1"/>
            </w14:solidFill>
          </w14:textFill>
        </w:rPr>
      </w:pPr>
    </w:p>
    <w:p>
      <w:pPr>
        <w:rPr>
          <w:rFonts w:ascii="Times New Roman" w:hAnsi="Times New Roman" w:eastAsia="仿宋_GB2312" w:cs="Times New Roman"/>
          <w:color w:val="000000" w:themeColor="text1"/>
          <w:sz w:val="36"/>
          <w:szCs w:val="36"/>
          <w:highlight w:val="none"/>
          <w14:textFill>
            <w14:solidFill>
              <w14:schemeClr w14:val="tx1"/>
            </w14:solidFill>
          </w14:textFill>
        </w:rPr>
      </w:pPr>
    </w:p>
    <w:p>
      <w:pPr>
        <w:rPr>
          <w:rFonts w:ascii="Times New Roman" w:hAnsi="Times New Roman" w:eastAsia="仿宋_GB2312" w:cs="Times New Roman"/>
          <w:color w:val="000000" w:themeColor="text1"/>
          <w:sz w:val="36"/>
          <w:szCs w:val="36"/>
          <w:highlight w:val="none"/>
          <w14:textFill>
            <w14:solidFill>
              <w14:schemeClr w14:val="tx1"/>
            </w14:solidFill>
          </w14:textFill>
        </w:rPr>
      </w:pPr>
    </w:p>
    <w:p>
      <w:pPr>
        <w:adjustRightInd w:val="0"/>
        <w:snapToGrid w:val="0"/>
        <w:jc w:val="center"/>
        <w:outlineLvl w:val="0"/>
        <w:rPr>
          <w:rFonts w:ascii="Times New Roman" w:hAnsi="Times New Roman" w:eastAsia="黑体" w:cs="Times New Roman"/>
          <w:color w:val="000000" w:themeColor="text1"/>
          <w:sz w:val="72"/>
          <w:szCs w:val="72"/>
          <w:highlight w:val="none"/>
          <w14:textFill>
            <w14:solidFill>
              <w14:schemeClr w14:val="tx1"/>
            </w14:solidFill>
          </w14:textFill>
        </w:rPr>
      </w:pPr>
      <w:bookmarkStart w:id="0" w:name="_Toc6975"/>
      <w:r>
        <w:rPr>
          <w:rFonts w:ascii="Times New Roman" w:hAnsi="Times New Roman" w:eastAsia="黑体" w:cs="Times New Roman"/>
          <w:color w:val="000000" w:themeColor="text1"/>
          <w:sz w:val="72"/>
          <w:szCs w:val="72"/>
          <w:highlight w:val="none"/>
          <w14:textFill>
            <w14:solidFill>
              <w14:schemeClr w14:val="tx1"/>
            </w14:solidFill>
          </w14:textFill>
        </w:rPr>
        <w:t>建设项目环境影响报告表</w:t>
      </w:r>
      <w:bookmarkEnd w:id="0"/>
    </w:p>
    <w:p>
      <w:pPr>
        <w:adjustRightInd w:val="0"/>
        <w:snapToGrid w:val="0"/>
        <w:spacing w:before="192" w:beforeLines="80"/>
        <w:jc w:val="center"/>
        <w:rPr>
          <w:rFonts w:ascii="Times New Roman" w:hAnsi="Times New Roman" w:eastAsia="楷体" w:cs="Times New Roman"/>
          <w:bCs/>
          <w:color w:val="000000" w:themeColor="text1"/>
          <w:sz w:val="48"/>
          <w:szCs w:val="48"/>
          <w:highlight w:val="none"/>
          <w14:textFill>
            <w14:solidFill>
              <w14:schemeClr w14:val="tx1"/>
            </w14:solidFill>
          </w14:textFill>
        </w:rPr>
      </w:pPr>
      <w:r>
        <w:rPr>
          <w:rFonts w:ascii="Times New Roman" w:hAnsi="Times New Roman" w:eastAsia="楷体" w:cs="Times New Roman"/>
          <w:bCs/>
          <w:color w:val="000000" w:themeColor="text1"/>
          <w:sz w:val="48"/>
          <w:szCs w:val="48"/>
          <w:highlight w:val="none"/>
          <w14:textFill>
            <w14:solidFill>
              <w14:schemeClr w14:val="tx1"/>
            </w14:solidFill>
          </w14:textFill>
        </w:rPr>
        <w:t>（污染影响类）</w:t>
      </w:r>
    </w:p>
    <w:p>
      <w:pPr>
        <w:adjustRightInd w:val="0"/>
        <w:snapToGrid w:val="0"/>
        <w:spacing w:line="288" w:lineRule="auto"/>
        <w:jc w:val="center"/>
        <w:rPr>
          <w:rFonts w:ascii="Times New Roman" w:hAnsi="Times New Roman" w:cs="Times New Roman"/>
          <w:color w:val="000000" w:themeColor="text1"/>
          <w:kern w:val="44"/>
          <w:sz w:val="44"/>
          <w:szCs w:val="44"/>
          <w:highlight w:val="none"/>
          <w14:textFill>
            <w14:solidFill>
              <w14:schemeClr w14:val="tx1"/>
            </w14:solidFill>
          </w14:textFill>
        </w:rPr>
      </w:pPr>
    </w:p>
    <w:p>
      <w:pPr>
        <w:jc w:val="center"/>
        <w:rPr>
          <w:rFonts w:ascii="Times New Roman" w:hAnsi="Times New Roman" w:cs="Times New Roman"/>
          <w:color w:val="000000" w:themeColor="text1"/>
          <w:sz w:val="52"/>
          <w:szCs w:val="52"/>
          <w:highlight w:val="none"/>
          <w14:textFill>
            <w14:solidFill>
              <w14:schemeClr w14:val="tx1"/>
            </w14:solidFill>
          </w14:textFill>
        </w:rPr>
      </w:pPr>
    </w:p>
    <w:p>
      <w:pPr>
        <w:ind w:firstLine="1040"/>
        <w:rPr>
          <w:rFonts w:ascii="Times New Roman" w:hAnsi="Times New Roman" w:cs="Times New Roman"/>
          <w:color w:val="000000" w:themeColor="text1"/>
          <w:sz w:val="44"/>
          <w:szCs w:val="44"/>
          <w:highlight w:val="none"/>
          <w14:textFill>
            <w14:solidFill>
              <w14:schemeClr w14:val="tx1"/>
            </w14:solidFill>
          </w14:textFill>
        </w:rPr>
      </w:pPr>
    </w:p>
    <w:p>
      <w:pPr>
        <w:ind w:firstLine="1040"/>
        <w:rPr>
          <w:rFonts w:ascii="Times New Roman" w:hAnsi="Times New Roman" w:cs="Times New Roman"/>
          <w:color w:val="000000" w:themeColor="text1"/>
          <w:sz w:val="44"/>
          <w:szCs w:val="44"/>
          <w:highlight w:val="none"/>
          <w14:textFill>
            <w14:solidFill>
              <w14:schemeClr w14:val="tx1"/>
            </w14:solidFill>
          </w14:textFill>
        </w:rPr>
      </w:pPr>
    </w:p>
    <w:p>
      <w:pPr>
        <w:pStyle w:val="16"/>
        <w:spacing w:line="360" w:lineRule="auto"/>
        <w:ind w:left="2518" w:leftChars="342" w:hanging="1800" w:hangingChars="500"/>
        <w:jc w:val="left"/>
        <w:rPr>
          <w:rFonts w:hint="eastAsia" w:ascii="Times New Roman" w:hAnsi="Times New Roman" w:eastAsia="仿宋"/>
          <w:color w:val="000000" w:themeColor="text1"/>
          <w:sz w:val="36"/>
          <w:szCs w:val="36"/>
          <w:highlight w:val="none"/>
          <w:lang w:eastAsia="zh-CN"/>
          <w14:textFill>
            <w14:solidFill>
              <w14:schemeClr w14:val="tx1"/>
            </w14:solidFill>
          </w14:textFill>
        </w:rPr>
      </w:pPr>
      <w:r>
        <w:rPr>
          <w:rFonts w:ascii="Times New Roman" w:hAnsi="Times New Roman" w:eastAsia="仿宋"/>
          <w:color w:val="000000" w:themeColor="text1"/>
          <w:sz w:val="36"/>
          <w:szCs w:val="36"/>
          <w:highlight w:val="none"/>
          <w14:textFill>
            <w14:solidFill>
              <w14:schemeClr w14:val="tx1"/>
            </w14:solidFill>
          </w14:textFill>
        </w:rPr>
        <w:t>项目名称：</w:t>
      </w:r>
      <w:r>
        <w:rPr>
          <w:rFonts w:hint="eastAsia" w:ascii="Times New Roman" w:hAnsi="Times New Roman" w:eastAsia="仿宋"/>
          <w:color w:val="000000" w:themeColor="text1"/>
          <w:sz w:val="36"/>
          <w:szCs w:val="36"/>
          <w:highlight w:val="none"/>
          <w:u w:val="single"/>
          <w:lang w:eastAsia="zh-CN"/>
          <w14:textFill>
            <w14:solidFill>
              <w14:schemeClr w14:val="tx1"/>
            </w14:solidFill>
          </w14:textFill>
        </w:rPr>
        <w:t>枣庄德丰食品有限公司锅炉技改项目</w:t>
      </w:r>
    </w:p>
    <w:p>
      <w:pPr>
        <w:pStyle w:val="16"/>
        <w:spacing w:line="360" w:lineRule="auto"/>
        <w:ind w:firstLine="720" w:firstLineChars="200"/>
        <w:rPr>
          <w:rFonts w:ascii="Times New Roman" w:hAnsi="Times New Roman" w:eastAsia="仿宋"/>
          <w:bCs/>
          <w:color w:val="000000" w:themeColor="text1"/>
          <w:spacing w:val="-10"/>
          <w:sz w:val="36"/>
          <w:szCs w:val="36"/>
          <w:highlight w:val="none"/>
          <w:u w:val="single"/>
          <w14:textFill>
            <w14:solidFill>
              <w14:schemeClr w14:val="tx1"/>
            </w14:solidFill>
          </w14:textFill>
        </w:rPr>
      </w:pPr>
      <w:r>
        <w:rPr>
          <w:rFonts w:ascii="Times New Roman" w:hAnsi="Times New Roman" w:eastAsia="仿宋"/>
          <w:color w:val="000000" w:themeColor="text1"/>
          <w:sz w:val="36"/>
          <w:szCs w:val="36"/>
          <w:highlight w:val="none"/>
          <w14:textFill>
            <w14:solidFill>
              <w14:schemeClr w14:val="tx1"/>
            </w14:solidFill>
          </w14:textFill>
        </w:rPr>
        <w:t>建设单位（盖章）：</w:t>
      </w:r>
      <w:r>
        <w:rPr>
          <w:rFonts w:hint="eastAsia" w:ascii="Times New Roman" w:hAnsi="Times New Roman" w:eastAsia="仿宋"/>
          <w:color w:val="000000" w:themeColor="text1"/>
          <w:sz w:val="36"/>
          <w:szCs w:val="36"/>
          <w:highlight w:val="none"/>
          <w:u w:val="single"/>
          <w:lang w:eastAsia="zh-CN"/>
          <w14:textFill>
            <w14:solidFill>
              <w14:schemeClr w14:val="tx1"/>
            </w14:solidFill>
          </w14:textFill>
        </w:rPr>
        <w:t>枣庄德丰食品有限公司</w:t>
      </w:r>
      <w:r>
        <w:rPr>
          <w:rFonts w:ascii="Times New Roman" w:hAnsi="Times New Roman" w:eastAsia="仿宋"/>
          <w:color w:val="000000" w:themeColor="text1"/>
          <w:sz w:val="36"/>
          <w:szCs w:val="36"/>
          <w:highlight w:val="none"/>
          <w:u w:val="single"/>
          <w14:textFill>
            <w14:solidFill>
              <w14:schemeClr w14:val="tx1"/>
            </w14:solidFill>
          </w14:textFill>
        </w:rPr>
        <w:t xml:space="preserve">   </w:t>
      </w:r>
    </w:p>
    <w:p>
      <w:pPr>
        <w:adjustRightInd w:val="0"/>
        <w:snapToGrid w:val="0"/>
        <w:spacing w:line="288" w:lineRule="auto"/>
        <w:ind w:firstLine="720" w:firstLineChars="200"/>
        <w:rPr>
          <w:rFonts w:ascii="Times New Roman" w:hAnsi="Times New Roman" w:eastAsia="仿宋" w:cs="Times New Roman"/>
          <w:color w:val="000000" w:themeColor="text1"/>
          <w:sz w:val="36"/>
          <w:szCs w:val="36"/>
          <w:highlight w:val="none"/>
          <w:u w:val="single"/>
          <w14:textFill>
            <w14:solidFill>
              <w14:schemeClr w14:val="tx1"/>
            </w14:solidFill>
          </w14:textFill>
        </w:rPr>
      </w:pPr>
      <w:r>
        <w:rPr>
          <w:rFonts w:ascii="Times New Roman" w:hAnsi="Times New Roman" w:eastAsia="仿宋" w:cs="Times New Roman"/>
          <w:color w:val="000000" w:themeColor="text1"/>
          <w:sz w:val="36"/>
          <w:szCs w:val="36"/>
          <w:highlight w:val="none"/>
          <w14:textFill>
            <w14:solidFill>
              <w14:schemeClr w14:val="tx1"/>
            </w14:solidFill>
          </w14:textFill>
        </w:rPr>
        <w:t>编制日期：</w:t>
      </w:r>
      <w:r>
        <w:rPr>
          <w:rFonts w:ascii="Times New Roman" w:hAnsi="Times New Roman" w:eastAsia="仿宋" w:cs="Times New Roman"/>
          <w:color w:val="000000" w:themeColor="text1"/>
          <w:sz w:val="36"/>
          <w:szCs w:val="36"/>
          <w:highlight w:val="none"/>
          <w:u w:val="single"/>
          <w14:textFill>
            <w14:solidFill>
              <w14:schemeClr w14:val="tx1"/>
            </w14:solidFill>
          </w14:textFill>
        </w:rPr>
        <w:t xml:space="preserve">          2025年0</w:t>
      </w:r>
      <w:r>
        <w:rPr>
          <w:rFonts w:hint="eastAsia" w:ascii="Times New Roman" w:hAnsi="Times New Roman" w:eastAsia="仿宋" w:cs="Times New Roman"/>
          <w:color w:val="000000" w:themeColor="text1"/>
          <w:sz w:val="36"/>
          <w:szCs w:val="36"/>
          <w:highlight w:val="none"/>
          <w:u w:val="single"/>
          <w:lang w:val="en-US" w:eastAsia="zh-CN"/>
          <w14:textFill>
            <w14:solidFill>
              <w14:schemeClr w14:val="tx1"/>
            </w14:solidFill>
          </w14:textFill>
        </w:rPr>
        <w:t>7</w:t>
      </w:r>
      <w:r>
        <w:rPr>
          <w:rFonts w:ascii="Times New Roman" w:hAnsi="Times New Roman" w:eastAsia="仿宋" w:cs="Times New Roman"/>
          <w:color w:val="000000" w:themeColor="text1"/>
          <w:sz w:val="36"/>
          <w:szCs w:val="36"/>
          <w:highlight w:val="none"/>
          <w:u w:val="single"/>
          <w14:textFill>
            <w14:solidFill>
              <w14:schemeClr w14:val="tx1"/>
            </w14:solidFill>
          </w14:textFill>
        </w:rPr>
        <w:t xml:space="preserve">月              </w:t>
      </w:r>
    </w:p>
    <w:p>
      <w:pPr>
        <w:adjustRightInd w:val="0"/>
        <w:snapToGrid w:val="0"/>
        <w:spacing w:line="288" w:lineRule="auto"/>
        <w:ind w:firstLine="1040"/>
        <w:rPr>
          <w:rFonts w:ascii="Times New Roman" w:hAnsi="Times New Roman" w:eastAsia="仿宋" w:cs="Times New Roman"/>
          <w:color w:val="000000" w:themeColor="text1"/>
          <w:sz w:val="36"/>
          <w:szCs w:val="36"/>
          <w:highlight w:val="none"/>
          <w:u w:val="single"/>
          <w14:textFill>
            <w14:solidFill>
              <w14:schemeClr w14:val="tx1"/>
            </w14:solidFill>
          </w14:textFill>
        </w:rPr>
      </w:pPr>
      <w:bookmarkStart w:id="1" w:name="_Hlk57884087"/>
    </w:p>
    <w:p>
      <w:pPr>
        <w:adjustRightInd w:val="0"/>
        <w:snapToGrid w:val="0"/>
        <w:spacing w:line="288" w:lineRule="auto"/>
        <w:ind w:firstLine="1040"/>
        <w:rPr>
          <w:rFonts w:ascii="Times New Roman" w:hAnsi="Times New Roman" w:eastAsia="仿宋" w:cs="Times New Roman"/>
          <w:color w:val="000000" w:themeColor="text1"/>
          <w:sz w:val="36"/>
          <w:szCs w:val="36"/>
          <w:highlight w:val="none"/>
          <w14:textFill>
            <w14:solidFill>
              <w14:schemeClr w14:val="tx1"/>
            </w14:solidFill>
          </w14:textFill>
        </w:rPr>
      </w:pPr>
    </w:p>
    <w:p>
      <w:pPr>
        <w:adjustRightInd w:val="0"/>
        <w:snapToGrid w:val="0"/>
        <w:spacing w:line="288" w:lineRule="auto"/>
        <w:ind w:firstLine="1040"/>
        <w:rPr>
          <w:rFonts w:ascii="Times New Roman" w:hAnsi="Times New Roman" w:eastAsia="仿宋" w:cs="Times New Roman"/>
          <w:color w:val="000000" w:themeColor="text1"/>
          <w:sz w:val="36"/>
          <w:szCs w:val="36"/>
          <w:highlight w:val="none"/>
          <w14:textFill>
            <w14:solidFill>
              <w14:schemeClr w14:val="tx1"/>
            </w14:solidFill>
          </w14:textFill>
        </w:rPr>
      </w:pPr>
    </w:p>
    <w:p>
      <w:pPr>
        <w:adjustRightInd w:val="0"/>
        <w:snapToGrid w:val="0"/>
        <w:spacing w:line="288" w:lineRule="auto"/>
        <w:ind w:firstLine="1040"/>
        <w:rPr>
          <w:rFonts w:ascii="Times New Roman" w:hAnsi="Times New Roman" w:eastAsia="仿宋" w:cs="Times New Roman"/>
          <w:color w:val="000000" w:themeColor="text1"/>
          <w:sz w:val="36"/>
          <w:szCs w:val="36"/>
          <w:highlight w:val="none"/>
          <w14:textFill>
            <w14:solidFill>
              <w14:schemeClr w14:val="tx1"/>
            </w14:solidFill>
          </w14:textFill>
        </w:rPr>
      </w:pPr>
    </w:p>
    <w:bookmarkEnd w:id="1"/>
    <w:p>
      <w:pPr>
        <w:adjustRightInd w:val="0"/>
        <w:snapToGrid w:val="0"/>
        <w:spacing w:line="288" w:lineRule="auto"/>
        <w:jc w:val="center"/>
        <w:rPr>
          <w:rFonts w:ascii="Times New Roman" w:hAnsi="Times New Roman" w:eastAsia="楷体" w:cs="Times New Roman"/>
          <w:color w:val="000000" w:themeColor="text1"/>
          <w:sz w:val="36"/>
          <w:szCs w:val="36"/>
          <w:highlight w:val="none"/>
          <w14:textFill>
            <w14:solidFill>
              <w14:schemeClr w14:val="tx1"/>
            </w14:solidFill>
          </w14:textFill>
        </w:rPr>
      </w:pPr>
      <w:r>
        <w:rPr>
          <w:rFonts w:ascii="Times New Roman" w:hAnsi="Times New Roman" w:eastAsia="楷体" w:cs="Times New Roman"/>
          <w:color w:val="000000" w:themeColor="text1"/>
          <w:sz w:val="36"/>
          <w:szCs w:val="36"/>
          <w:highlight w:val="none"/>
          <w14:textFill>
            <w14:solidFill>
              <w14:schemeClr w14:val="tx1"/>
            </w14:solidFill>
          </w14:textFill>
        </w:rPr>
        <w:t>中华人民共和国生态环境部制</w:t>
      </w:r>
    </w:p>
    <w:p>
      <w:pPr>
        <w:adjustRightInd w:val="0"/>
        <w:snapToGrid w:val="0"/>
        <w:spacing w:line="288" w:lineRule="auto"/>
        <w:ind w:firstLine="1040"/>
        <w:jc w:val="center"/>
        <w:rPr>
          <w:rFonts w:ascii="Times New Roman" w:hAnsi="Times New Roman" w:eastAsia="仿宋_GB2312" w:cs="Times New Roman"/>
          <w:color w:val="000000" w:themeColor="text1"/>
          <w:sz w:val="36"/>
          <w:szCs w:val="36"/>
          <w:highlight w:val="none"/>
          <w14:textFill>
            <w14:solidFill>
              <w14:schemeClr w14:val="tx1"/>
            </w14:solidFill>
          </w14:textFill>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2"/>
        <w:jc w:val="center"/>
        <w:outlineLvl w:val="0"/>
        <w:rPr>
          <w:rFonts w:ascii="Times New Roman" w:hAnsi="Times New Roman"/>
          <w:b/>
          <w:bCs/>
          <w:snapToGrid w:val="0"/>
          <w:color w:val="000000" w:themeColor="text1"/>
          <w:sz w:val="30"/>
          <w:szCs w:val="30"/>
          <w:highlight w:val="none"/>
          <w14:textFill>
            <w14:solidFill>
              <w14:schemeClr w14:val="tx1"/>
            </w14:solidFill>
          </w14:textFill>
        </w:rPr>
      </w:pPr>
      <w:bookmarkStart w:id="2" w:name="_Toc14109"/>
      <w:r>
        <w:rPr>
          <w:rFonts w:ascii="Times New Roman" w:hAnsi="Times New Roman" w:eastAsia="黑体"/>
          <w:snapToGrid w:val="0"/>
          <w:color w:val="000000" w:themeColor="text1"/>
          <w:sz w:val="30"/>
          <w:szCs w:val="30"/>
          <w:highlight w:val="none"/>
          <w14:textFill>
            <w14:solidFill>
              <w14:schemeClr w14:val="tx1"/>
            </w14:solidFill>
          </w14:textFill>
        </w:rPr>
        <w:t>一、建设项目基本情况</w:t>
      </w:r>
      <w:bookmarkEnd w:id="2"/>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05"/>
        <w:gridCol w:w="2429"/>
        <w:gridCol w:w="2552"/>
        <w:gridCol w:w="27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05"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建设项目名称</w:t>
            </w:r>
          </w:p>
        </w:tc>
        <w:tc>
          <w:tcPr>
            <w:tcW w:w="7719" w:type="dxa"/>
            <w:gridSpan w:val="3"/>
            <w:vAlign w:val="center"/>
          </w:tcPr>
          <w:p>
            <w:pPr>
              <w:pStyle w:val="9"/>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枣庄德丰食品有限公司锅炉技改项目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05"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项目代码</w:t>
            </w:r>
          </w:p>
        </w:tc>
        <w:tc>
          <w:tcPr>
            <w:tcW w:w="7719" w:type="dxa"/>
            <w:gridSpan w:val="3"/>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2507-370406-89-02-948247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atLeast"/>
        </w:trPr>
        <w:tc>
          <w:tcPr>
            <w:tcW w:w="1105" w:type="dxa"/>
            <w:tcMar>
              <w:top w:w="16" w:type="dxa"/>
              <w:left w:w="16" w:type="dxa"/>
              <w:right w:w="16" w:type="dxa"/>
            </w:tcMar>
            <w:vAlign w:val="center"/>
          </w:tcPr>
          <w:p>
            <w:pPr>
              <w:pStyle w:val="133"/>
              <w:adjustRightInd w:val="0"/>
              <w:snapToGrid w:val="0"/>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建设单位联系人</w:t>
            </w:r>
          </w:p>
        </w:tc>
        <w:tc>
          <w:tcPr>
            <w:tcW w:w="2429" w:type="dxa"/>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曹广锋</w:t>
            </w:r>
          </w:p>
        </w:tc>
        <w:tc>
          <w:tcPr>
            <w:tcW w:w="2552"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联系方式</w:t>
            </w:r>
          </w:p>
        </w:tc>
        <w:tc>
          <w:tcPr>
            <w:tcW w:w="2738" w:type="dxa"/>
            <w:vAlign w:val="center"/>
          </w:tcPr>
          <w:p>
            <w:pPr>
              <w:jc w:val="center"/>
              <w:rPr>
                <w:rFonts w:ascii="Times New Roman" w:hAnsi="Times New Roman" w:cs="Times New Roman"/>
                <w:color w:val="000000" w:themeColor="text1"/>
                <w:szCs w:val="21"/>
                <w:highlight w:val="none"/>
                <w14:textFill>
                  <w14:solidFill>
                    <w14:schemeClr w14:val="tx1"/>
                  </w14:solidFill>
                </w14:textFill>
              </w:rPr>
            </w:pPr>
            <w:bookmarkStart w:id="27" w:name="_GoBack"/>
            <w:bookmarkEnd w:id="2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105"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建设地点</w:t>
            </w:r>
          </w:p>
        </w:tc>
        <w:tc>
          <w:tcPr>
            <w:tcW w:w="7719" w:type="dxa"/>
            <w:gridSpan w:val="3"/>
            <w:vAlign w:val="center"/>
          </w:tcPr>
          <w:p>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山东省枣庄市山亭区徐庄镇西七里河村618号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05"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地理坐标</w:t>
            </w:r>
          </w:p>
        </w:tc>
        <w:tc>
          <w:tcPr>
            <w:tcW w:w="7719" w:type="dxa"/>
            <w:gridSpan w:val="3"/>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E</w:t>
            </w:r>
            <w:r>
              <w:rPr>
                <w:rFonts w:ascii="Times New Roman" w:hAnsi="Times New Roman" w:cs="Times New Roman"/>
                <w:color w:val="000000" w:themeColor="text1"/>
                <w:szCs w:val="21"/>
                <w:highlight w:val="none"/>
                <w:u w:val="single"/>
                <w14:textFill>
                  <w14:solidFill>
                    <w14:schemeClr w14:val="tx1"/>
                  </w14:solidFill>
                </w14:textFill>
              </w:rPr>
              <w:t>11</w:t>
            </w:r>
            <w:r>
              <w:rPr>
                <w:rFonts w:hint="eastAsia" w:ascii="Times New Roman" w:hAnsi="Times New Roman" w:cs="Times New Roman"/>
                <w:color w:val="000000" w:themeColor="text1"/>
                <w:szCs w:val="21"/>
                <w:highlight w:val="none"/>
                <w:u w:val="single"/>
                <w:lang w:val="en-US" w:eastAsia="zh-CN"/>
                <w14:textFill>
                  <w14:solidFill>
                    <w14:schemeClr w14:val="tx1"/>
                  </w14:solidFill>
                </w14:textFill>
              </w:rPr>
              <w:t>7</w:t>
            </w:r>
            <w:r>
              <w:rPr>
                <w:rFonts w:ascii="Times New Roman" w:hAnsi="Times New Roman" w:cs="Times New Roman"/>
                <w:color w:val="000000" w:themeColor="text1"/>
                <w:szCs w:val="21"/>
                <w:highlight w:val="none"/>
                <w14:textFill>
                  <w14:solidFill>
                    <w14:schemeClr w14:val="tx1"/>
                  </w14:solidFill>
                </w14:textFill>
              </w:rPr>
              <w:t>度</w:t>
            </w:r>
            <w:r>
              <w:rPr>
                <w:rFonts w:hint="eastAsia" w:ascii="Times New Roman" w:hAnsi="Times New Roman" w:cs="Times New Roman"/>
                <w:color w:val="000000" w:themeColor="text1"/>
                <w:szCs w:val="21"/>
                <w:highlight w:val="none"/>
                <w:u w:val="single"/>
                <w:lang w:val="en-US" w:eastAsia="zh-CN"/>
                <w14:textFill>
                  <w14:solidFill>
                    <w14:schemeClr w14:val="tx1"/>
                  </w14:solidFill>
                </w14:textFill>
              </w:rPr>
              <w:t>33</w:t>
            </w:r>
            <w:r>
              <w:rPr>
                <w:rFonts w:ascii="Times New Roman" w:hAnsi="Times New Roman" w:cs="Times New Roman"/>
                <w:color w:val="000000" w:themeColor="text1"/>
                <w:szCs w:val="21"/>
                <w:highlight w:val="none"/>
                <w14:textFill>
                  <w14:solidFill>
                    <w14:schemeClr w14:val="tx1"/>
                  </w14:solidFill>
                </w14:textFill>
              </w:rPr>
              <w:t>分</w:t>
            </w:r>
            <w:r>
              <w:rPr>
                <w:rFonts w:hint="eastAsia" w:ascii="Times New Roman" w:hAnsi="Times New Roman" w:cs="Times New Roman"/>
                <w:color w:val="000000" w:themeColor="text1"/>
                <w:szCs w:val="21"/>
                <w:highlight w:val="none"/>
                <w:u w:val="single"/>
                <w:lang w:val="en-US" w:eastAsia="zh-CN"/>
                <w14:textFill>
                  <w14:solidFill>
                    <w14:schemeClr w14:val="tx1"/>
                  </w14:solidFill>
                </w14:textFill>
              </w:rPr>
              <w:t>9.178</w:t>
            </w:r>
            <w:r>
              <w:rPr>
                <w:rFonts w:ascii="Times New Roman" w:hAnsi="Times New Roman" w:cs="Times New Roman"/>
                <w:color w:val="000000" w:themeColor="text1"/>
                <w:szCs w:val="21"/>
                <w:highlight w:val="none"/>
                <w14:textFill>
                  <w14:solidFill>
                    <w14:schemeClr w14:val="tx1"/>
                  </w14:solidFill>
                </w14:textFill>
              </w:rPr>
              <w:t>秒，N</w:t>
            </w:r>
            <w:r>
              <w:rPr>
                <w:rFonts w:ascii="Times New Roman" w:hAnsi="Times New Roman" w:cs="Times New Roman"/>
                <w:color w:val="000000" w:themeColor="text1"/>
                <w:szCs w:val="21"/>
                <w:highlight w:val="none"/>
                <w:u w:val="single"/>
                <w14:textFill>
                  <w14:solidFill>
                    <w14:schemeClr w14:val="tx1"/>
                  </w14:solidFill>
                </w14:textFill>
              </w:rPr>
              <w:t>35</w:t>
            </w:r>
            <w:r>
              <w:rPr>
                <w:rFonts w:ascii="Times New Roman" w:hAnsi="Times New Roman" w:cs="Times New Roman"/>
                <w:color w:val="000000" w:themeColor="text1"/>
                <w:szCs w:val="21"/>
                <w:highlight w:val="none"/>
                <w14:textFill>
                  <w14:solidFill>
                    <w14:schemeClr w14:val="tx1"/>
                  </w14:solidFill>
                </w14:textFill>
              </w:rPr>
              <w:t>度</w:t>
            </w:r>
            <w:r>
              <w:rPr>
                <w:rFonts w:ascii="Times New Roman" w:hAnsi="Times New Roman" w:cs="Times New Roman"/>
                <w:color w:val="000000" w:themeColor="text1"/>
                <w:szCs w:val="21"/>
                <w:highlight w:val="none"/>
                <w:u w:val="single"/>
                <w14:textFill>
                  <w14:solidFill>
                    <w14:schemeClr w14:val="tx1"/>
                  </w14:solidFill>
                </w14:textFill>
              </w:rPr>
              <w:t>7</w:t>
            </w:r>
            <w:r>
              <w:rPr>
                <w:rFonts w:ascii="Times New Roman" w:hAnsi="Times New Roman" w:cs="Times New Roman"/>
                <w:color w:val="000000" w:themeColor="text1"/>
                <w:szCs w:val="21"/>
                <w:highlight w:val="none"/>
                <w14:textFill>
                  <w14:solidFill>
                    <w14:schemeClr w14:val="tx1"/>
                  </w14:solidFill>
                </w14:textFill>
              </w:rPr>
              <w:t>分</w:t>
            </w:r>
            <w:r>
              <w:rPr>
                <w:rFonts w:hint="eastAsia" w:ascii="Times New Roman" w:hAnsi="Times New Roman" w:cs="Times New Roman"/>
                <w:color w:val="000000" w:themeColor="text1"/>
                <w:szCs w:val="21"/>
                <w:highlight w:val="none"/>
                <w:u w:val="single"/>
                <w:lang w:val="en-US" w:eastAsia="zh-CN"/>
                <w14:textFill>
                  <w14:solidFill>
                    <w14:schemeClr w14:val="tx1"/>
                  </w14:solidFill>
                </w14:textFill>
              </w:rPr>
              <w:t>42.704</w:t>
            </w:r>
            <w:r>
              <w:rPr>
                <w:rFonts w:ascii="Times New Roman" w:hAnsi="Times New Roman" w:cs="Times New Roman"/>
                <w:color w:val="000000" w:themeColor="text1"/>
                <w:szCs w:val="21"/>
                <w:highlight w:val="none"/>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10" w:hRule="atLeast"/>
        </w:trPr>
        <w:tc>
          <w:tcPr>
            <w:tcW w:w="1105"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国民经济</w:t>
            </w:r>
          </w:p>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行业类别</w:t>
            </w:r>
          </w:p>
        </w:tc>
        <w:tc>
          <w:tcPr>
            <w:tcW w:w="2429" w:type="dxa"/>
            <w:vAlign w:val="center"/>
          </w:tcPr>
          <w:p>
            <w:pPr>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D4430热力生产和供应</w:t>
            </w:r>
          </w:p>
        </w:tc>
        <w:tc>
          <w:tcPr>
            <w:tcW w:w="2552"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bookmarkStart w:id="3" w:name="_Hlk49843745"/>
            <w:r>
              <w:rPr>
                <w:rFonts w:ascii="Times New Roman" w:hAnsi="Times New Roman" w:cs="Times New Roman"/>
                <w:color w:val="000000" w:themeColor="text1"/>
                <w:szCs w:val="21"/>
                <w:highlight w:val="none"/>
                <w14:textFill>
                  <w14:solidFill>
                    <w14:schemeClr w14:val="tx1"/>
                  </w14:solidFill>
                </w14:textFill>
              </w:rPr>
              <w:t>建设项目</w:t>
            </w:r>
          </w:p>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行业类别</w:t>
            </w:r>
            <w:bookmarkEnd w:id="3"/>
          </w:p>
        </w:tc>
        <w:tc>
          <w:tcPr>
            <w:tcW w:w="2738" w:type="dxa"/>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二十六、</w:t>
            </w:r>
            <w:r>
              <w:rPr>
                <w:rFonts w:hint="eastAsia" w:ascii="Times New Roman" w:hAnsi="Times New Roman" w:cs="Times New Roman"/>
                <w:color w:val="000000" w:themeColor="text1"/>
                <w:highlight w:val="none"/>
                <w:lang w:val="en-US" w:eastAsia="zh-CN"/>
                <w14:textFill>
                  <w14:solidFill>
                    <w14:schemeClr w14:val="tx1"/>
                  </w14:solidFill>
                </w14:textFill>
              </w:rPr>
              <w:t>电力、热力生产和供应业</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91</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热力生产和供应工程(包括建设单位自建自用的供热工程)</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天然气锅炉总容量1吨/小时（0.7兆瓦）以上的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1105"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建设性质</w:t>
            </w:r>
          </w:p>
        </w:tc>
        <w:tc>
          <w:tcPr>
            <w:tcW w:w="2429" w:type="dxa"/>
            <w:vAlign w:val="center"/>
          </w:tcPr>
          <w:p>
            <w:pPr>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sym w:font="Wingdings 2" w:char="00A3"/>
            </w:r>
            <w:r>
              <w:rPr>
                <w:rFonts w:ascii="Times New Roman" w:hAnsi="Times New Roman" w:cs="Times New Roman"/>
                <w:color w:val="000000" w:themeColor="text1"/>
                <w:szCs w:val="21"/>
                <w:highlight w:val="none"/>
                <w14:textFill>
                  <w14:solidFill>
                    <w14:schemeClr w14:val="tx1"/>
                  </w14:solidFill>
                </w14:textFill>
              </w:rPr>
              <w:t>新建（迁建）</w:t>
            </w:r>
          </w:p>
          <w:p>
            <w:pPr>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sym w:font="Wingdings 2" w:char="00A3"/>
            </w:r>
            <w:r>
              <w:rPr>
                <w:rFonts w:ascii="Times New Roman" w:hAnsi="Times New Roman" w:cs="Times New Roman"/>
                <w:color w:val="000000" w:themeColor="text1"/>
                <w:szCs w:val="21"/>
                <w:highlight w:val="none"/>
                <w14:textFill>
                  <w14:solidFill>
                    <w14:schemeClr w14:val="tx1"/>
                  </w14:solidFill>
                </w14:textFill>
              </w:rPr>
              <w:t>改建</w:t>
            </w:r>
          </w:p>
          <w:p>
            <w:pPr>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sym w:font="Wingdings 2" w:char="00A3"/>
            </w:r>
            <w:r>
              <w:rPr>
                <w:rFonts w:ascii="Times New Roman" w:hAnsi="Times New Roman" w:cs="Times New Roman"/>
                <w:color w:val="000000" w:themeColor="text1"/>
                <w:szCs w:val="21"/>
                <w:highlight w:val="none"/>
                <w14:textFill>
                  <w14:solidFill>
                    <w14:schemeClr w14:val="tx1"/>
                  </w14:solidFill>
                </w14:textFill>
              </w:rPr>
              <w:t>扩建</w:t>
            </w:r>
          </w:p>
          <w:p>
            <w:pPr>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sym w:font="Wingdings 2" w:char="0052"/>
            </w:r>
            <w:r>
              <w:rPr>
                <w:rFonts w:ascii="Times New Roman" w:hAnsi="Times New Roman" w:cs="Times New Roman"/>
                <w:color w:val="000000" w:themeColor="text1"/>
                <w:szCs w:val="21"/>
                <w:highlight w:val="none"/>
                <w14:textFill>
                  <w14:solidFill>
                    <w14:schemeClr w14:val="tx1"/>
                  </w14:solidFill>
                </w14:textFill>
              </w:rPr>
              <w:t>技术改造</w:t>
            </w:r>
          </w:p>
        </w:tc>
        <w:tc>
          <w:tcPr>
            <w:tcW w:w="2552"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建设项目</w:t>
            </w:r>
          </w:p>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申报情形</w:t>
            </w:r>
          </w:p>
        </w:tc>
        <w:tc>
          <w:tcPr>
            <w:tcW w:w="2738" w:type="dxa"/>
            <w:vAlign w:val="center"/>
          </w:tcPr>
          <w:p>
            <w:pPr>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sym w:font="Wingdings 2" w:char="0052"/>
            </w:r>
            <w:r>
              <w:rPr>
                <w:rFonts w:ascii="Times New Roman" w:hAnsi="Times New Roman" w:cs="Times New Roman"/>
                <w:color w:val="000000" w:themeColor="text1"/>
                <w:szCs w:val="21"/>
                <w:highlight w:val="none"/>
                <w14:textFill>
                  <w14:solidFill>
                    <w14:schemeClr w14:val="tx1"/>
                  </w14:solidFill>
                </w14:textFill>
              </w:rPr>
              <w:t xml:space="preserve">首次申报项目             </w:t>
            </w:r>
          </w:p>
          <w:p>
            <w:pPr>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sym w:font="Wingdings 2" w:char="00A3"/>
            </w:r>
            <w:r>
              <w:rPr>
                <w:rFonts w:ascii="Times New Roman" w:hAnsi="Times New Roman" w:cs="Times New Roman"/>
                <w:color w:val="000000" w:themeColor="text1"/>
                <w:szCs w:val="21"/>
                <w:highlight w:val="none"/>
                <w14:textFill>
                  <w14:solidFill>
                    <w14:schemeClr w14:val="tx1"/>
                  </w14:solidFill>
                </w14:textFill>
              </w:rPr>
              <w:t>不予批准后再次申报项目</w:t>
            </w:r>
          </w:p>
          <w:p>
            <w:pPr>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sym w:font="Wingdings 2" w:char="00A3"/>
            </w:r>
            <w:r>
              <w:rPr>
                <w:rFonts w:ascii="Times New Roman" w:hAnsi="Times New Roman" w:cs="Times New Roman"/>
                <w:color w:val="000000" w:themeColor="text1"/>
                <w:szCs w:val="21"/>
                <w:highlight w:val="none"/>
                <w14:textFill>
                  <w14:solidFill>
                    <w14:schemeClr w14:val="tx1"/>
                  </w14:solidFill>
                </w14:textFill>
              </w:rPr>
              <w:t xml:space="preserve">超五年重新审核项目     </w:t>
            </w:r>
          </w:p>
          <w:p>
            <w:pPr>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sym w:font="Wingdings 2" w:char="00A3"/>
            </w:r>
            <w:r>
              <w:rPr>
                <w:rFonts w:ascii="Times New Roman" w:hAnsi="Times New Roman" w:cs="Times New Roman"/>
                <w:color w:val="000000" w:themeColor="text1"/>
                <w:szCs w:val="21"/>
                <w:highlight w:val="none"/>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105" w:type="dxa"/>
            <w:tcMar>
              <w:top w:w="16" w:type="dxa"/>
              <w:left w:w="16" w:type="dxa"/>
              <w:right w:w="16" w:type="dxa"/>
            </w:tcMar>
            <w:vAlign w:val="center"/>
          </w:tcPr>
          <w:p>
            <w:pPr>
              <w:adjustRightInd w:val="0"/>
              <w:snapToGrid w:val="0"/>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项目审批（核准/</w:t>
            </w:r>
          </w:p>
          <w:p>
            <w:pPr>
              <w:adjustRightInd w:val="0"/>
              <w:snapToGrid w:val="0"/>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备案）部门（选填）</w:t>
            </w:r>
          </w:p>
        </w:tc>
        <w:tc>
          <w:tcPr>
            <w:tcW w:w="2429" w:type="dxa"/>
            <w:vAlign w:val="center"/>
          </w:tcPr>
          <w:p>
            <w:pPr>
              <w:adjustRightInd w:val="0"/>
              <w:snapToGrid w:val="0"/>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山亭</w:t>
            </w:r>
            <w:r>
              <w:rPr>
                <w:rFonts w:hint="eastAsia" w:ascii="Times New Roman" w:hAnsi="Times New Roman" w:cs="Times New Roman"/>
                <w:color w:val="000000" w:themeColor="text1"/>
                <w:szCs w:val="21"/>
                <w:highlight w:val="none"/>
                <w14:textFill>
                  <w14:solidFill>
                    <w14:schemeClr w14:val="tx1"/>
                  </w14:solidFill>
                </w14:textFill>
              </w:rPr>
              <w:t>区行政审批服务局</w:t>
            </w:r>
          </w:p>
        </w:tc>
        <w:tc>
          <w:tcPr>
            <w:tcW w:w="2552"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项目审批（核准/</w:t>
            </w:r>
          </w:p>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备案）文号</w:t>
            </w:r>
          </w:p>
        </w:tc>
        <w:tc>
          <w:tcPr>
            <w:tcW w:w="2738"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2507-370406-89-02-948247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05"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总投资（万元）</w:t>
            </w:r>
          </w:p>
        </w:tc>
        <w:tc>
          <w:tcPr>
            <w:tcW w:w="2429" w:type="dxa"/>
            <w:vAlign w:val="center"/>
          </w:tcPr>
          <w:p>
            <w:pPr>
              <w:adjustRightInd w:val="0"/>
              <w:snapToGrid w:val="0"/>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100</w:t>
            </w:r>
          </w:p>
        </w:tc>
        <w:tc>
          <w:tcPr>
            <w:tcW w:w="2552"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环保投资（万元）</w:t>
            </w:r>
          </w:p>
        </w:tc>
        <w:tc>
          <w:tcPr>
            <w:tcW w:w="2738" w:type="dxa"/>
            <w:vAlign w:val="center"/>
          </w:tcPr>
          <w:p>
            <w:pPr>
              <w:adjustRightInd w:val="0"/>
              <w:snapToGrid w:val="0"/>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05"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环保投资占比（%）</w:t>
            </w:r>
          </w:p>
        </w:tc>
        <w:tc>
          <w:tcPr>
            <w:tcW w:w="2429" w:type="dxa"/>
            <w:vAlign w:val="center"/>
          </w:tcPr>
          <w:p>
            <w:pPr>
              <w:adjustRightInd w:val="0"/>
              <w:snapToGrid w:val="0"/>
              <w:jc w:val="cente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15</w:t>
            </w:r>
          </w:p>
        </w:tc>
        <w:tc>
          <w:tcPr>
            <w:tcW w:w="2552"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施工工期</w:t>
            </w:r>
          </w:p>
        </w:tc>
        <w:tc>
          <w:tcPr>
            <w:tcW w:w="2738"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2</w:t>
            </w:r>
            <w:r>
              <w:rPr>
                <w:rFonts w:ascii="Times New Roman" w:hAnsi="Times New Roman" w:cs="Times New Roman"/>
                <w:color w:val="000000" w:themeColor="text1"/>
                <w:szCs w:val="21"/>
                <w:highlight w:val="none"/>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05"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是否开工建设</w:t>
            </w:r>
          </w:p>
        </w:tc>
        <w:tc>
          <w:tcPr>
            <w:tcW w:w="2429" w:type="dxa"/>
            <w:vAlign w:val="center"/>
          </w:tcPr>
          <w:p>
            <w:pPr>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sym w:font="Wingdings 2" w:char="00A3"/>
            </w:r>
            <w:r>
              <w:rPr>
                <w:rFonts w:ascii="Times New Roman" w:hAnsi="Times New Roman" w:cs="Times New Roman"/>
                <w:color w:val="000000" w:themeColor="text1"/>
                <w:highlight w:val="none"/>
                <w14:textFill>
                  <w14:solidFill>
                    <w14:schemeClr w14:val="tx1"/>
                  </w14:solidFill>
                </w14:textFill>
              </w:rPr>
              <w:t>否</w:t>
            </w:r>
          </w:p>
          <w:p>
            <w:pPr>
              <w:widowControl/>
              <w:jc w:val="left"/>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sym w:font="Wingdings 2" w:char="0052"/>
            </w:r>
            <w:r>
              <w:rPr>
                <w:rFonts w:ascii="Times New Roman" w:hAnsi="Times New Roman" w:cs="Times New Roman"/>
                <w:color w:val="000000" w:themeColor="text1"/>
                <w:highlight w:val="none"/>
                <w14:textFill>
                  <w14:solidFill>
                    <w14:schemeClr w14:val="tx1"/>
                  </w14:solidFill>
                </w14:textFill>
              </w:rPr>
              <w:t>是：</w:t>
            </w:r>
            <w:r>
              <w:rPr>
                <w:rFonts w:hint="eastAsia" w:ascii="Times New Roman" w:hAnsi="Times New Roman" w:cs="Times New Roman"/>
                <w:color w:val="000000" w:themeColor="text1"/>
                <w:highlight w:val="none"/>
                <w:u w:val="single"/>
                <w:lang w:val="en-US" w:eastAsia="zh-CN"/>
                <w14:textFill>
                  <w14:solidFill>
                    <w14:schemeClr w14:val="tx1"/>
                  </w14:solidFill>
                </w14:textFill>
              </w:rPr>
              <w:t>项目原有生物质锅炉已拆除，燃气锅炉已购置，尚未进行管道连接</w:t>
            </w:r>
          </w:p>
        </w:tc>
        <w:tc>
          <w:tcPr>
            <w:tcW w:w="2552" w:type="dxa"/>
            <w:tcMar>
              <w:top w:w="16" w:type="dxa"/>
              <w:left w:w="16" w:type="dxa"/>
              <w:right w:w="16" w:type="dxa"/>
            </w:tcMar>
            <w:vAlign w:val="center"/>
          </w:tcPr>
          <w:p>
            <w:pPr>
              <w:adjustRightInd w:val="0"/>
              <w:snapToGrid w:val="0"/>
              <w:jc w:val="center"/>
              <w:rPr>
                <w:rFonts w:ascii="Times New Roman" w:hAnsi="Times New Roman" w:cs="Times New Roman"/>
                <w:color w:val="000000" w:themeColor="text1"/>
                <w:spacing w:val="-6"/>
                <w:szCs w:val="21"/>
                <w:highlight w:val="none"/>
                <w14:textFill>
                  <w14:solidFill>
                    <w14:schemeClr w14:val="tx1"/>
                  </w14:solidFill>
                </w14:textFill>
              </w:rPr>
            </w:pPr>
            <w:r>
              <w:rPr>
                <w:rFonts w:ascii="Times New Roman" w:hAnsi="Times New Roman" w:cs="Times New Roman"/>
                <w:color w:val="000000" w:themeColor="text1"/>
                <w:spacing w:val="-6"/>
                <w:szCs w:val="21"/>
                <w:highlight w:val="none"/>
                <w14:textFill>
                  <w14:solidFill>
                    <w14:schemeClr w14:val="tx1"/>
                  </w14:solidFill>
                </w14:textFill>
              </w:rPr>
              <w:t>用地（用海）</w:t>
            </w:r>
          </w:p>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pacing w:val="-6"/>
                <w:szCs w:val="21"/>
                <w:highlight w:val="none"/>
                <w14:textFill>
                  <w14:solidFill>
                    <w14:schemeClr w14:val="tx1"/>
                  </w14:solidFill>
                </w14:textFill>
              </w:rPr>
              <w:t>面积（m</w:t>
            </w:r>
            <w:r>
              <w:rPr>
                <w:rFonts w:ascii="Times New Roman" w:hAnsi="Times New Roman" w:cs="Times New Roman"/>
                <w:color w:val="000000" w:themeColor="text1"/>
                <w:spacing w:val="-6"/>
                <w:szCs w:val="21"/>
                <w:highlight w:val="none"/>
                <w:vertAlign w:val="superscript"/>
                <w14:textFill>
                  <w14:solidFill>
                    <w14:schemeClr w14:val="tx1"/>
                  </w14:solidFill>
                </w14:textFill>
              </w:rPr>
              <w:t>2</w:t>
            </w:r>
            <w:r>
              <w:rPr>
                <w:rFonts w:ascii="Times New Roman" w:hAnsi="Times New Roman" w:cs="Times New Roman"/>
                <w:color w:val="000000" w:themeColor="text1"/>
                <w:spacing w:val="-6"/>
                <w:szCs w:val="21"/>
                <w:highlight w:val="none"/>
                <w14:textFill>
                  <w14:solidFill>
                    <w14:schemeClr w14:val="tx1"/>
                  </w14:solidFill>
                </w14:textFill>
              </w:rPr>
              <w:t>）</w:t>
            </w:r>
          </w:p>
        </w:tc>
        <w:tc>
          <w:tcPr>
            <w:tcW w:w="2738" w:type="dxa"/>
            <w:vAlign w:val="center"/>
          </w:tcPr>
          <w:p>
            <w:pPr>
              <w:adjustRightInd w:val="0"/>
              <w:snapToGrid w:val="0"/>
              <w:jc w:val="center"/>
              <w:rPr>
                <w:rFonts w:hint="eastAsia" w:ascii="Times New Roman" w:hAnsi="Times New Roman" w:cs="Times New Roman" w:eastAsiaTheme="minorEastAsia"/>
                <w:color w:val="000000" w:themeColor="text1"/>
                <w:szCs w:val="21"/>
                <w:highlight w:val="none"/>
                <w:lang w:eastAsia="zh-CN"/>
                <w14:textFill>
                  <w14:solidFill>
                    <w14:schemeClr w14:val="tx1"/>
                  </w14:solidFill>
                </w14:textFill>
              </w:rPr>
            </w:pPr>
            <w:r>
              <w:rPr>
                <w:rStyle w:val="34"/>
                <w:rFonts w:hint="eastAsia" w:ascii="Times New Roman" w:hAnsi="Times New Roman" w:cs="Times New Roman"/>
                <w:color w:val="000000" w:themeColor="text1"/>
                <w:highlight w:val="none"/>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05" w:type="dxa"/>
            <w:vAlign w:val="center"/>
          </w:tcPr>
          <w:p>
            <w:pPr>
              <w:autoSpaceDE w:val="0"/>
              <w:autoSpaceDN w:val="0"/>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专项评价设置情况</w:t>
            </w:r>
          </w:p>
        </w:tc>
        <w:tc>
          <w:tcPr>
            <w:tcW w:w="7719" w:type="dxa"/>
            <w:gridSpan w:val="3"/>
            <w:vAlign w:val="center"/>
          </w:tcPr>
          <w:p>
            <w:pPr>
              <w:autoSpaceDE w:val="0"/>
              <w:autoSpaceDN w:val="0"/>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05" w:type="dxa"/>
            <w:vAlign w:val="center"/>
          </w:tcPr>
          <w:p>
            <w:pPr>
              <w:autoSpaceDE w:val="0"/>
              <w:autoSpaceDN w:val="0"/>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规划情况</w:t>
            </w:r>
          </w:p>
        </w:tc>
        <w:tc>
          <w:tcPr>
            <w:tcW w:w="7719" w:type="dxa"/>
            <w:gridSpan w:val="3"/>
            <w:vAlign w:val="center"/>
          </w:tcPr>
          <w:p>
            <w:pPr>
              <w:spacing w:line="360" w:lineRule="auto"/>
              <w:jc w:val="center"/>
              <w:rPr>
                <w:rFonts w:hint="eastAsia" w:ascii="Times New Roman" w:hAnsi="Times New Roman" w:cs="Times New Roman" w:eastAsiaTheme="minorEastAsia"/>
                <w:color w:val="000000" w:themeColor="text1"/>
                <w:kern w:val="0"/>
                <w:szCs w:val="2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05"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规划环境影响评价情况</w:t>
            </w:r>
          </w:p>
        </w:tc>
        <w:tc>
          <w:tcPr>
            <w:tcW w:w="7719" w:type="dxa"/>
            <w:gridSpan w:val="3"/>
            <w:vAlign w:val="center"/>
          </w:tcPr>
          <w:p>
            <w:pPr>
              <w:adjustRightInd w:val="0"/>
              <w:spacing w:line="360" w:lineRule="auto"/>
              <w:jc w:val="center"/>
              <w:rPr>
                <w:rFonts w:hint="eastAsia" w:ascii="Times New Roman" w:hAnsi="Times New Roman" w:cs="Times New Roman" w:eastAsiaTheme="minorEastAsia"/>
                <w:color w:val="000000" w:themeColor="text1"/>
                <w:kern w:val="0"/>
                <w:szCs w:val="2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105" w:type="dxa"/>
            <w:vAlign w:val="center"/>
          </w:tcPr>
          <w:p>
            <w:pPr>
              <w:autoSpaceDE w:val="0"/>
              <w:autoSpaceDN w:val="0"/>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规划及规划环境</w:t>
            </w:r>
          </w:p>
          <w:p>
            <w:pPr>
              <w:autoSpaceDE w:val="0"/>
              <w:autoSpaceDN w:val="0"/>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影响评价符合性分析</w:t>
            </w:r>
          </w:p>
        </w:tc>
        <w:tc>
          <w:tcPr>
            <w:tcW w:w="7719" w:type="dxa"/>
            <w:gridSpan w:val="3"/>
            <w:vAlign w:val="center"/>
          </w:tcPr>
          <w:p>
            <w:pPr>
              <w:adjustRightInd w:val="0"/>
              <w:spacing w:line="360" w:lineRule="auto"/>
              <w:jc w:val="center"/>
              <w:rPr>
                <w:rFonts w:hint="eastAsia" w:ascii="Times New Roman" w:hAnsi="Times New Roman" w:cs="Times New Roman" w:eastAsiaTheme="minorEastAsia"/>
                <w:color w:val="000000" w:themeColor="text1"/>
                <w:szCs w:val="24"/>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kern w:val="0"/>
                <w:szCs w:val="21"/>
                <w:highlight w:val="none"/>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05" w:type="dxa"/>
            <w:vAlign w:val="center"/>
          </w:tcPr>
          <w:p>
            <w:pPr>
              <w:autoSpaceDE w:val="0"/>
              <w:autoSpaceDN w:val="0"/>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其他符合性分析</w:t>
            </w:r>
          </w:p>
        </w:tc>
        <w:tc>
          <w:tcPr>
            <w:tcW w:w="7719" w:type="dxa"/>
            <w:gridSpan w:val="3"/>
            <w:vAlign w:val="center"/>
          </w:tcPr>
          <w:p>
            <w:pPr>
              <w:adjustRightInd w:val="0"/>
              <w:spacing w:line="360" w:lineRule="auto"/>
              <w:ind w:firstLine="420" w:firstLineChars="200"/>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1、产业政策符合性</w:t>
            </w: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（1）根据《产业结构调整指导目录（2024年本）》，</w:t>
            </w:r>
            <w:r>
              <w:rPr>
                <w:rFonts w:hint="eastAsia"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 xml:space="preserve"> 项目不属于其中的鼓励类、限制类和淘汰类，故属于允许类</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ascii="Times New Roman" w:hAnsi="Times New Roman" w:cs="Times New Roman"/>
                <w:color w:val="000000" w:themeColor="text1"/>
                <w:szCs w:val="21"/>
                <w:highlight w:val="none"/>
                <w14:textFill>
                  <w14:solidFill>
                    <w14:schemeClr w14:val="tx1"/>
                  </w14:solidFill>
                </w14:textFill>
              </w:rPr>
              <w:t>且项目已在山东省投资项目在线审批监管平台进行备案（详见附件</w:t>
            </w:r>
            <w:r>
              <w:rPr>
                <w:rFonts w:hint="eastAsia" w:ascii="Times New Roman" w:hAnsi="Times New Roman" w:cs="Times New Roman"/>
                <w:color w:val="000000" w:themeColor="text1"/>
                <w:szCs w:val="21"/>
                <w:highlight w:val="none"/>
                <w:lang w:val="en-US" w:eastAsia="zh-CN"/>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），项目代码为</w:t>
            </w:r>
            <w:r>
              <w:rPr>
                <w:rFonts w:hint="eastAsia" w:ascii="Times New Roman" w:hAnsi="Times New Roman" w:cs="Times New Roman"/>
                <w:color w:val="000000" w:themeColor="text1"/>
                <w:szCs w:val="21"/>
                <w:highlight w:val="none"/>
                <w14:textFill>
                  <w14:solidFill>
                    <w14:schemeClr w14:val="tx1"/>
                  </w14:solidFill>
                </w14:textFill>
              </w:rPr>
              <w:t>2507-370406-89-02-948247</w:t>
            </w:r>
            <w:r>
              <w:rPr>
                <w:rFonts w:ascii="Times New Roman" w:hAnsi="Times New Roman" w:cs="Times New Roman"/>
                <w:color w:val="000000" w:themeColor="text1"/>
                <w:szCs w:val="21"/>
                <w:highlight w:val="none"/>
                <w14:textFill>
                  <w14:solidFill>
                    <w14:schemeClr w14:val="tx1"/>
                  </w14:solidFill>
                </w14:textFill>
              </w:rPr>
              <w:t>，故</w:t>
            </w: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的建设符合国家产业政策要求。</w:t>
            </w: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2</w:t>
            </w:r>
            <w:r>
              <w:rPr>
                <w:rFonts w:ascii="Times New Roman" w:hAnsi="Times New Roman" w:cs="Times New Roman"/>
                <w:color w:val="000000" w:themeColor="text1"/>
                <w:szCs w:val="21"/>
                <w:highlight w:val="none"/>
                <w14:textFill>
                  <w14:solidFill>
                    <w14:schemeClr w14:val="tx1"/>
                  </w14:solidFill>
                </w14:textFill>
              </w:rPr>
              <w:t>）根据《山东省“两高”项目管理目录（2023年版）》，</w:t>
            </w:r>
            <w:r>
              <w:rPr>
                <w:rFonts w:hint="eastAsia" w:ascii="Times New Roman" w:hAnsi="Times New Roman" w:cs="Times New Roman"/>
                <w:color w:val="000000" w:themeColor="text1"/>
                <w:szCs w:val="21"/>
                <w:highlight w:val="none"/>
                <w:lang w:val="en-US"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行业类别为</w:t>
            </w:r>
            <w:r>
              <w:rPr>
                <w:rFonts w:hint="eastAsia" w:ascii="Times New Roman" w:hAnsi="Times New Roman" w:cs="Times New Roman"/>
                <w:bCs/>
                <w:color w:val="000000" w:themeColor="text1"/>
                <w:highlight w:val="none"/>
                <w:lang w:val="en-US" w:eastAsia="zh-CN"/>
                <w14:textFill>
                  <w14:solidFill>
                    <w14:schemeClr w14:val="tx1"/>
                  </w14:solidFill>
                </w14:textFill>
              </w:rPr>
              <w:t>D4430热力生产和供应</w:t>
            </w:r>
            <w:r>
              <w:rPr>
                <w:rFonts w:ascii="Times New Roman" w:hAnsi="Times New Roman" w:cs="Times New Roman"/>
                <w:color w:val="000000" w:themeColor="text1"/>
                <w:szCs w:val="21"/>
                <w:highlight w:val="none"/>
                <w14:textFill>
                  <w14:solidFill>
                    <w14:schemeClr w14:val="tx1"/>
                  </w14:solidFill>
                </w14:textFill>
              </w:rPr>
              <w:t>，不属于“两高”项目。</w:t>
            </w:r>
          </w:p>
          <w:p>
            <w:pPr>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综上分析，</w:t>
            </w: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属于国家和地方允许发展的产业，同时项目建设符合有关法律法规及当地环保部门的要求，故</w:t>
            </w: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的建设符合国家、地方产业政策的要求</w:t>
            </w:r>
            <w:r>
              <w:rPr>
                <w:rFonts w:ascii="Times New Roman" w:hAnsi="Times New Roman" w:cs="Times New Roman"/>
                <w:color w:val="000000" w:themeColor="text1"/>
                <w:highlight w:val="none"/>
                <w14:textFill>
                  <w14:solidFill>
                    <w14:schemeClr w14:val="tx1"/>
                  </w14:solidFill>
                </w14:textFill>
              </w:rPr>
              <w:t>。</w:t>
            </w:r>
          </w:p>
          <w:p>
            <w:pPr>
              <w:adjustRightInd w:val="0"/>
              <w:spacing w:line="360" w:lineRule="auto"/>
              <w:ind w:firstLine="420" w:firstLineChars="200"/>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2、与“三线一单”符合性分析</w:t>
            </w:r>
          </w:p>
          <w:p>
            <w:pPr>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（1）与生态保护红线符合性分析</w:t>
            </w:r>
          </w:p>
          <w:p>
            <w:pPr>
              <w:widowControl/>
              <w:spacing w:line="360" w:lineRule="auto"/>
              <w:ind w:firstLine="420" w:firstLineChars="200"/>
              <w:jc w:val="left"/>
              <w:rPr>
                <w:rFonts w:hint="default" w:ascii="Times New Roman" w:hAnsi="Times New Roman" w:cs="Times New Roman" w:eastAsiaTheme="minorEastAsia"/>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ascii="Times New Roman" w:hAnsi="Times New Roman" w:cs="Times New Roman"/>
                <w:color w:val="000000" w:themeColor="text1"/>
                <w:kern w:val="0"/>
                <w:szCs w:val="21"/>
                <w:highlight w:val="none"/>
                <w14:textFill>
                  <w14:solidFill>
                    <w14:schemeClr w14:val="tx1"/>
                  </w14:solidFill>
                </w14:textFill>
              </w:rPr>
              <w:t>位于</w:t>
            </w:r>
            <w:r>
              <w:rPr>
                <w:rFonts w:hint="eastAsia" w:ascii="Times New Roman" w:hAnsi="Times New Roman" w:cs="Times New Roman"/>
                <w:color w:val="000000" w:themeColor="text1"/>
                <w:kern w:val="0"/>
                <w:szCs w:val="21"/>
                <w:highlight w:val="none"/>
                <w:lang w:eastAsia="zh-CN"/>
                <w14:textFill>
                  <w14:solidFill>
                    <w14:schemeClr w14:val="tx1"/>
                  </w14:solidFill>
                </w14:textFill>
              </w:rPr>
              <w:t>山东省枣庄市山亭区徐庄镇西七里河村</w:t>
            </w:r>
            <w:r>
              <w:rPr>
                <w:rFonts w:ascii="Times New Roman" w:hAnsi="Times New Roman" w:cs="Times New Roman"/>
                <w:color w:val="000000" w:themeColor="text1"/>
                <w:kern w:val="0"/>
                <w:szCs w:val="21"/>
                <w:highlight w:val="none"/>
                <w14:textFill>
                  <w14:solidFill>
                    <w14:schemeClr w14:val="tx1"/>
                  </w14:solidFill>
                </w14:textFill>
              </w:rPr>
              <w:t>，根据</w:t>
            </w:r>
            <w:r>
              <w:rPr>
                <w:rFonts w:hint="eastAsia" w:ascii="Times New Roman" w:hAnsi="Times New Roman" w:cs="Times New Roman"/>
                <w:color w:val="000000" w:themeColor="text1"/>
                <w:kern w:val="0"/>
                <w:szCs w:val="21"/>
                <w:highlight w:val="none"/>
                <w:lang w:eastAsia="zh-CN"/>
                <w14:textFill>
                  <w14:solidFill>
                    <w14:schemeClr w14:val="tx1"/>
                  </w14:solidFill>
                </w14:textFill>
              </w:rPr>
              <w:t>《枣庄市山亭区徐庄镇国土空间规划（2021—2035年）》</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项目占地为工业用地，不位于</w:t>
            </w:r>
            <w:r>
              <w:rPr>
                <w:rFonts w:ascii="Times New Roman" w:hAnsi="Times New Roman" w:cs="Times New Roman"/>
                <w:color w:val="000000" w:themeColor="text1"/>
                <w:kern w:val="0"/>
                <w:szCs w:val="21"/>
                <w:highlight w:val="none"/>
                <w14:textFill>
                  <w14:solidFill>
                    <w14:schemeClr w14:val="tx1"/>
                  </w14:solidFill>
                </w14:textFill>
              </w:rPr>
              <w:t>生态保护红线</w:t>
            </w:r>
            <w:r>
              <w:rPr>
                <w:rFonts w:hint="eastAsia" w:ascii="Times New Roman" w:hAnsi="Times New Roman"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永久基本农田</w:t>
            </w:r>
            <w:r>
              <w:rPr>
                <w:rFonts w:ascii="Times New Roman" w:hAnsi="Times New Roman" w:cs="Times New Roman"/>
                <w:color w:val="000000" w:themeColor="text1"/>
                <w:kern w:val="0"/>
                <w:szCs w:val="21"/>
                <w:highlight w:val="none"/>
                <w14:textFill>
                  <w14:solidFill>
                    <w14:schemeClr w14:val="tx1"/>
                  </w14:solidFill>
                </w14:textFill>
              </w:rPr>
              <w:t>范围内，项目建设符合生态</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保护</w:t>
            </w:r>
            <w:r>
              <w:rPr>
                <w:rFonts w:ascii="Times New Roman" w:hAnsi="Times New Roman" w:cs="Times New Roman"/>
                <w:color w:val="000000" w:themeColor="text1"/>
                <w:kern w:val="0"/>
                <w:szCs w:val="21"/>
                <w:highlight w:val="none"/>
                <w14:textFill>
                  <w14:solidFill>
                    <w14:schemeClr w14:val="tx1"/>
                  </w14:solidFill>
                </w14:textFill>
              </w:rPr>
              <w:t>红线要求</w:t>
            </w:r>
            <w:r>
              <w:rPr>
                <w:rFonts w:ascii="Times New Roman" w:hAnsi="Times New Roman" w:cs="Times New Roman"/>
                <w:snapToGrid w:val="0"/>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（2）与环境质量底线符合性分析</w:t>
            </w:r>
          </w:p>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w:t>
            </w:r>
            <w:r>
              <w:rPr>
                <w:rFonts w:ascii="Times New Roman" w:hAnsi="Times New Roman" w:cs="Times New Roman"/>
                <w:color w:val="000000" w:themeColor="text1"/>
                <w:kern w:val="0"/>
                <w:szCs w:val="21"/>
                <w:highlight w:val="none"/>
                <w14:textFill>
                  <w14:solidFill>
                    <w14:schemeClr w14:val="tx1"/>
                  </w14:solidFill>
                </w14:textFill>
              </w:rPr>
              <w:t>大气环境质量底线</w:t>
            </w:r>
          </w:p>
          <w:p>
            <w:pPr>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项目所在区域环境空气功能区为二类区；根据</w:t>
            </w:r>
            <w:r>
              <w:rPr>
                <w:rFonts w:hint="eastAsia" w:ascii="Times New Roman" w:hAnsi="Times New Roman" w:cs="Times New Roman"/>
                <w:color w:val="000000" w:themeColor="text1"/>
                <w:kern w:val="0"/>
                <w:szCs w:val="21"/>
                <w:highlight w:val="none"/>
                <w:lang w:eastAsia="zh-CN"/>
                <w14:textFill>
                  <w14:solidFill>
                    <w14:schemeClr w14:val="tx1"/>
                  </w14:solidFill>
                </w14:textFill>
              </w:rPr>
              <w:t>枣庄市生态环境局</w:t>
            </w:r>
            <w:r>
              <w:rPr>
                <w:rFonts w:ascii="Times New Roman" w:hAnsi="Times New Roman" w:cs="Times New Roman"/>
                <w:color w:val="000000" w:themeColor="text1"/>
                <w:kern w:val="0"/>
                <w:szCs w:val="21"/>
                <w:highlight w:val="none"/>
                <w14:textFill>
                  <w14:solidFill>
                    <w14:schemeClr w14:val="tx1"/>
                  </w14:solidFill>
                </w14:textFill>
              </w:rPr>
              <w:t>公布的</w:t>
            </w:r>
            <w:r>
              <w:rPr>
                <w:rFonts w:hint="default" w:ascii="Times New Roman" w:hAnsi="Times New Roman" w:cs="Times New Roman"/>
                <w:color w:val="000000" w:themeColor="text1"/>
                <w:kern w:val="0"/>
                <w:szCs w:val="21"/>
                <w:highlight w:val="none"/>
                <w14:textFill>
                  <w14:solidFill>
                    <w14:schemeClr w14:val="tx1"/>
                  </w14:solidFill>
                </w14:textFill>
              </w:rPr>
              <w:t>《枣庄市环境质量报告》</w:t>
            </w:r>
            <w:r>
              <w:rPr>
                <w:rFonts w:ascii="Times New Roman" w:hAnsi="Times New Roman" w:cs="Times New Roman"/>
                <w:color w:val="000000" w:themeColor="text1"/>
                <w:kern w:val="0"/>
                <w:szCs w:val="21"/>
                <w:highlight w:val="none"/>
                <w14:textFill>
                  <w14:solidFill>
                    <w14:schemeClr w14:val="tx1"/>
                  </w14:solidFill>
                </w14:textFill>
              </w:rPr>
              <w:t>，2023年项目所在区域</w:t>
            </w:r>
            <w:r>
              <w:rPr>
                <w:rFonts w:hint="eastAsia" w:ascii="Times New Roman" w:hAnsi="Times New Roman" w:cs="Times New Roman" w:eastAsiaTheme="minorEastAsia"/>
                <w:color w:val="000000" w:themeColor="text1"/>
                <w:kern w:val="0"/>
                <w:szCs w:val="21"/>
                <w:highlight w:val="none"/>
                <w:lang w:eastAsia="zh-CN"/>
                <w14:textFill>
                  <w14:solidFill>
                    <w14:schemeClr w14:val="tx1"/>
                  </w14:solidFill>
                </w14:textFill>
              </w:rPr>
              <w:t>SO</w:t>
            </w:r>
            <w:r>
              <w:rPr>
                <w:rFonts w:hint="eastAsia" w:ascii="Times New Roman" w:hAnsi="Times New Roman" w:cs="Times New Roman" w:eastAsiaTheme="minorEastAsia"/>
                <w:color w:val="000000" w:themeColor="text1"/>
                <w:kern w:val="0"/>
                <w:szCs w:val="21"/>
                <w:highlight w:val="none"/>
                <w:vertAlign w:val="subscript"/>
                <w:lang w:eastAsia="zh-CN"/>
                <w14:textFill>
                  <w14:solidFill>
                    <w14:schemeClr w14:val="tx1"/>
                  </w14:solidFill>
                </w14:textFill>
              </w:rPr>
              <w:t>2</w:t>
            </w:r>
            <w:r>
              <w:rPr>
                <w:rFonts w:hint="eastAsia" w:ascii="Times New Roman" w:hAnsi="Times New Roman" w:cs="Times New Roman" w:eastAsiaTheme="minorEastAsia"/>
                <w:color w:val="000000" w:themeColor="text1"/>
                <w:kern w:val="0"/>
                <w:szCs w:val="21"/>
                <w:highlight w:val="none"/>
                <w:lang w:eastAsia="zh-CN"/>
                <w14:textFill>
                  <w14:solidFill>
                    <w14:schemeClr w14:val="tx1"/>
                  </w14:solidFill>
                </w14:textFill>
              </w:rPr>
              <w:t>年均值、NO</w:t>
            </w:r>
            <w:r>
              <w:rPr>
                <w:rFonts w:hint="eastAsia" w:ascii="Times New Roman" w:hAnsi="Times New Roman" w:cs="Times New Roman" w:eastAsiaTheme="minorEastAsia"/>
                <w:color w:val="000000" w:themeColor="text1"/>
                <w:kern w:val="0"/>
                <w:szCs w:val="21"/>
                <w:highlight w:val="none"/>
                <w:vertAlign w:val="subscript"/>
                <w:lang w:eastAsia="zh-CN"/>
                <w14:textFill>
                  <w14:solidFill>
                    <w14:schemeClr w14:val="tx1"/>
                  </w14:solidFill>
                </w14:textFill>
              </w:rPr>
              <w:t>2</w:t>
            </w:r>
            <w:r>
              <w:rPr>
                <w:rFonts w:hint="eastAsia" w:ascii="Times New Roman" w:hAnsi="Times New Roman" w:cs="Times New Roman" w:eastAsiaTheme="minorEastAsia"/>
                <w:color w:val="000000" w:themeColor="text1"/>
                <w:kern w:val="0"/>
                <w:szCs w:val="21"/>
                <w:highlight w:val="none"/>
                <w:lang w:eastAsia="zh-CN"/>
                <w14:textFill>
                  <w14:solidFill>
                    <w14:schemeClr w14:val="tx1"/>
                  </w14:solidFill>
                </w14:textFill>
              </w:rPr>
              <w:t>年均值、CO日均值第95百分位浓度值均符合《环境空气质量标准》（GB3095-2012）及其修改单中的二级标准；PM</w:t>
            </w:r>
            <w:r>
              <w:rPr>
                <w:rFonts w:hint="eastAsia" w:ascii="Times New Roman" w:hAnsi="Times New Roman" w:cs="Times New Roman" w:eastAsiaTheme="minorEastAsia"/>
                <w:color w:val="000000" w:themeColor="text1"/>
                <w:kern w:val="0"/>
                <w:szCs w:val="21"/>
                <w:highlight w:val="none"/>
                <w:vertAlign w:val="subscript"/>
                <w:lang w:eastAsia="zh-CN"/>
                <w14:textFill>
                  <w14:solidFill>
                    <w14:schemeClr w14:val="tx1"/>
                  </w14:solidFill>
                </w14:textFill>
              </w:rPr>
              <w:t>10</w:t>
            </w:r>
            <w:r>
              <w:rPr>
                <w:rFonts w:hint="eastAsia" w:ascii="Times New Roman" w:hAnsi="Times New Roman" w:cs="Times New Roman" w:eastAsiaTheme="minorEastAsia"/>
                <w:color w:val="000000" w:themeColor="text1"/>
                <w:kern w:val="0"/>
                <w:szCs w:val="21"/>
                <w:highlight w:val="none"/>
                <w:lang w:eastAsia="zh-CN"/>
                <w14:textFill>
                  <w14:solidFill>
                    <w14:schemeClr w14:val="tx1"/>
                  </w14:solidFill>
                </w14:textFill>
              </w:rPr>
              <w:t>年均值、PM</w:t>
            </w:r>
            <w:r>
              <w:rPr>
                <w:rFonts w:hint="eastAsia" w:ascii="Times New Roman" w:hAnsi="Times New Roman" w:cs="Times New Roman" w:eastAsiaTheme="minorEastAsia"/>
                <w:color w:val="000000" w:themeColor="text1"/>
                <w:kern w:val="0"/>
                <w:szCs w:val="21"/>
                <w:highlight w:val="none"/>
                <w:vertAlign w:val="subscript"/>
                <w:lang w:eastAsia="zh-CN"/>
                <w14:textFill>
                  <w14:solidFill>
                    <w14:schemeClr w14:val="tx1"/>
                  </w14:solidFill>
                </w14:textFill>
              </w:rPr>
              <w:t>2.5</w:t>
            </w:r>
            <w:r>
              <w:rPr>
                <w:rFonts w:hint="eastAsia" w:ascii="Times New Roman" w:hAnsi="Times New Roman" w:cs="Times New Roman" w:eastAsiaTheme="minorEastAsia"/>
                <w:color w:val="000000" w:themeColor="text1"/>
                <w:kern w:val="0"/>
                <w:szCs w:val="21"/>
                <w:highlight w:val="none"/>
                <w:lang w:eastAsia="zh-CN"/>
                <w14:textFill>
                  <w14:solidFill>
                    <w14:schemeClr w14:val="tx1"/>
                  </w14:solidFill>
                </w14:textFill>
              </w:rPr>
              <w:t>年均值、O</w:t>
            </w:r>
            <w:r>
              <w:rPr>
                <w:rFonts w:hint="eastAsia" w:ascii="Times New Roman" w:hAnsi="Times New Roman" w:cs="Times New Roman" w:eastAsiaTheme="minorEastAsia"/>
                <w:color w:val="000000" w:themeColor="text1"/>
                <w:kern w:val="0"/>
                <w:szCs w:val="21"/>
                <w:highlight w:val="none"/>
                <w:vertAlign w:val="subscript"/>
                <w:lang w:eastAsia="zh-CN"/>
                <w14:textFill>
                  <w14:solidFill>
                    <w14:schemeClr w14:val="tx1"/>
                  </w14:solidFill>
                </w14:textFill>
              </w:rPr>
              <w:t>3</w:t>
            </w:r>
            <w:r>
              <w:rPr>
                <w:rFonts w:hint="eastAsia" w:ascii="Times New Roman" w:hAnsi="Times New Roman" w:cs="Times New Roman" w:eastAsiaTheme="minorEastAsia"/>
                <w:color w:val="000000" w:themeColor="text1"/>
                <w:kern w:val="0"/>
                <w:szCs w:val="21"/>
                <w:highlight w:val="none"/>
                <w:lang w:eastAsia="zh-CN"/>
                <w14:textFill>
                  <w14:solidFill>
                    <w14:schemeClr w14:val="tx1"/>
                  </w14:solidFill>
                </w14:textFill>
              </w:rPr>
              <w:t>日最大8小时平均值的第90百分位浓度值均不符合《环境空气质量标准》（GB3095-2012）及其修改单中的二级标准</w:t>
            </w:r>
            <w:r>
              <w:rPr>
                <w:rFonts w:ascii="Times New Roman" w:hAnsi="Times New Roman" w:cs="Times New Roman"/>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项目在采取严格且技术可行的污染防治措施后，污染物均可实现达标排放。总体上，项目建设对区域大气环境质量影响较小，满足大气环境质量底线管控要求。</w:t>
            </w:r>
          </w:p>
          <w:p>
            <w:pPr>
              <w:autoSpaceDE w:val="0"/>
              <w:autoSpaceDN w:val="0"/>
              <w:adjustRightInd w:val="0"/>
              <w:snapToGrid w:val="0"/>
              <w:spacing w:line="360" w:lineRule="auto"/>
              <w:ind w:firstLine="420" w:firstLineChars="200"/>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w:t>
            </w:r>
            <w:r>
              <w:rPr>
                <w:rFonts w:ascii="Times New Roman" w:hAnsi="Times New Roman" w:cs="Times New Roman" w:eastAsiaTheme="majorEastAsia"/>
                <w:color w:val="000000" w:themeColor="text1"/>
                <w:kern w:val="0"/>
                <w:szCs w:val="21"/>
                <w:highlight w:val="none"/>
                <w14:textFill>
                  <w14:solidFill>
                    <w14:schemeClr w14:val="tx1"/>
                  </w14:solidFill>
                </w14:textFill>
              </w:rPr>
              <w:t>水环境质量底线</w:t>
            </w:r>
          </w:p>
          <w:p>
            <w:pPr>
              <w:adjustRightInd w:val="0"/>
              <w:snapToGrid w:val="0"/>
              <w:spacing w:line="360" w:lineRule="auto"/>
              <w:ind w:firstLine="420" w:firstLineChars="200"/>
              <w:rPr>
                <w:rFonts w:ascii="Times New Roman" w:hAnsi="Times New Roman" w:cs="Times New Roman"/>
                <w:color w:val="000000" w:themeColor="text1"/>
                <w:kern w:val="0"/>
                <w:sz w:val="21"/>
                <w:szCs w:val="21"/>
                <w:highlight w:val="none"/>
                <w14:textFill>
                  <w14:solidFill>
                    <w14:schemeClr w14:val="tx1"/>
                  </w14:solidFill>
                </w14:textFill>
              </w:rPr>
            </w:pPr>
            <w:r>
              <w:rPr>
                <w:rFonts w:hint="eastAsia" w:ascii="Times New Roman" w:hAnsi="Times New Roman" w:cs="Times New Roman"/>
                <w:color w:val="000000" w:themeColor="text1"/>
                <w:kern w:val="0"/>
                <w:sz w:val="21"/>
                <w:szCs w:val="21"/>
                <w:highlight w:val="none"/>
                <w14:textFill>
                  <w14:solidFill>
                    <w14:schemeClr w14:val="tx1"/>
                  </w14:solidFill>
                </w14:textFill>
              </w:rPr>
              <w:t>根据</w:t>
            </w:r>
            <w:r>
              <w:rPr>
                <w:rFonts w:hint="eastAsia" w:ascii="Times New Roman" w:hAnsi="Times New Roman" w:cs="Times New Roman"/>
                <w:color w:val="000000" w:themeColor="text1"/>
                <w:kern w:val="0"/>
                <w:sz w:val="21"/>
                <w:szCs w:val="21"/>
                <w:highlight w:val="none"/>
                <w:lang w:eastAsia="zh-CN"/>
                <w14:textFill>
                  <w14:solidFill>
                    <w14:schemeClr w14:val="tx1"/>
                  </w14:solidFill>
                </w14:textFill>
              </w:rPr>
              <w:t>枣庄市生态环境局</w:t>
            </w:r>
            <w:r>
              <w:rPr>
                <w:rFonts w:hint="eastAsia" w:ascii="Times New Roman" w:hAnsi="Times New Roman" w:cs="Times New Roman"/>
                <w:color w:val="000000" w:themeColor="text1"/>
                <w:kern w:val="0"/>
                <w:sz w:val="21"/>
                <w:szCs w:val="21"/>
                <w:highlight w:val="none"/>
                <w14:textFill>
                  <w14:solidFill>
                    <w14:schemeClr w14:val="tx1"/>
                  </w14:solidFill>
                </w14:textFill>
              </w:rPr>
              <w:t>发布的</w:t>
            </w:r>
            <w:r>
              <w:rPr>
                <w:rFonts w:hint="default" w:ascii="Times New Roman" w:hAnsi="Times New Roman" w:cs="Times New Roman"/>
                <w:color w:val="000000" w:themeColor="text1"/>
                <w:sz w:val="21"/>
                <w:szCs w:val="21"/>
                <w:highlight w:val="none"/>
                <w14:textFill>
                  <w14:solidFill>
                    <w14:schemeClr w14:val="tx1"/>
                  </w14:solidFill>
                </w14:textFill>
              </w:rPr>
              <w:t>《枣庄市环境质量报告》</w:t>
            </w:r>
            <w:r>
              <w:rPr>
                <w:rFonts w:hint="eastAsia" w:ascii="Times New Roman" w:hAnsi="Times New Roman" w:cs="Times New Roman"/>
                <w:color w:val="000000" w:themeColor="text1"/>
                <w:kern w:val="0"/>
                <w:sz w:val="21"/>
                <w:szCs w:val="21"/>
                <w:highlight w:val="none"/>
                <w14:textFill>
                  <w14:solidFill>
                    <w14:schemeClr w14:val="tx1"/>
                  </w14:solidFill>
                </w14:textFill>
              </w:rPr>
              <w:t>，2023年新薛河入湖口监测断面主要监测指标均满足《地表水环境质量标准》（GB3838-2002）中Ⅲ类标准</w:t>
            </w:r>
            <w:r>
              <w:rPr>
                <w:rFonts w:ascii="Times New Roman" w:hAnsi="Times New Roman" w:cs="Times New Roman"/>
                <w:color w:val="000000" w:themeColor="text1"/>
                <w:kern w:val="0"/>
                <w:sz w:val="21"/>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生产废水排入</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枣庄市东粮生物科技发展有限公司处理后排入上实环境(枣庄山亭)污水处理有限公司集中处理，不直接外排；</w:t>
            </w:r>
            <w:r>
              <w:rPr>
                <w:rFonts w:ascii="Times New Roman" w:hAnsi="Times New Roman" w:cs="Times New Roman"/>
                <w:color w:val="000000" w:themeColor="text1"/>
                <w:kern w:val="0"/>
                <w:szCs w:val="21"/>
                <w:highlight w:val="none"/>
                <w14:textFill>
                  <w14:solidFill>
                    <w14:schemeClr w14:val="tx1"/>
                  </w14:solidFill>
                </w14:textFill>
              </w:rPr>
              <w:t>职工生活污水经化粪池处理后由环卫部门定期抽运，不外排。</w:t>
            </w: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ascii="Times New Roman" w:hAnsi="Times New Roman" w:cs="Times New Roman"/>
                <w:color w:val="000000" w:themeColor="text1"/>
                <w:kern w:val="0"/>
                <w:szCs w:val="21"/>
                <w:highlight w:val="none"/>
                <w14:textFill>
                  <w14:solidFill>
                    <w14:schemeClr w14:val="tx1"/>
                  </w14:solidFill>
                </w14:textFill>
              </w:rPr>
              <w:t>在采取严格的防渗措施，并制定应急措施后，项目建设不会突破区域水环境质量底线。</w:t>
            </w:r>
          </w:p>
          <w:p>
            <w:pPr>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w:t>
            </w:r>
            <w:r>
              <w:rPr>
                <w:rFonts w:ascii="Times New Roman" w:hAnsi="Times New Roman" w:cs="Times New Roman"/>
                <w:color w:val="000000" w:themeColor="text1"/>
                <w:kern w:val="0"/>
                <w:szCs w:val="21"/>
                <w:highlight w:val="none"/>
                <w14:textFill>
                  <w14:solidFill>
                    <w14:schemeClr w14:val="tx1"/>
                  </w14:solidFill>
                </w14:textFill>
              </w:rPr>
              <w:t>土壤质量底线</w:t>
            </w:r>
          </w:p>
          <w:p>
            <w:pPr>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ascii="Times New Roman" w:hAnsi="Times New Roman" w:cs="Times New Roman"/>
                <w:color w:val="000000" w:themeColor="text1"/>
                <w:kern w:val="0"/>
                <w:szCs w:val="21"/>
                <w:highlight w:val="none"/>
                <w14:textFill>
                  <w14:solidFill>
                    <w14:schemeClr w14:val="tx1"/>
                  </w14:solidFill>
                </w14:textFill>
              </w:rPr>
              <w:t>在采取严格的分区防渗措施后，正常运营期间不会对土壤造成污染。项目建设不会突破区域土壤质量底线。</w:t>
            </w:r>
          </w:p>
          <w:p>
            <w:pPr>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（3）与资源利用上线符合性分析</w:t>
            </w:r>
          </w:p>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所用资源为水、电，新鲜水水源为自来水，年用水量为</w:t>
            </w:r>
            <w:r>
              <w:rPr>
                <w:rFonts w:hint="eastAsia" w:ascii="Times New Roman" w:hAnsi="Times New Roman" w:cs="Times New Roman"/>
                <w:color w:val="000000" w:themeColor="text1"/>
                <w:szCs w:val="21"/>
                <w:highlight w:val="none"/>
                <w:lang w:val="en-US" w:eastAsia="zh-CN"/>
                <w14:textFill>
                  <w14:solidFill>
                    <w14:schemeClr w14:val="tx1"/>
                  </w14:solidFill>
                </w14:textFill>
              </w:rPr>
              <w:t>3800</w:t>
            </w:r>
            <w:r>
              <w:rPr>
                <w:rFonts w:ascii="Times New Roman" w:hAnsi="Times New Roman" w:cs="Times New Roman"/>
                <w:color w:val="000000" w:themeColor="text1"/>
                <w:szCs w:val="21"/>
                <w:highlight w:val="none"/>
                <w14:textFill>
                  <w14:solidFill>
                    <w14:schemeClr w14:val="tx1"/>
                  </w14:solidFill>
                </w14:textFill>
              </w:rPr>
              <w:t>m</w:t>
            </w:r>
            <w:r>
              <w:rPr>
                <w:rFonts w:ascii="Times New Roman" w:hAnsi="Times New Roman" w:cs="Times New Roman"/>
                <w:color w:val="000000" w:themeColor="text1"/>
                <w:szCs w:val="21"/>
                <w:highlight w:val="none"/>
                <w:vertAlign w:val="superscript"/>
                <w14:textFill>
                  <w14:solidFill>
                    <w14:schemeClr w14:val="tx1"/>
                  </w14:solidFill>
                </w14:textFill>
              </w:rPr>
              <w:t>3</w:t>
            </w:r>
            <w:r>
              <w:rPr>
                <w:rFonts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a</w:t>
            </w:r>
            <w:r>
              <w:rPr>
                <w:rFonts w:ascii="Times New Roman" w:hAnsi="Times New Roman" w:cs="Times New Roman"/>
                <w:color w:val="000000" w:themeColor="text1"/>
                <w:szCs w:val="21"/>
                <w:highlight w:val="none"/>
                <w14:textFill>
                  <w14:solidFill>
                    <w14:schemeClr w14:val="tx1"/>
                  </w14:solidFill>
                </w14:textFill>
              </w:rPr>
              <w:t>；供电由供电管网统一提供，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新增</w:t>
            </w:r>
            <w:r>
              <w:rPr>
                <w:rFonts w:ascii="Times New Roman" w:hAnsi="Times New Roman" w:cs="Times New Roman"/>
                <w:color w:val="000000" w:themeColor="text1"/>
                <w:szCs w:val="21"/>
                <w:highlight w:val="none"/>
                <w14:textFill>
                  <w14:solidFill>
                    <w14:schemeClr w14:val="tx1"/>
                  </w14:solidFill>
                </w14:textFill>
              </w:rPr>
              <w:t>年用电量为</w:t>
            </w:r>
            <w:r>
              <w:rPr>
                <w:rFonts w:hint="eastAsia" w:ascii="Times New Roman" w:hAnsi="Times New Roman" w:cs="Times New Roman"/>
                <w:color w:val="000000" w:themeColor="text1"/>
                <w:szCs w:val="21"/>
                <w:highlight w:val="none"/>
                <w:lang w:val="en-US" w:eastAsia="zh-CN"/>
                <w14:textFill>
                  <w14:solidFill>
                    <w14:schemeClr w14:val="tx1"/>
                  </w14:solidFill>
                </w14:textFill>
              </w:rPr>
              <w:t>10</w:t>
            </w:r>
            <w:r>
              <w:rPr>
                <w:rFonts w:ascii="Times New Roman" w:hAnsi="Times New Roman" w:cs="Times New Roman"/>
                <w:color w:val="000000" w:themeColor="text1"/>
                <w:szCs w:val="21"/>
                <w:highlight w:val="none"/>
                <w14:textFill>
                  <w14:solidFill>
                    <w14:schemeClr w14:val="tx1"/>
                  </w14:solidFill>
                </w14:textFill>
              </w:rPr>
              <w:t>万kW·h。项目资源消耗量相对于区域资源利用总量较少，符合资源利用上线要求</w:t>
            </w:r>
            <w:r>
              <w:rPr>
                <w:rFonts w:ascii="Times New Roman" w:hAnsi="Times New Roman" w:cs="Times New Roman"/>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（4）与生态环境准入清单符合性分析</w:t>
            </w:r>
          </w:p>
          <w:p>
            <w:pPr>
              <w:adjustRightInd w:val="0"/>
              <w:snapToGrid w:val="0"/>
              <w:spacing w:line="360" w:lineRule="auto"/>
              <w:ind w:firstLine="420" w:firstLineChars="200"/>
              <w:rPr>
                <w:rFonts w:ascii="Times New Roman" w:hAnsi="Times New Roman" w:eastAsia="黑体"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ascii="Times New Roman" w:hAnsi="Times New Roman" w:cs="Times New Roman"/>
                <w:color w:val="000000" w:themeColor="text1"/>
                <w:kern w:val="0"/>
                <w:szCs w:val="21"/>
                <w:highlight w:val="none"/>
                <w14:textFill>
                  <w14:solidFill>
                    <w14:schemeClr w14:val="tx1"/>
                  </w14:solidFill>
                </w14:textFill>
              </w:rPr>
              <w:t>为国家允许类建设项目，符合国家产业政策要求。项目各污染环节采取相应治理措施后达标排放，采取风险管控措施后风险水平可接受，根据</w:t>
            </w:r>
            <w:r>
              <w:rPr>
                <w:rFonts w:hint="eastAsia" w:ascii="Times New Roman" w:hAnsi="Times New Roman" w:cs="Times New Roman"/>
                <w:color w:val="000000" w:themeColor="text1"/>
                <w:kern w:val="0"/>
                <w:szCs w:val="21"/>
                <w:highlight w:val="none"/>
                <w14:textFill>
                  <w14:solidFill>
                    <w14:schemeClr w14:val="tx1"/>
                  </w14:solidFill>
                </w14:textFill>
              </w:rPr>
              <w:t>《枣庄市“三线一单”生态环境分区管控更新方案（2023年动态更新）》及枣庄市环境管控单元分类图（2023年版）</w:t>
            </w: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hint="eastAsia" w:ascii="Times New Roman" w:hAnsi="Times New Roman" w:cs="Times New Roman"/>
                <w:color w:val="000000" w:themeColor="text1"/>
                <w:kern w:val="0"/>
                <w:szCs w:val="21"/>
                <w:highlight w:val="none"/>
                <w14:textFill>
                  <w14:solidFill>
                    <w14:schemeClr w14:val="tx1"/>
                  </w14:solidFill>
                </w14:textFill>
              </w:rPr>
              <w:t>位于</w:t>
            </w:r>
            <w:r>
              <w:rPr>
                <w:rFonts w:hint="eastAsia" w:ascii="Times New Roman" w:hAnsi="Times New Roman" w:cs="Times New Roman"/>
                <w:color w:val="000000" w:themeColor="text1"/>
                <w:szCs w:val="21"/>
                <w:highlight w:val="none"/>
                <w14:textFill>
                  <w14:solidFill>
                    <w14:schemeClr w14:val="tx1"/>
                  </w14:solidFill>
                </w14:textFill>
              </w:rPr>
              <w:t>山东省枣庄市山亭区徐庄镇西七里河村618号</w:t>
            </w:r>
            <w:r>
              <w:rPr>
                <w:rFonts w:hint="eastAsia" w:ascii="Times New Roman" w:hAnsi="Times New Roman" w:cs="Times New Roman"/>
                <w:color w:val="000000" w:themeColor="text1"/>
                <w:kern w:val="0"/>
                <w:szCs w:val="21"/>
                <w:highlight w:val="none"/>
                <w14:textFill>
                  <w14:solidFill>
                    <w14:schemeClr w14:val="tx1"/>
                  </w14:solidFill>
                </w14:textFill>
              </w:rPr>
              <w:t>，属于优先保护单元（环境管控单元编码ZH37040610010），其相关管控要求及符合性分析见表1-</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1</w:t>
            </w:r>
            <w:r>
              <w:rPr>
                <w:rFonts w:hint="eastAsia" w:ascii="Times New Roman" w:hAnsi="Times New Roman" w:cs="Times New Roman"/>
                <w:color w:val="000000" w:themeColor="text1"/>
                <w:kern w:val="0"/>
                <w:szCs w:val="21"/>
                <w:highlight w:val="none"/>
                <w14:textFill>
                  <w14:solidFill>
                    <w14:schemeClr w14:val="tx1"/>
                  </w14:solidFill>
                </w14:textFill>
              </w:rPr>
              <w:t>。枣庄市环境管控单元分类图详见附图</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2</w:t>
            </w:r>
            <w:r>
              <w:rPr>
                <w:rFonts w:ascii="Times New Roman" w:hAnsi="Times New Roman" w:cs="Times New Roman"/>
                <w:color w:val="000000" w:themeColor="text1"/>
                <w:kern w:val="0"/>
                <w:szCs w:val="21"/>
                <w:highlight w:val="none"/>
                <w14:textFill>
                  <w14:solidFill>
                    <w14:schemeClr w14:val="tx1"/>
                  </w14:solidFill>
                </w14:textFill>
              </w:rPr>
              <w:t>。</w:t>
            </w:r>
          </w:p>
          <w:p>
            <w:pPr>
              <w:jc w:val="center"/>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 xml:space="preserve">表1-1 </w:t>
            </w:r>
            <w:r>
              <w:rPr>
                <w:rFonts w:hint="eastAsia" w:ascii="Times New Roman" w:hAnsi="Times New Roman" w:eastAsia="黑体" w:cs="Times New Roman"/>
                <w:color w:val="000000" w:themeColor="text1"/>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szCs w:val="21"/>
                <w:highlight w:val="none"/>
                <w14:textFill>
                  <w14:solidFill>
                    <w14:schemeClr w14:val="tx1"/>
                  </w14:solidFill>
                </w14:textFill>
              </w:rPr>
              <w:t>与生态环境准入清单符合性分析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3974"/>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0" w:type="pct"/>
                  <w:vAlign w:val="center"/>
                </w:tcPr>
                <w:p>
                  <w:pPr>
                    <w:autoSpaceDE w:val="0"/>
                    <w:autoSpaceDN w:val="0"/>
                    <w:adjustRightInd w:val="0"/>
                    <w:snapToGrid w:val="0"/>
                    <w:jc w:val="center"/>
                    <w:rPr>
                      <w:rFonts w:ascii="Times New Roman" w:hAnsi="Times New Roman" w:cs="Times New Roman"/>
                      <w:b/>
                      <w:bCs/>
                      <w:color w:val="000000" w:themeColor="text1"/>
                      <w:sz w:val="18"/>
                      <w:szCs w:val="18"/>
                      <w:highlight w:val="none"/>
                      <w14:textFill>
                        <w14:solidFill>
                          <w14:schemeClr w14:val="tx1"/>
                        </w14:solidFill>
                      </w14:textFill>
                    </w:rPr>
                  </w:pPr>
                  <w:r>
                    <w:rPr>
                      <w:rFonts w:ascii="Times New Roman" w:hAnsi="Times New Roman" w:cs="Times New Roman"/>
                      <w:b/>
                      <w:bCs/>
                      <w:color w:val="000000" w:themeColor="text1"/>
                      <w:sz w:val="18"/>
                      <w:szCs w:val="18"/>
                      <w:highlight w:val="none"/>
                      <w14:textFill>
                        <w14:solidFill>
                          <w14:schemeClr w14:val="tx1"/>
                        </w14:solidFill>
                      </w14:textFill>
                    </w:rPr>
                    <w:t>管控维度</w:t>
                  </w:r>
                </w:p>
              </w:tc>
              <w:tc>
                <w:tcPr>
                  <w:tcW w:w="2651" w:type="pct"/>
                  <w:vAlign w:val="center"/>
                </w:tcPr>
                <w:p>
                  <w:pPr>
                    <w:autoSpaceDE w:val="0"/>
                    <w:autoSpaceDN w:val="0"/>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管控要求</w:t>
                  </w:r>
                </w:p>
              </w:tc>
              <w:tc>
                <w:tcPr>
                  <w:tcW w:w="1997" w:type="pct"/>
                  <w:vAlign w:val="center"/>
                </w:tcPr>
                <w:p>
                  <w:pPr>
                    <w:autoSpaceDE w:val="0"/>
                    <w:autoSpaceDN w:val="0"/>
                    <w:adjustRightInd w:val="0"/>
                    <w:snapToGrid w:val="0"/>
                    <w:jc w:val="center"/>
                    <w:rPr>
                      <w:rFonts w:ascii="Times New Roman" w:hAnsi="Times New Roman" w:cs="Times New Roman"/>
                      <w:b/>
                      <w:bCs/>
                      <w:color w:val="000000" w:themeColor="text1"/>
                      <w:sz w:val="18"/>
                      <w:szCs w:val="18"/>
                      <w:highlight w:val="none"/>
                      <w14:textFill>
                        <w14:solidFill>
                          <w14:schemeClr w14:val="tx1"/>
                        </w14:solidFill>
                      </w14:textFill>
                    </w:rPr>
                  </w:pPr>
                  <w:r>
                    <w:rPr>
                      <w:rFonts w:ascii="Times New Roman" w:hAnsi="Times New Roman" w:cs="Times New Roman"/>
                      <w:b/>
                      <w:bCs/>
                      <w:color w:val="000000" w:themeColor="text1"/>
                      <w:sz w:val="18"/>
                      <w:szCs w:val="18"/>
                      <w:highlight w:val="none"/>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0" w:type="pct"/>
                  <w:vAlign w:val="center"/>
                </w:tcPr>
                <w:p>
                  <w:pPr>
                    <w:autoSpaceDE w:val="0"/>
                    <w:autoSpaceDN w:val="0"/>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空间布局约束</w:t>
                  </w:r>
                </w:p>
              </w:tc>
              <w:tc>
                <w:tcPr>
                  <w:tcW w:w="2651" w:type="pct"/>
                  <w:vAlign w:val="center"/>
                </w:tcPr>
                <w:p>
                  <w:pPr>
                    <w:autoSpaceDE w:val="0"/>
                    <w:autoSpaceDN w:val="0"/>
                    <w:adjustRightInd w:val="0"/>
                    <w:snapToGrid w:val="0"/>
                    <w:jc w:val="left"/>
                    <w:rPr>
                      <w:rFonts w:hint="eastAsia" w:ascii="Times New Roman" w:hAnsi="Times New Roman"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1、生态保护红线原则上按禁止开发区域的要求进行管理，严控不符合主体功能定位的各类开发活动，严控任意改变土地用途，确保生态功能不降低、面积不减少、性质不改变。</w:t>
                  </w:r>
                </w:p>
                <w:p>
                  <w:pPr>
                    <w:autoSpaceDE w:val="0"/>
                    <w:autoSpaceDN w:val="0"/>
                    <w:adjustRightInd w:val="0"/>
                    <w:snapToGrid w:val="0"/>
                    <w:jc w:val="left"/>
                    <w:rPr>
                      <w:rFonts w:hint="eastAsia" w:ascii="Times New Roman" w:hAnsi="Times New Roman"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2、一般生态空间，原则上按限制开发区域的要求进行管理。按照生态空间用途分区，依法制定区域准入条件，明确允许、限制、禁止的产业和项目类型清单。</w:t>
                  </w:r>
                </w:p>
                <w:p>
                  <w:pPr>
                    <w:autoSpaceDE w:val="0"/>
                    <w:autoSpaceDN w:val="0"/>
                    <w:adjustRightInd w:val="0"/>
                    <w:snapToGrid w:val="0"/>
                    <w:jc w:val="left"/>
                    <w:rPr>
                      <w:rFonts w:hint="eastAsia" w:ascii="Times New Roman" w:hAnsi="Times New Roman"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3、森林公园按照《山东省森林资源条例》进行管理；风景名胜区按照《中华人民共和国风景名胜区条例》《山东省风景名胜区管理条例》进行管理。</w:t>
                  </w:r>
                </w:p>
                <w:p>
                  <w:pPr>
                    <w:autoSpaceDE w:val="0"/>
                    <w:autoSpaceDN w:val="0"/>
                    <w:adjustRightInd w:val="0"/>
                    <w:snapToGrid w:val="0"/>
                    <w:jc w:val="left"/>
                    <w:rPr>
                      <w:rFonts w:hint="eastAsia" w:ascii="Times New Roman" w:hAnsi="Times New Roman"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4、任何单位和个人不得向雨水收集口、雨水管道排放或者倾倒污水、污物和垃圾等废弃物。</w:t>
                  </w:r>
                </w:p>
                <w:p>
                  <w:pPr>
                    <w:autoSpaceDE w:val="0"/>
                    <w:autoSpaceDN w:val="0"/>
                    <w:adjustRightInd w:val="0"/>
                    <w:snapToGrid w:val="0"/>
                    <w:jc w:val="left"/>
                    <w:rPr>
                      <w:rFonts w:hint="eastAsia" w:ascii="Times New Roman" w:hAnsi="Times New Roman"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5、严格控制在优先保护类耕地集中区域新建有色金属冶炼、石油加工、化工、医药、焦化、电镀、制革、铅蓄电池制造等排放重金属、持久性有机物和挥发性有机物的项目。</w:t>
                  </w:r>
                </w:p>
              </w:tc>
              <w:tc>
                <w:tcPr>
                  <w:tcW w:w="1997" w:type="pct"/>
                  <w:vAlign w:val="center"/>
                </w:tcPr>
                <w:p>
                  <w:pPr>
                    <w:autoSpaceDE w:val="0"/>
                    <w:autoSpaceDN w:val="0"/>
                    <w:adjustRightInd w:val="0"/>
                    <w:snapToGrid w:val="0"/>
                    <w:rPr>
                      <w:rFonts w:hint="eastAsia" w:ascii="Times New Roman" w:hAnsi="Times New Roman"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位于</w:t>
                  </w:r>
                  <w:r>
                    <w:rPr>
                      <w:rFonts w:hint="eastAsia" w:ascii="Times New Roman" w:hAnsi="Times New Roman" w:cs="Times New Roman"/>
                      <w:color w:val="000000" w:themeColor="text1"/>
                      <w:sz w:val="18"/>
                      <w:szCs w:val="18"/>
                      <w:highlight w:val="none"/>
                      <w:lang w:eastAsia="zh-CN"/>
                      <w14:textFill>
                        <w14:solidFill>
                          <w14:schemeClr w14:val="tx1"/>
                        </w14:solidFill>
                      </w14:textFill>
                    </w:rPr>
                    <w:t>山东省枣庄市山亭区徐庄镇西七里河村</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已有工业场地</w:t>
                  </w:r>
                  <w:r>
                    <w:rPr>
                      <w:rFonts w:ascii="Times New Roman" w:hAnsi="Times New Roman" w:cs="Times New Roman"/>
                      <w:color w:val="000000" w:themeColor="text1"/>
                      <w:sz w:val="18"/>
                      <w:szCs w:val="18"/>
                      <w:highlight w:val="none"/>
                      <w14:textFill>
                        <w14:solidFill>
                          <w14:schemeClr w14:val="tx1"/>
                        </w14:solidFill>
                      </w14:textFill>
                    </w:rPr>
                    <w:t>，不在生态保护红线范围内</w:t>
                  </w:r>
                  <w:r>
                    <w:rPr>
                      <w:rFonts w:hint="eastAsia" w:ascii="Times New Roman" w:hAnsi="Times New Roman" w:cs="Times New Roman"/>
                      <w:color w:val="000000" w:themeColor="text1"/>
                      <w:sz w:val="18"/>
                      <w:szCs w:val="18"/>
                      <w:highlight w:val="none"/>
                      <w:lang w:eastAsia="zh-CN"/>
                      <w14:textFill>
                        <w14:solidFill>
                          <w14:schemeClr w14:val="tx1"/>
                        </w14:solidFill>
                      </w14:textFill>
                    </w:rPr>
                    <w:t>，</w:t>
                  </w:r>
                  <w:r>
                    <w:rPr>
                      <w:rFonts w:ascii="Times New Roman" w:hAnsi="Times New Roman" w:cs="Times New Roman"/>
                      <w:color w:val="000000" w:themeColor="text1"/>
                      <w:sz w:val="18"/>
                      <w:szCs w:val="18"/>
                      <w:highlight w:val="none"/>
                      <w14:textFill>
                        <w14:solidFill>
                          <w14:schemeClr w14:val="tx1"/>
                        </w14:solidFill>
                      </w14:textFill>
                    </w:rPr>
                    <w:t>不</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涉及森林公园、风景名胜区，</w:t>
                  </w:r>
                  <w:r>
                    <w:rPr>
                      <w:rFonts w:ascii="Times New Roman" w:hAnsi="Times New Roman" w:cs="Times New Roman"/>
                      <w:color w:val="000000" w:themeColor="text1"/>
                      <w:sz w:val="18"/>
                      <w:szCs w:val="18"/>
                      <w:highlight w:val="none"/>
                      <w14:textFill>
                        <w14:solidFill>
                          <w14:schemeClr w14:val="tx1"/>
                        </w14:solidFill>
                      </w14:textFill>
                    </w:rPr>
                    <w:t>项目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生产废水</w:t>
                  </w: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经枣庄市东粮生物科技发展有限公司处理后排入</w:t>
                  </w:r>
                  <w:r>
                    <w:rPr>
                      <w:rFonts w:hint="default" w:ascii="Times New Roman" w:hAnsi="Times New Roman" w:cs="Times New Roman"/>
                      <w:color w:val="000000" w:themeColor="text1"/>
                      <w:sz w:val="18"/>
                      <w:szCs w:val="18"/>
                      <w:highlight w:val="none"/>
                      <w14:textFill>
                        <w14:solidFill>
                          <w14:schemeClr w14:val="tx1"/>
                        </w14:solidFill>
                      </w14:textFill>
                    </w:rPr>
                    <w:t>上实环境(枣庄山亭)污水处理有限公司</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集中处理</w:t>
                  </w:r>
                  <w:r>
                    <w:rPr>
                      <w:rFonts w:ascii="Times New Roman" w:hAnsi="Times New Roman" w:cs="Times New Roman"/>
                      <w:color w:val="000000" w:themeColor="text1"/>
                      <w:sz w:val="18"/>
                      <w:szCs w:val="18"/>
                      <w:highlight w:val="none"/>
                      <w14:textFill>
                        <w14:solidFill>
                          <w14:schemeClr w14:val="tx1"/>
                        </w14:solidFill>
                      </w14:textFill>
                    </w:rPr>
                    <w:t>；项目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属于燃气锅炉项目</w:t>
                  </w:r>
                  <w:r>
                    <w:rPr>
                      <w:rFonts w:ascii="Times New Roman" w:hAnsi="Times New Roman" w:cs="Times New Roman"/>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0" w:type="pct"/>
                  <w:vAlign w:val="center"/>
                </w:tcPr>
                <w:p>
                  <w:pPr>
                    <w:autoSpaceDE w:val="0"/>
                    <w:autoSpaceDN w:val="0"/>
                    <w:adjustRightInd w:val="0"/>
                    <w:snapToGrid w:val="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污染排放管控</w:t>
                  </w:r>
                </w:p>
              </w:tc>
              <w:tc>
                <w:tcPr>
                  <w:tcW w:w="2651" w:type="pct"/>
                  <w:vAlign w:val="center"/>
                </w:tcPr>
                <w:p>
                  <w:pPr>
                    <w:autoSpaceDE w:val="0"/>
                    <w:autoSpaceDN w:val="0"/>
                    <w:adjustRightInd w:val="0"/>
                    <w:snapToGrid w:val="0"/>
                    <w:jc w:val="left"/>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1、新建城镇污水集中处理设施应当同步配套建设除磷脱氮、污泥处置设施，及中水利用设施；已建成的城镇污水集中处理设施应当开展除磷脱氮深度处理和污泥处置。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2、加快实施生活污水处理系统升级改造和污水处理能力提升工程，确保新增收集污水得到有效处理。</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3、分类治理农村生活污水，提倡相邻村庄联合建设污水处理设施。</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4、农村地区以建设微型湿地群和小型氧化塘为重点，有效处理农村生产生活污水。</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5、建立健全废旧农膜回收利用体系。化肥、农药使用总量实现零增长，养殖废弃物综合利用率90%以上。</w:t>
                  </w:r>
                </w:p>
              </w:tc>
              <w:tc>
                <w:tcPr>
                  <w:tcW w:w="1997" w:type="pct"/>
                  <w:vAlign w:val="center"/>
                </w:tcPr>
                <w:p>
                  <w:pPr>
                    <w:autoSpaceDE w:val="0"/>
                    <w:autoSpaceDN w:val="0"/>
                    <w:adjustRightInd w:val="0"/>
                    <w:snapToGrid w:val="0"/>
                    <w:jc w:val="left"/>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项目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生产废水</w:t>
                  </w: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经枣庄市东粮生物科技发展有限公司处理后排入</w:t>
                  </w:r>
                  <w:r>
                    <w:rPr>
                      <w:rFonts w:hint="default" w:ascii="Times New Roman" w:hAnsi="Times New Roman" w:cs="Times New Roman"/>
                      <w:color w:val="000000" w:themeColor="text1"/>
                      <w:sz w:val="18"/>
                      <w:szCs w:val="18"/>
                      <w:highlight w:val="none"/>
                      <w14:textFill>
                        <w14:solidFill>
                          <w14:schemeClr w14:val="tx1"/>
                        </w14:solidFill>
                      </w14:textFill>
                    </w:rPr>
                    <w:t>上实环境(枣庄山亭)污水处理有限公司</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集中处理</w:t>
                  </w:r>
                  <w:r>
                    <w:rPr>
                      <w:rFonts w:ascii="Times New Roman" w:hAnsi="Times New Roman" w:cs="Times New Roman"/>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0" w:type="pct"/>
                  <w:vAlign w:val="center"/>
                </w:tcPr>
                <w:p>
                  <w:pPr>
                    <w:autoSpaceDE w:val="0"/>
                    <w:autoSpaceDN w:val="0"/>
                    <w:adjustRightInd w:val="0"/>
                    <w:snapToGrid w:val="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环境风险防控</w:t>
                  </w:r>
                </w:p>
              </w:tc>
              <w:tc>
                <w:tcPr>
                  <w:tcW w:w="2651" w:type="pct"/>
                  <w:vAlign w:val="center"/>
                </w:tcPr>
                <w:p>
                  <w:pPr>
                    <w:autoSpaceDE w:val="0"/>
                    <w:autoSpaceDN w:val="0"/>
                    <w:adjustRightInd w:val="0"/>
                    <w:snapToGrid w:val="0"/>
                    <w:jc w:val="left"/>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1、当预测到区域将出现重污染天气时，根据预警发布，按级别启动应急响应措施。</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2、生活垃圾的收集、运输、处置设施应当采取防扬散、防流失、防渗漏或者其他符合水污染防治要求的措施。</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3、履行土壤保护的责任，避免因过度施肥、滥用农药等掠夺式农业生产方式造成土壤环境质量下降。</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4、灌溉用水应符合农田灌溉水水质标准。对因长期使用污水灌溉导致土壤污染严重、威胁农产品质量安全的，要及时调整种植结构。</w:t>
                  </w:r>
                </w:p>
              </w:tc>
              <w:tc>
                <w:tcPr>
                  <w:tcW w:w="1997" w:type="pct"/>
                  <w:vAlign w:val="center"/>
                </w:tcPr>
                <w:p>
                  <w:pPr>
                    <w:autoSpaceDE w:val="0"/>
                    <w:autoSpaceDN w:val="0"/>
                    <w:adjustRightInd w:val="0"/>
                    <w:snapToGrid w:val="0"/>
                    <w:jc w:val="left"/>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hint="eastAsia" w:ascii="Times New Roman" w:hAnsi="Times New Roman" w:cs="Times New Roman"/>
                      <w:color w:val="000000" w:themeColor="text1"/>
                      <w:sz w:val="18"/>
                      <w:szCs w:val="18"/>
                      <w:highlight w:val="none"/>
                      <w14:textFill>
                        <w14:solidFill>
                          <w14:schemeClr w14:val="tx1"/>
                        </w14:solidFill>
                      </w14:textFill>
                    </w:rPr>
                    <w:t>将建立从污染源头、过程处理和最终排放的三级防控体系，并设计采取完善的事故风险防范和应急措施</w:t>
                  </w:r>
                  <w:r>
                    <w:rPr>
                      <w:rFonts w:hint="eastAsia" w:ascii="Times New Roman" w:hAnsi="Times New Roman" w:cs="Times New Roman"/>
                      <w:color w:val="000000" w:themeColor="text1"/>
                      <w:sz w:val="18"/>
                      <w:szCs w:val="18"/>
                      <w:highlight w:val="none"/>
                      <w:lang w:eastAsia="zh-CN"/>
                      <w14:textFill>
                        <w14:solidFill>
                          <w14:schemeClr w14:val="tx1"/>
                        </w14:solidFill>
                      </w14:textFill>
                    </w:rPr>
                    <w:t>，</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生活垃圾按要求处理</w:t>
                  </w:r>
                  <w:r>
                    <w:rPr>
                      <w:rFonts w:ascii="Times New Roman" w:hAnsi="Times New Roman" w:cs="Times New Roman"/>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0" w:type="pct"/>
                  <w:vAlign w:val="center"/>
                </w:tcPr>
                <w:p>
                  <w:pPr>
                    <w:autoSpaceDE w:val="0"/>
                    <w:autoSpaceDN w:val="0"/>
                    <w:adjustRightInd w:val="0"/>
                    <w:snapToGrid w:val="0"/>
                    <w:rPr>
                      <w:rFonts w:hint="eastAsia"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资源开发效率</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要求</w:t>
                  </w:r>
                </w:p>
              </w:tc>
              <w:tc>
                <w:tcPr>
                  <w:tcW w:w="2651" w:type="pct"/>
                  <w:vAlign w:val="center"/>
                </w:tcPr>
                <w:p>
                  <w:pPr>
                    <w:autoSpaceDE w:val="0"/>
                    <w:autoSpaceDN w:val="0"/>
                    <w:adjustRightInd w:val="0"/>
                    <w:snapToGrid w:val="0"/>
                    <w:jc w:val="left"/>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1、加强餐饮业燃料烟气及油烟污染防治，使用天然气、液化石油气、太阳能、电能等清洁能源。</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2、实施生活节水改造，禁止生产、销售并限期淘汰不符合节水标准的产品、设备，建立新型节水器具推荐推广目录。</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3、推进垃圾减量化、资源化、无害化处置。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4、加快污泥处理处置设施建设，选择适宜的污泥处理技术，实行污泥稳定化、无害化和资源化处理处置。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br w:type="textWrapping"/>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5、严格控制森林资源消耗，推进森林可持续经营，提高森林资源的利用效益。</w:t>
                  </w:r>
                </w:p>
              </w:tc>
              <w:tc>
                <w:tcPr>
                  <w:tcW w:w="1997" w:type="pct"/>
                  <w:vAlign w:val="center"/>
                </w:tcPr>
                <w:p>
                  <w:pPr>
                    <w:autoSpaceDE w:val="0"/>
                    <w:autoSpaceDN w:val="0"/>
                    <w:adjustRightInd w:val="0"/>
                    <w:snapToGrid w:val="0"/>
                    <w:rPr>
                      <w:rFonts w:hint="eastAsia" w:ascii="Times New Roman" w:hAnsi="Times New Roman" w:cs="Times New Roman"/>
                      <w:snapToGrid w:val="0"/>
                      <w:color w:val="000000" w:themeColor="text1"/>
                      <w:sz w:val="18"/>
                      <w:szCs w:val="18"/>
                      <w:highlight w:val="none"/>
                      <w14:textFill>
                        <w14:solidFill>
                          <w14:schemeClr w14:val="tx1"/>
                        </w14:solidFill>
                      </w14:textFill>
                    </w:rPr>
                  </w:pPr>
                  <w:r>
                    <w:rPr>
                      <w:rFonts w:hint="eastAsia" w:ascii="Times New Roman" w:hAnsi="Times New Roman" w:cs="Times New Roman"/>
                      <w:snapToGrid w:val="0"/>
                      <w:color w:val="000000" w:themeColor="text1"/>
                      <w:sz w:val="18"/>
                      <w:szCs w:val="18"/>
                      <w:highlight w:val="none"/>
                      <w:lang w:eastAsia="zh-CN"/>
                      <w14:textFill>
                        <w14:solidFill>
                          <w14:schemeClr w14:val="tx1"/>
                        </w14:solidFill>
                      </w14:textFill>
                    </w:rPr>
                    <w:t>本项目</w:t>
                  </w:r>
                  <w:r>
                    <w:rPr>
                      <w:rFonts w:hint="eastAsia" w:ascii="Times New Roman" w:hAnsi="Times New Roman" w:cs="Times New Roman"/>
                      <w:snapToGrid w:val="0"/>
                      <w:color w:val="000000" w:themeColor="text1"/>
                      <w:sz w:val="18"/>
                      <w:szCs w:val="18"/>
                      <w:highlight w:val="none"/>
                      <w14:textFill>
                        <w14:solidFill>
                          <w14:schemeClr w14:val="tx1"/>
                        </w14:solidFill>
                      </w14:textFill>
                    </w:rPr>
                    <w:t>不属于上述行业，不取用地下水，企业将采用行业先进的工艺技术与设备，使用清洁的能源和</w:t>
                  </w:r>
                </w:p>
                <w:p>
                  <w:pPr>
                    <w:autoSpaceDE w:val="0"/>
                    <w:autoSpaceDN w:val="0"/>
                    <w:adjustRightInd w:val="0"/>
                    <w:snapToGrid w:val="0"/>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snapToGrid w:val="0"/>
                      <w:color w:val="000000" w:themeColor="text1"/>
                      <w:sz w:val="18"/>
                      <w:szCs w:val="18"/>
                      <w:highlight w:val="none"/>
                      <w14:textFill>
                        <w14:solidFill>
                          <w14:schemeClr w14:val="tx1"/>
                        </w14:solidFill>
                      </w14:textFill>
                    </w:rPr>
                    <w:t>原料，实施废物综合利用，从源头削减污染</w:t>
                  </w:r>
                  <w:r>
                    <w:rPr>
                      <w:rFonts w:ascii="Times New Roman" w:hAnsi="Times New Roman" w:cs="Times New Roman"/>
                      <w:snapToGrid w:val="0"/>
                      <w:color w:val="000000" w:themeColor="text1"/>
                      <w:sz w:val="18"/>
                      <w:szCs w:val="18"/>
                      <w:highlight w:val="none"/>
                      <w14:textFill>
                        <w14:solidFill>
                          <w14:schemeClr w14:val="tx1"/>
                        </w14:solidFill>
                      </w14:textFill>
                    </w:rPr>
                    <w:t>。</w:t>
                  </w:r>
                </w:p>
              </w:tc>
            </w:tr>
          </w:tbl>
          <w:p>
            <w:pPr>
              <w:autoSpaceDE w:val="0"/>
              <w:autoSpaceDN w:val="0"/>
              <w:adjustRightInd w:val="0"/>
              <w:snapToGri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综上分析，</w:t>
            </w: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ascii="Times New Roman" w:hAnsi="Times New Roman" w:cs="Times New Roman"/>
                <w:color w:val="000000" w:themeColor="text1"/>
                <w:kern w:val="0"/>
                <w:szCs w:val="21"/>
                <w:highlight w:val="none"/>
                <w14:textFill>
                  <w14:solidFill>
                    <w14:schemeClr w14:val="tx1"/>
                  </w14:solidFill>
                </w14:textFill>
              </w:rPr>
              <w:t>符合所在区域的“三线一单”控制要求。</w:t>
            </w:r>
          </w:p>
          <w:p>
            <w:pPr>
              <w:adjustRightInd w:val="0"/>
              <w:spacing w:line="360" w:lineRule="auto"/>
              <w:ind w:firstLine="420" w:firstLineChars="200"/>
              <w:rPr>
                <w:rFonts w:ascii="Times New Roman" w:hAnsi="Times New Roman" w:eastAsia="黑体" w:cs="Times New Roman"/>
                <w:color w:val="000000" w:themeColor="text1"/>
                <w:szCs w:val="21"/>
                <w:highlight w:val="none"/>
                <w14:textFill>
                  <w14:solidFill>
                    <w14:schemeClr w14:val="tx1"/>
                  </w14:solidFill>
                </w14:textFill>
              </w:rPr>
            </w:pPr>
            <w:r>
              <w:rPr>
                <w:rFonts w:hint="eastAsia" w:ascii="Times New Roman" w:hAnsi="Times New Roman" w:eastAsia="黑体" w:cs="Times New Roman"/>
                <w:color w:val="000000" w:themeColor="text1"/>
                <w:szCs w:val="21"/>
                <w:highlight w:val="none"/>
                <w:lang w:val="en-US" w:eastAsia="zh-CN"/>
                <w14:textFill>
                  <w14:solidFill>
                    <w14:schemeClr w14:val="tx1"/>
                  </w14:solidFill>
                </w14:textFill>
              </w:rPr>
              <w:t>3</w:t>
            </w:r>
            <w:r>
              <w:rPr>
                <w:rFonts w:ascii="Times New Roman" w:hAnsi="Times New Roman" w:eastAsia="黑体" w:cs="Times New Roman"/>
                <w:color w:val="000000" w:themeColor="text1"/>
                <w:szCs w:val="21"/>
                <w:highlight w:val="none"/>
                <w14:textFill>
                  <w14:solidFill>
                    <w14:schemeClr w14:val="tx1"/>
                  </w14:solidFill>
                </w14:textFill>
              </w:rPr>
              <w:t>、项目与其他环保政策符合性分析</w:t>
            </w:r>
          </w:p>
          <w:p>
            <w:pPr>
              <w:autoSpaceDE w:val="0"/>
              <w:autoSpaceDN w:val="0"/>
              <w:adjustRightInd w:val="0"/>
              <w:snapToGri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（1）与《建设项目环境保护管理条例》（国务院令第682号）符合性分析</w:t>
            </w:r>
          </w:p>
          <w:p>
            <w:pPr>
              <w:autoSpaceDE w:val="0"/>
              <w:autoSpaceDN w:val="0"/>
              <w:adjustRightInd w:val="0"/>
              <w:snapToGri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本项目</w:t>
            </w:r>
            <w:r>
              <w:rPr>
                <w:rFonts w:ascii="Times New Roman" w:hAnsi="Times New Roman" w:cs="Times New Roman"/>
                <w:color w:val="000000" w:themeColor="text1"/>
                <w:highlight w:val="none"/>
                <w14:textFill>
                  <w14:solidFill>
                    <w14:schemeClr w14:val="tx1"/>
                  </w14:solidFill>
                </w14:textFill>
              </w:rPr>
              <w:t>与《建设项目环境保护管理条例》（国务院令第682号）的符合性分析见表1-</w:t>
            </w: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w:t>
            </w:r>
          </w:p>
          <w:p>
            <w:pPr>
              <w:jc w:val="center"/>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表1-</w:t>
            </w:r>
            <w:r>
              <w:rPr>
                <w:rFonts w:hint="eastAsia" w:ascii="Times New Roman" w:hAnsi="Times New Roman" w:eastAsia="黑体" w:cs="Times New Roman"/>
                <w:color w:val="000000" w:themeColor="text1"/>
                <w:szCs w:val="21"/>
                <w:highlight w:val="none"/>
                <w:lang w:val="en-US" w:eastAsia="zh-CN"/>
                <w14:textFill>
                  <w14:solidFill>
                    <w14:schemeClr w14:val="tx1"/>
                  </w14:solidFill>
                </w14:textFill>
              </w:rPr>
              <w:t>2</w:t>
            </w:r>
            <w:r>
              <w:rPr>
                <w:rFonts w:ascii="Times New Roman" w:hAnsi="Times New Roman" w:eastAsia="黑体" w:cs="Times New Roman"/>
                <w:color w:val="000000" w:themeColor="text1"/>
                <w:szCs w:val="21"/>
                <w:highlight w:val="none"/>
                <w14:textFill>
                  <w14:solidFill>
                    <w14:schemeClr w14:val="tx1"/>
                  </w14:solidFill>
                </w14:textFill>
              </w:rPr>
              <w:t xml:space="preserve"> 与国令第682号文符合性一览表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586"/>
              <w:gridCol w:w="329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3" w:type="dxa"/>
                  <w:gridSpan w:val="2"/>
                  <w:vAlign w:val="center"/>
                </w:tcPr>
                <w:p>
                  <w:pPr>
                    <w:jc w:val="center"/>
                    <w:rPr>
                      <w:rFonts w:ascii="Times New Roman" w:hAnsi="Times New Roman" w:cs="Times New Roman"/>
                      <w:b/>
                      <w:bCs/>
                      <w:color w:val="000000" w:themeColor="text1"/>
                      <w:sz w:val="18"/>
                      <w:szCs w:val="18"/>
                      <w:highlight w:val="none"/>
                      <w14:textFill>
                        <w14:solidFill>
                          <w14:schemeClr w14:val="tx1"/>
                        </w14:solidFill>
                      </w14:textFill>
                    </w:rPr>
                  </w:pPr>
                  <w:r>
                    <w:rPr>
                      <w:rFonts w:ascii="Times New Roman" w:hAnsi="Times New Roman" w:cs="Times New Roman"/>
                      <w:b/>
                      <w:bCs/>
                      <w:color w:val="000000" w:themeColor="text1"/>
                      <w:sz w:val="18"/>
                      <w:szCs w:val="18"/>
                      <w:highlight w:val="none"/>
                      <w14:textFill>
                        <w14:solidFill>
                          <w14:schemeClr w14:val="tx1"/>
                        </w14:solidFill>
                      </w14:textFill>
                    </w:rPr>
                    <w:t>相关要求</w:t>
                  </w:r>
                </w:p>
              </w:tc>
              <w:tc>
                <w:tcPr>
                  <w:tcW w:w="3291" w:type="dxa"/>
                  <w:vAlign w:val="center"/>
                </w:tcPr>
                <w:p>
                  <w:pPr>
                    <w:jc w:val="center"/>
                    <w:rPr>
                      <w:rFonts w:ascii="Times New Roman" w:hAnsi="Times New Roman" w:cs="Times New Roman"/>
                      <w:b/>
                      <w:bCs/>
                      <w:color w:val="000000" w:themeColor="text1"/>
                      <w:sz w:val="18"/>
                      <w:szCs w:val="18"/>
                      <w:highlight w:val="none"/>
                      <w14:textFill>
                        <w14:solidFill>
                          <w14:schemeClr w14:val="tx1"/>
                        </w14:solidFill>
                      </w14:textFill>
                    </w:rPr>
                  </w:pPr>
                  <w:r>
                    <w:rPr>
                      <w:rFonts w:hint="eastAsia" w:ascii="Times New Roman" w:hAnsi="Times New Roman" w:cs="Times New Roman"/>
                      <w:b/>
                      <w:bCs/>
                      <w:color w:val="000000" w:themeColor="text1"/>
                      <w:sz w:val="18"/>
                      <w:szCs w:val="18"/>
                      <w:highlight w:val="none"/>
                      <w:lang w:eastAsia="zh-CN"/>
                      <w14:textFill>
                        <w14:solidFill>
                          <w14:schemeClr w14:val="tx1"/>
                        </w14:solidFill>
                      </w14:textFill>
                    </w:rPr>
                    <w:t>本项目</w:t>
                  </w:r>
                  <w:r>
                    <w:rPr>
                      <w:rFonts w:ascii="Times New Roman" w:hAnsi="Times New Roman" w:cs="Times New Roman"/>
                      <w:b/>
                      <w:bCs/>
                      <w:color w:val="000000" w:themeColor="text1"/>
                      <w:sz w:val="18"/>
                      <w:szCs w:val="18"/>
                      <w:highlight w:val="none"/>
                      <w14:textFill>
                        <w14:solidFill>
                          <w14:schemeClr w14:val="tx1"/>
                        </w14:solidFill>
                      </w14:textFill>
                    </w:rPr>
                    <w:t>情况</w:t>
                  </w:r>
                </w:p>
              </w:tc>
              <w:tc>
                <w:tcPr>
                  <w:tcW w:w="759" w:type="dxa"/>
                  <w:vAlign w:val="center"/>
                </w:tcPr>
                <w:p>
                  <w:pPr>
                    <w:jc w:val="center"/>
                    <w:rPr>
                      <w:rFonts w:ascii="Times New Roman" w:hAnsi="Times New Roman" w:cs="Times New Roman"/>
                      <w:b/>
                      <w:bCs/>
                      <w:color w:val="000000" w:themeColor="text1"/>
                      <w:sz w:val="18"/>
                      <w:szCs w:val="18"/>
                      <w:highlight w:val="none"/>
                      <w14:textFill>
                        <w14:solidFill>
                          <w14:schemeClr w14:val="tx1"/>
                        </w14:solidFill>
                      </w14:textFill>
                    </w:rPr>
                  </w:pPr>
                  <w:r>
                    <w:rPr>
                      <w:rFonts w:ascii="Times New Roman" w:hAnsi="Times New Roman" w:cs="Times New Roman"/>
                      <w:b/>
                      <w:bCs/>
                      <w:color w:val="000000" w:themeColor="text1"/>
                      <w:sz w:val="18"/>
                      <w:szCs w:val="18"/>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建设项目有下列情形之一的，环境保护行政主管部门应当对环境影响报告书、环境影响报告表作出不予批准的决定</w:t>
                  </w:r>
                </w:p>
              </w:tc>
              <w:tc>
                <w:tcPr>
                  <w:tcW w:w="2586"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（一）建设项目类型及其选址、布局、规模等不符合环境保护法律法规和相关法定规划。</w:t>
                  </w:r>
                </w:p>
              </w:tc>
              <w:tc>
                <w:tcPr>
                  <w:tcW w:w="3291"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属于国家和地方允许发展的产业，项目选址、布局、规模等符合有关法律法规及当地环保部门的要求。</w:t>
                  </w:r>
                </w:p>
              </w:tc>
              <w:tc>
                <w:tcPr>
                  <w:tcW w:w="759"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2586"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（二）所在区域环境质量未达到国家或者地方环境质量标准，且建设项目拟采取的措施不能满足区域环境质量改善目标管理要求。</w:t>
                  </w:r>
                </w:p>
              </w:tc>
              <w:tc>
                <w:tcPr>
                  <w:tcW w:w="3291"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项目所在区域PM</w:t>
                  </w:r>
                  <w:r>
                    <w:rPr>
                      <w:rFonts w:hint="eastAsia" w:ascii="Times New Roman" w:hAnsi="Times New Roman" w:cs="Times New Roman"/>
                      <w:color w:val="000000" w:themeColor="text1"/>
                      <w:sz w:val="18"/>
                      <w:szCs w:val="18"/>
                      <w:highlight w:val="none"/>
                      <w:vertAlign w:val="subscript"/>
                      <w:lang w:val="en-US" w:eastAsia="zh-CN"/>
                      <w14:textFill>
                        <w14:solidFill>
                          <w14:schemeClr w14:val="tx1"/>
                        </w14:solidFill>
                      </w14:textFill>
                    </w:rPr>
                    <w:t>2.5</w:t>
                  </w:r>
                  <w:r>
                    <w:rPr>
                      <w:rFonts w:ascii="Times New Roman" w:hAnsi="Times New Roman" w:cs="Times New Roman"/>
                      <w:color w:val="000000" w:themeColor="text1"/>
                      <w:sz w:val="18"/>
                      <w:szCs w:val="18"/>
                      <w:highlight w:val="none"/>
                      <w14:textFill>
                        <w14:solidFill>
                          <w14:schemeClr w14:val="tx1"/>
                        </w14:solidFill>
                      </w14:textFill>
                    </w:rPr>
                    <w:t>、O</w:t>
                  </w:r>
                  <w:r>
                    <w:rPr>
                      <w:rFonts w:ascii="Times New Roman" w:hAnsi="Times New Roman" w:cs="Times New Roman"/>
                      <w:color w:val="000000" w:themeColor="text1"/>
                      <w:sz w:val="18"/>
                      <w:szCs w:val="18"/>
                      <w:highlight w:val="none"/>
                      <w:vertAlign w:val="subscript"/>
                      <w14:textFill>
                        <w14:solidFill>
                          <w14:schemeClr w14:val="tx1"/>
                        </w14:solidFill>
                      </w14:textFill>
                    </w:rPr>
                    <w:t>3</w:t>
                  </w:r>
                  <w:r>
                    <w:rPr>
                      <w:rFonts w:ascii="Times New Roman" w:hAnsi="Times New Roman" w:cs="Times New Roman"/>
                      <w:color w:val="000000" w:themeColor="text1"/>
                      <w:sz w:val="18"/>
                      <w:szCs w:val="18"/>
                      <w:highlight w:val="none"/>
                      <w14:textFill>
                        <w14:solidFill>
                          <w14:schemeClr w14:val="tx1"/>
                        </w14:solidFill>
                      </w14:textFill>
                    </w:rPr>
                    <w:t>均超标，</w:t>
                  </w: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不使用“淘汰类”落后生产工艺装备，</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使用天然气</w:t>
                  </w:r>
                  <w:r>
                    <w:rPr>
                      <w:rFonts w:ascii="Times New Roman" w:hAnsi="Times New Roman" w:cs="Times New Roman"/>
                      <w:color w:val="000000" w:themeColor="text1"/>
                      <w:sz w:val="18"/>
                      <w:szCs w:val="18"/>
                      <w:highlight w:val="none"/>
                      <w14:textFill>
                        <w14:solidFill>
                          <w14:schemeClr w14:val="tx1"/>
                        </w14:solidFill>
                      </w14:textFill>
                    </w:rPr>
                    <w:t>，不涉及煤炭等化石能源的消费，废气经采取措施后能够达标排放，满足区域环境质量改善目标管理要求。</w:t>
                  </w:r>
                </w:p>
              </w:tc>
              <w:tc>
                <w:tcPr>
                  <w:tcW w:w="759"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vMerge w:val="continue"/>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2586"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（三）建设项目采取的污染防治措施无法确保污染物排放达到国家和地方排放标准，或者未采取必要措施预防和控制生态破坏。</w:t>
                  </w:r>
                </w:p>
              </w:tc>
              <w:tc>
                <w:tcPr>
                  <w:tcW w:w="3291"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职工生活污水经化粪池处理后由环卫部门定期抽运，不外排；废气、噪声经采取措施后均达标排放；固废均得到合理处置。</w:t>
                  </w:r>
                </w:p>
              </w:tc>
              <w:tc>
                <w:tcPr>
                  <w:tcW w:w="759"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vMerge w:val="continue"/>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2586"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(四)改建、扩建和技术改造项目，未针对项目原有环境污染和生态破坏提出有效防治措施。</w:t>
                  </w:r>
                </w:p>
              </w:tc>
              <w:tc>
                <w:tcPr>
                  <w:tcW w:w="3291"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为</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生物质锅炉技改为燃气锅炉，原有生物质锅炉废气、废水、固废均妥善处理，未产生环境污染和生态破坏</w:t>
                  </w:r>
                  <w:r>
                    <w:rPr>
                      <w:rFonts w:ascii="Times New Roman" w:hAnsi="Times New Roman" w:cs="Times New Roman"/>
                      <w:color w:val="000000" w:themeColor="text1"/>
                      <w:sz w:val="18"/>
                      <w:szCs w:val="18"/>
                      <w:highlight w:val="none"/>
                      <w14:textFill>
                        <w14:solidFill>
                          <w14:schemeClr w14:val="tx1"/>
                        </w14:solidFill>
                      </w14:textFill>
                    </w:rPr>
                    <w:t>。</w:t>
                  </w:r>
                </w:p>
              </w:tc>
              <w:tc>
                <w:tcPr>
                  <w:tcW w:w="759"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bl>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由上表可见，项目建设满足</w:t>
            </w:r>
            <w:r>
              <w:rPr>
                <w:rFonts w:ascii="Times New Roman" w:hAnsi="Times New Roman" w:cs="Times New Roman"/>
                <w:color w:val="000000" w:themeColor="text1"/>
                <w:highlight w:val="none"/>
                <w14:textFill>
                  <w14:solidFill>
                    <w14:schemeClr w14:val="tx1"/>
                  </w14:solidFill>
                </w14:textFill>
              </w:rPr>
              <w:t>《建设项目环境保护管理条例》（国务院令第682号）</w:t>
            </w:r>
            <w:r>
              <w:rPr>
                <w:rFonts w:ascii="Times New Roman" w:hAnsi="Times New Roman" w:cs="Times New Roman"/>
                <w:color w:val="000000" w:themeColor="text1"/>
                <w:kern w:val="0"/>
                <w:szCs w:val="21"/>
                <w:highlight w:val="none"/>
                <w:lang w:val="zh-CN"/>
                <w14:textFill>
                  <w14:solidFill>
                    <w14:schemeClr w14:val="tx1"/>
                  </w14:solidFill>
                </w14:textFill>
              </w:rPr>
              <w:t>的相关</w:t>
            </w:r>
            <w:r>
              <w:rPr>
                <w:rFonts w:ascii="Times New Roman" w:hAnsi="Times New Roman" w:cs="Times New Roman"/>
                <w:color w:val="000000" w:themeColor="text1"/>
                <w:kern w:val="0"/>
                <w:szCs w:val="21"/>
                <w:highlight w:val="none"/>
                <w14:textFill>
                  <w14:solidFill>
                    <w14:schemeClr w14:val="tx1"/>
                  </w14:solidFill>
                </w14:textFill>
              </w:rPr>
              <w:t>要求。</w:t>
            </w:r>
          </w:p>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（2）与《山东省环境保护条例》（2018年修订）符合性分析</w:t>
            </w:r>
          </w:p>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ascii="Times New Roman" w:hAnsi="Times New Roman" w:cs="Times New Roman"/>
                <w:color w:val="000000" w:themeColor="text1"/>
                <w:kern w:val="0"/>
                <w:szCs w:val="21"/>
                <w:highlight w:val="none"/>
                <w14:textFill>
                  <w14:solidFill>
                    <w14:schemeClr w14:val="tx1"/>
                  </w14:solidFill>
                </w14:textFill>
              </w:rPr>
              <w:t>与《山东省环境保护条例》（2018年修订）的符合性分析见表1-</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3</w:t>
            </w:r>
            <w:r>
              <w:rPr>
                <w:rFonts w:ascii="Times New Roman" w:hAnsi="Times New Roman" w:cs="Times New Roman"/>
                <w:color w:val="000000" w:themeColor="text1"/>
                <w:kern w:val="0"/>
                <w:szCs w:val="21"/>
                <w:highlight w:val="none"/>
                <w14:textFill>
                  <w14:solidFill>
                    <w14:schemeClr w14:val="tx1"/>
                  </w14:solidFill>
                </w14:textFill>
              </w:rPr>
              <w:t>。</w:t>
            </w:r>
          </w:p>
          <w:p>
            <w:pPr>
              <w:jc w:val="center"/>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表1-</w:t>
            </w:r>
            <w:r>
              <w:rPr>
                <w:rFonts w:hint="eastAsia" w:ascii="Times New Roman" w:hAnsi="Times New Roman" w:eastAsia="黑体" w:cs="Times New Roman"/>
                <w:color w:val="000000" w:themeColor="text1"/>
                <w:szCs w:val="21"/>
                <w:highlight w:val="none"/>
                <w:lang w:val="en-US" w:eastAsia="zh-CN"/>
                <w14:textFill>
                  <w14:solidFill>
                    <w14:schemeClr w14:val="tx1"/>
                  </w14:solidFill>
                </w14:textFill>
              </w:rPr>
              <w:t>3</w:t>
            </w:r>
            <w:r>
              <w:rPr>
                <w:rFonts w:ascii="Times New Roman" w:hAnsi="Times New Roman" w:eastAsia="黑体" w:cs="Times New Roman"/>
                <w:color w:val="000000" w:themeColor="text1"/>
                <w:szCs w:val="21"/>
                <w:highlight w:val="none"/>
                <w14:textFill>
                  <w14:solidFill>
                    <w14:schemeClr w14:val="tx1"/>
                  </w14:solidFill>
                </w14:textFill>
              </w:rPr>
              <w:t xml:space="preserve"> 与《山东省环境保护条例》（2018年修订）符合性一览表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3"/>
              <w:gridCol w:w="2410"/>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66" w:type="pct"/>
                  <w:vAlign w:val="center"/>
                </w:tcPr>
                <w:p>
                  <w:pPr>
                    <w:jc w:val="center"/>
                    <w:rPr>
                      <w:rFonts w:ascii="Times New Roman" w:hAnsi="Times New Roman" w:cs="Times New Roman"/>
                      <w:b/>
                      <w:bCs/>
                      <w:color w:val="000000" w:themeColor="text1"/>
                      <w:sz w:val="18"/>
                      <w:szCs w:val="18"/>
                      <w:highlight w:val="none"/>
                      <w14:textFill>
                        <w14:solidFill>
                          <w14:schemeClr w14:val="tx1"/>
                        </w14:solidFill>
                      </w14:textFill>
                    </w:rPr>
                  </w:pPr>
                  <w:r>
                    <w:rPr>
                      <w:rFonts w:ascii="Times New Roman" w:hAnsi="Times New Roman" w:cs="Times New Roman"/>
                      <w:b/>
                      <w:bCs/>
                      <w:color w:val="000000" w:themeColor="text1"/>
                      <w:sz w:val="18"/>
                      <w:szCs w:val="18"/>
                      <w:highlight w:val="none"/>
                      <w14:textFill>
                        <w14:solidFill>
                          <w14:schemeClr w14:val="tx1"/>
                        </w14:solidFill>
                      </w14:textFill>
                    </w:rPr>
                    <w:t>相关要求</w:t>
                  </w:r>
                </w:p>
              </w:tc>
              <w:tc>
                <w:tcPr>
                  <w:tcW w:w="1609" w:type="pct"/>
                  <w:vAlign w:val="center"/>
                </w:tcPr>
                <w:p>
                  <w:pPr>
                    <w:jc w:val="center"/>
                    <w:rPr>
                      <w:rFonts w:ascii="Times New Roman" w:hAnsi="Times New Roman" w:cs="Times New Roman"/>
                      <w:b/>
                      <w:bCs/>
                      <w:color w:val="000000" w:themeColor="text1"/>
                      <w:sz w:val="18"/>
                      <w:szCs w:val="18"/>
                      <w:highlight w:val="none"/>
                      <w14:textFill>
                        <w14:solidFill>
                          <w14:schemeClr w14:val="tx1"/>
                        </w14:solidFill>
                      </w14:textFill>
                    </w:rPr>
                  </w:pPr>
                  <w:r>
                    <w:rPr>
                      <w:rFonts w:hint="eastAsia" w:ascii="Times New Roman" w:hAnsi="Times New Roman" w:cs="Times New Roman"/>
                      <w:b/>
                      <w:bCs/>
                      <w:color w:val="000000" w:themeColor="text1"/>
                      <w:sz w:val="18"/>
                      <w:szCs w:val="18"/>
                      <w:highlight w:val="none"/>
                      <w:lang w:eastAsia="zh-CN"/>
                      <w14:textFill>
                        <w14:solidFill>
                          <w14:schemeClr w14:val="tx1"/>
                        </w14:solidFill>
                      </w14:textFill>
                    </w:rPr>
                    <w:t>本项目</w:t>
                  </w:r>
                  <w:r>
                    <w:rPr>
                      <w:rFonts w:ascii="Times New Roman" w:hAnsi="Times New Roman" w:cs="Times New Roman"/>
                      <w:b/>
                      <w:bCs/>
                      <w:color w:val="000000" w:themeColor="text1"/>
                      <w:sz w:val="18"/>
                      <w:szCs w:val="18"/>
                      <w:highlight w:val="none"/>
                      <w14:textFill>
                        <w14:solidFill>
                          <w14:schemeClr w14:val="tx1"/>
                        </w14:solidFill>
                      </w14:textFill>
                    </w:rPr>
                    <w:t>情况</w:t>
                  </w:r>
                </w:p>
              </w:tc>
              <w:tc>
                <w:tcPr>
                  <w:tcW w:w="525" w:type="pct"/>
                  <w:vAlign w:val="center"/>
                </w:tcPr>
                <w:p>
                  <w:pPr>
                    <w:jc w:val="center"/>
                    <w:rPr>
                      <w:rFonts w:ascii="Times New Roman" w:hAnsi="Times New Roman" w:cs="Times New Roman"/>
                      <w:b/>
                      <w:bCs/>
                      <w:color w:val="000000" w:themeColor="text1"/>
                      <w:sz w:val="18"/>
                      <w:szCs w:val="18"/>
                      <w:highlight w:val="none"/>
                      <w14:textFill>
                        <w14:solidFill>
                          <w14:schemeClr w14:val="tx1"/>
                        </w14:solidFill>
                      </w14:textFill>
                    </w:rPr>
                  </w:pPr>
                  <w:r>
                    <w:rPr>
                      <w:rFonts w:ascii="Times New Roman" w:hAnsi="Times New Roman" w:cs="Times New Roman"/>
                      <w:b/>
                      <w:bCs/>
                      <w:color w:val="000000" w:themeColor="text1"/>
                      <w:sz w:val="18"/>
                      <w:szCs w:val="18"/>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66" w:type="pct"/>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第十五条 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1609"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不属于上述严重污染环境的生产项目。</w:t>
                  </w:r>
                </w:p>
              </w:tc>
              <w:tc>
                <w:tcPr>
                  <w:tcW w:w="52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pct"/>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第四十四条 新建有污染物排放的工业项目，除在安全生产等方面有特殊要求的以外，应当进入工业园区或者工业集聚区。</w:t>
                  </w:r>
                </w:p>
              </w:tc>
              <w:tc>
                <w:tcPr>
                  <w:tcW w:w="1609"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属于技改项目</w:t>
                  </w:r>
                  <w:r>
                    <w:rPr>
                      <w:rFonts w:ascii="Times New Roman" w:hAnsi="Times New Roman" w:cs="Times New Roman"/>
                      <w:color w:val="000000" w:themeColor="text1"/>
                      <w:sz w:val="18"/>
                      <w:szCs w:val="18"/>
                      <w:highlight w:val="none"/>
                      <w14:textFill>
                        <w14:solidFill>
                          <w14:schemeClr w14:val="tx1"/>
                        </w14:solidFill>
                      </w14:textFill>
                    </w:rPr>
                    <w:t>。</w:t>
                  </w:r>
                </w:p>
              </w:tc>
              <w:tc>
                <w:tcPr>
                  <w:tcW w:w="52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pct"/>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第四十五条 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p>
                <w:p>
                  <w:pP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实行排污许可管理的排污单位，应当按照排污许可证规定的污染物种类、浓度、排放去向和许可排放量等要求排放污染物。</w:t>
                  </w:r>
                </w:p>
              </w:tc>
              <w:tc>
                <w:tcPr>
                  <w:tcW w:w="1609"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废水</w:t>
                  </w: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经枣庄市东粮生物科技发展有限公司处理后排入</w:t>
                  </w:r>
                  <w:r>
                    <w:rPr>
                      <w:rFonts w:hint="default" w:ascii="Times New Roman" w:hAnsi="Times New Roman" w:cs="Times New Roman"/>
                      <w:color w:val="000000" w:themeColor="text1"/>
                      <w:sz w:val="18"/>
                      <w:szCs w:val="18"/>
                      <w:highlight w:val="none"/>
                      <w14:textFill>
                        <w14:solidFill>
                          <w14:schemeClr w14:val="tx1"/>
                        </w14:solidFill>
                      </w14:textFill>
                    </w:rPr>
                    <w:t>上实环境(枣庄山亭)污水处理有限公司</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集中处理</w:t>
                  </w:r>
                  <w:r>
                    <w:rPr>
                      <w:rFonts w:ascii="Times New Roman" w:hAnsi="Times New Roman" w:cs="Times New Roman"/>
                      <w:color w:val="000000" w:themeColor="text1"/>
                      <w:sz w:val="18"/>
                      <w:szCs w:val="18"/>
                      <w:highlight w:val="none"/>
                      <w14:textFill>
                        <w14:solidFill>
                          <w14:schemeClr w14:val="tx1"/>
                        </w14:solidFill>
                      </w14:textFill>
                    </w:rPr>
                    <w:t>；废气经处理后达标排放。</w:t>
                  </w:r>
                </w:p>
              </w:tc>
              <w:tc>
                <w:tcPr>
                  <w:tcW w:w="52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pct"/>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第四十六条 新建、改建、扩建建设项目，应当根据环境影响评价文件以及生态环境主管部门审批决定的要求建设环境保护设施、落实环境保护措施。</w:t>
                  </w:r>
                </w:p>
                <w:p>
                  <w:pP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环境保护设施应当与主体工程同时设计、同时施工、同时投产使用。</w:t>
                  </w:r>
                </w:p>
              </w:tc>
              <w:tc>
                <w:tcPr>
                  <w:tcW w:w="1609"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为</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技改</w:t>
                  </w:r>
                  <w:r>
                    <w:rPr>
                      <w:rFonts w:ascii="Times New Roman" w:hAnsi="Times New Roman" w:cs="Times New Roman"/>
                      <w:color w:val="000000" w:themeColor="text1"/>
                      <w:sz w:val="18"/>
                      <w:szCs w:val="18"/>
                      <w:highlight w:val="none"/>
                      <w14:textFill>
                        <w14:solidFill>
                          <w14:schemeClr w14:val="tx1"/>
                        </w14:solidFill>
                      </w14:textFill>
                    </w:rPr>
                    <w:t>项目，环境保护设施拟与主体工程同时设计、同时施工、同时投产使用。</w:t>
                  </w:r>
                </w:p>
              </w:tc>
              <w:tc>
                <w:tcPr>
                  <w:tcW w:w="52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pct"/>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第五十条 排污单位应当按照国家和省有关规定建立环境管理台账，记录污染治理设施运行管理、危险废物产生与处置情况、监测记录以及其他环境管理等信息，并对台账的真实性和完整性负责。台账的保存期限不得少于三年，法律、法规另有规定的除外。</w:t>
                  </w:r>
                </w:p>
              </w:tc>
              <w:tc>
                <w:tcPr>
                  <w:tcW w:w="1609"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企业拟建立环境管理台账，记录污染治理设施运行管理、危险废物产生与处置情况、监测记录以及其他环境管理等信息，台账的保存期限不少于5年。</w:t>
                  </w:r>
                </w:p>
              </w:tc>
              <w:tc>
                <w:tcPr>
                  <w:tcW w:w="52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bl>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由上表可见，项目建设满足《山东省环境保护条例》</w:t>
            </w:r>
            <w:r>
              <w:rPr>
                <w:rFonts w:ascii="Times New Roman" w:hAnsi="Times New Roman" w:cs="Times New Roman"/>
                <w:color w:val="000000" w:themeColor="text1"/>
                <w:kern w:val="0"/>
                <w:szCs w:val="21"/>
                <w:highlight w:val="none"/>
                <w:lang w:val="zh-CN"/>
                <w14:textFill>
                  <w14:solidFill>
                    <w14:schemeClr w14:val="tx1"/>
                  </w14:solidFill>
                </w14:textFill>
              </w:rPr>
              <w:t>的相关</w:t>
            </w:r>
            <w:r>
              <w:rPr>
                <w:rFonts w:ascii="Times New Roman" w:hAnsi="Times New Roman" w:cs="Times New Roman"/>
                <w:color w:val="000000" w:themeColor="text1"/>
                <w:kern w:val="0"/>
                <w:szCs w:val="21"/>
                <w:highlight w:val="none"/>
                <w14:textFill>
                  <w14:solidFill>
                    <w14:schemeClr w14:val="tx1"/>
                  </w14:solidFill>
                </w14:textFill>
              </w:rPr>
              <w:t>要求。</w:t>
            </w:r>
          </w:p>
          <w:p>
            <w:pPr>
              <w:adjustRightIn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（3）与《山东省“十四五”生态环境保护规划》符合性分析</w:t>
            </w:r>
          </w:p>
          <w:p>
            <w:pPr>
              <w:adjustRightIn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本项目</w:t>
            </w:r>
            <w:r>
              <w:rPr>
                <w:rFonts w:ascii="Times New Roman" w:hAnsi="Times New Roman" w:cs="Times New Roman"/>
                <w:color w:val="000000" w:themeColor="text1"/>
                <w:highlight w:val="none"/>
                <w14:textFill>
                  <w14:solidFill>
                    <w14:schemeClr w14:val="tx1"/>
                  </w14:solidFill>
                </w14:textFill>
              </w:rPr>
              <w:t>与《山东省“十四五”生态环境保护规划》的符合性分析见表1-</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w:t>
            </w:r>
          </w:p>
          <w:p>
            <w:pPr>
              <w:adjustRightInd w:val="0"/>
              <w:jc w:val="center"/>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表1-</w:t>
            </w:r>
            <w:r>
              <w:rPr>
                <w:rFonts w:hint="eastAsia" w:ascii="Times New Roman" w:hAnsi="Times New Roman" w:eastAsia="黑体" w:cs="Times New Roman"/>
                <w:color w:val="000000" w:themeColor="text1"/>
                <w:szCs w:val="21"/>
                <w:highlight w:val="none"/>
                <w:lang w:val="en-US" w:eastAsia="zh-CN"/>
                <w14:textFill>
                  <w14:solidFill>
                    <w14:schemeClr w14:val="tx1"/>
                  </w14:solidFill>
                </w14:textFill>
              </w:rPr>
              <w:t>4</w:t>
            </w:r>
            <w:r>
              <w:rPr>
                <w:rFonts w:ascii="Times New Roman" w:hAnsi="Times New Roman" w:eastAsia="黑体" w:cs="Times New Roman"/>
                <w:color w:val="000000" w:themeColor="text1"/>
                <w:szCs w:val="21"/>
                <w:highlight w:val="none"/>
                <w14:textFill>
                  <w14:solidFill>
                    <w14:schemeClr w14:val="tx1"/>
                  </w14:solidFill>
                </w14:textFill>
              </w:rPr>
              <w:t xml:space="preserve"> 与《山东省“十四五”生态环境保护规划》的符合性分析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4091"/>
              <w:gridCol w:w="183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18"/>
                      <w:szCs w:val="18"/>
                      <w:highlight w:val="none"/>
                      <w14:textFill>
                        <w14:solidFill>
                          <w14:schemeClr w14:val="tx1"/>
                        </w14:solidFill>
                      </w14:textFill>
                    </w:rPr>
                  </w:pPr>
                  <w:r>
                    <w:rPr>
                      <w:rFonts w:ascii="Times New Roman" w:hAnsi="Times New Roman" w:cs="Times New Roman"/>
                      <w:b/>
                      <w:bCs/>
                      <w:color w:val="000000" w:themeColor="text1"/>
                      <w:sz w:val="18"/>
                      <w:szCs w:val="18"/>
                      <w:highlight w:val="none"/>
                      <w14:textFill>
                        <w14:solidFill>
                          <w14:schemeClr w14:val="tx1"/>
                        </w14:solidFill>
                      </w14:textFill>
                    </w:rPr>
                    <w:t>相关要求</w:t>
                  </w:r>
                </w:p>
              </w:tc>
              <w:tc>
                <w:tcPr>
                  <w:tcW w:w="1224"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bCs/>
                      <w:color w:val="000000" w:themeColor="text1"/>
                      <w:sz w:val="18"/>
                      <w:szCs w:val="18"/>
                      <w:highlight w:val="none"/>
                      <w14:textFill>
                        <w14:solidFill>
                          <w14:schemeClr w14:val="tx1"/>
                        </w14:solidFill>
                      </w14:textFill>
                    </w:rPr>
                  </w:pPr>
                  <w:r>
                    <w:rPr>
                      <w:rFonts w:hint="eastAsia" w:ascii="Times New Roman" w:hAnsi="Times New Roman" w:cs="Times New Roman"/>
                      <w:b/>
                      <w:bCs/>
                      <w:color w:val="000000" w:themeColor="text1"/>
                      <w:sz w:val="18"/>
                      <w:szCs w:val="18"/>
                      <w:highlight w:val="none"/>
                      <w:lang w:eastAsia="zh-CN"/>
                      <w14:textFill>
                        <w14:solidFill>
                          <w14:schemeClr w14:val="tx1"/>
                        </w14:solidFill>
                      </w14:textFill>
                    </w:rPr>
                    <w:t>本项目</w:t>
                  </w:r>
                  <w:r>
                    <w:rPr>
                      <w:rFonts w:ascii="Times New Roman" w:hAnsi="Times New Roman" w:cs="Times New Roman"/>
                      <w:b/>
                      <w:bCs/>
                      <w:color w:val="000000" w:themeColor="text1"/>
                      <w:sz w:val="18"/>
                      <w:szCs w:val="18"/>
                      <w:highlight w:val="none"/>
                      <w14:textFill>
                        <w14:solidFill>
                          <w14:schemeClr w14:val="tx1"/>
                        </w14:solidFill>
                      </w14:textFill>
                    </w:rPr>
                    <w:t>情况</w:t>
                  </w:r>
                </w:p>
              </w:tc>
              <w:tc>
                <w:tcPr>
                  <w:tcW w:w="532"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bCs/>
                      <w:color w:val="000000" w:themeColor="text1"/>
                      <w:sz w:val="18"/>
                      <w:szCs w:val="18"/>
                      <w:highlight w:val="none"/>
                      <w14:textFill>
                        <w14:solidFill>
                          <w14:schemeClr w14:val="tx1"/>
                        </w14:solidFill>
                      </w14:textFill>
                    </w:rPr>
                  </w:pPr>
                  <w:r>
                    <w:rPr>
                      <w:rFonts w:ascii="Times New Roman" w:hAnsi="Times New Roman" w:cs="Times New Roman"/>
                      <w:b/>
                      <w:bCs/>
                      <w:color w:val="000000" w:themeColor="text1"/>
                      <w:sz w:val="18"/>
                      <w:szCs w:val="18"/>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4"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加快产业结构调整</w:t>
                  </w:r>
                </w:p>
              </w:tc>
              <w:tc>
                <w:tcPr>
                  <w:tcW w:w="2729"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坚决淘汰落后动能。严格落实《产业结构调整指导目录》，加快推动“淘汰类”生产工艺和产品退出。精准聚焦钢铁、地炼、焦化、煤电、水泥、轮胎、煤炭、化工等8个重点行业，加快淘汰低效落后动能。</w:t>
                  </w:r>
                </w:p>
              </w:tc>
              <w:tc>
                <w:tcPr>
                  <w:tcW w:w="1224"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不属于上述重点行业，不属于落后动能。</w:t>
                  </w:r>
                </w:p>
              </w:tc>
              <w:tc>
                <w:tcPr>
                  <w:tcW w:w="532"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4" w:type="pct"/>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2729"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严把准入关口。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 (改、扩)建项目要减量替代，已建项目要减量运行。</w:t>
                  </w:r>
                </w:p>
              </w:tc>
              <w:tc>
                <w:tcPr>
                  <w:tcW w:w="1224"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不属于“两高”项目；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技改后燃气锅炉污染物排放量少于技改前生物质锅炉排放量</w:t>
                  </w:r>
                  <w:r>
                    <w:rPr>
                      <w:rFonts w:ascii="Times New Roman" w:hAnsi="Times New Roman" w:cs="Times New Roman"/>
                      <w:color w:val="000000" w:themeColor="text1"/>
                      <w:sz w:val="18"/>
                      <w:szCs w:val="18"/>
                      <w:highlight w:val="none"/>
                      <w14:textFill>
                        <w14:solidFill>
                          <w14:schemeClr w14:val="tx1"/>
                        </w14:solidFill>
                      </w14:textFill>
                    </w:rPr>
                    <w:t>。</w:t>
                  </w:r>
                </w:p>
              </w:tc>
              <w:tc>
                <w:tcPr>
                  <w:tcW w:w="532"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4" w:type="pct"/>
                  <w:vMerge w:val="restart"/>
                  <w:tcBorders>
                    <w:left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深化能源结构调整</w:t>
                  </w:r>
                </w:p>
              </w:tc>
              <w:tc>
                <w:tcPr>
                  <w:tcW w:w="2729"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优化能源供给结构。积极推进能源生产和消费革命，加快构建清洁低碳安全高效能源体系，推进能源低碳化转型。严控化石能源消费总量，推动煤炭等化石能源清洁高效利用。</w:t>
                  </w:r>
                </w:p>
              </w:tc>
              <w:tc>
                <w:tcPr>
                  <w:tcW w:w="1224" w:type="pct"/>
                  <w:vMerge w:val="restart"/>
                  <w:tcBorders>
                    <w:top w:val="single" w:color="auto" w:sz="4" w:space="0"/>
                    <w:left w:val="nil"/>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生产过程采用</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天然气</w:t>
                  </w:r>
                  <w:r>
                    <w:rPr>
                      <w:rFonts w:ascii="Times New Roman" w:hAnsi="Times New Roman" w:cs="Times New Roman"/>
                      <w:color w:val="000000" w:themeColor="text1"/>
                      <w:sz w:val="18"/>
                      <w:szCs w:val="18"/>
                      <w:highlight w:val="none"/>
                      <w14:textFill>
                        <w14:solidFill>
                          <w14:schemeClr w14:val="tx1"/>
                        </w14:solidFill>
                      </w14:textFill>
                    </w:rPr>
                    <w:t>，不涉及煤炭等化石能源的消费。</w:t>
                  </w:r>
                </w:p>
              </w:tc>
              <w:tc>
                <w:tcPr>
                  <w:tcW w:w="532" w:type="pct"/>
                  <w:vMerge w:val="restart"/>
                  <w:tcBorders>
                    <w:top w:val="single" w:color="auto" w:sz="4" w:space="0"/>
                    <w:left w:val="nil"/>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4" w:type="pct"/>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2729" w:type="pct"/>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压减煤炭消费总量。严格实施煤炭消费减量替代。严控新增耗煤项目，合理控制煤电建设规模和发展节奏，不新增燃煤自备电厂。</w:t>
                  </w:r>
                </w:p>
              </w:tc>
              <w:tc>
                <w:tcPr>
                  <w:tcW w:w="1224" w:type="pct"/>
                  <w:vMerge w:val="continue"/>
                  <w:tcBorders>
                    <w:left w:val="nil"/>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532" w:type="pct"/>
                  <w:vMerge w:val="continue"/>
                  <w:tcBorders>
                    <w:left w:val="nil"/>
                    <w:right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r>
          </w:tbl>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由上表可见，项目建设满足</w:t>
            </w:r>
            <w:r>
              <w:rPr>
                <w:rFonts w:ascii="Times New Roman" w:hAnsi="Times New Roman" w:cs="Times New Roman"/>
                <w:color w:val="000000" w:themeColor="text1"/>
                <w:highlight w:val="none"/>
                <w14:textFill>
                  <w14:solidFill>
                    <w14:schemeClr w14:val="tx1"/>
                  </w14:solidFill>
                </w14:textFill>
              </w:rPr>
              <w:t>《山东省“十四五”生态环境保护规划》</w:t>
            </w:r>
            <w:r>
              <w:rPr>
                <w:rFonts w:ascii="Times New Roman" w:hAnsi="Times New Roman" w:cs="Times New Roman"/>
                <w:color w:val="000000" w:themeColor="text1"/>
                <w:kern w:val="0"/>
                <w:szCs w:val="21"/>
                <w:highlight w:val="none"/>
                <w:lang w:val="zh-CN"/>
                <w14:textFill>
                  <w14:solidFill>
                    <w14:schemeClr w14:val="tx1"/>
                  </w14:solidFill>
                </w14:textFill>
              </w:rPr>
              <w:t>的相关</w:t>
            </w:r>
            <w:r>
              <w:rPr>
                <w:rFonts w:ascii="Times New Roman" w:hAnsi="Times New Roman" w:cs="Times New Roman"/>
                <w:color w:val="000000" w:themeColor="text1"/>
                <w:kern w:val="0"/>
                <w:szCs w:val="21"/>
                <w:highlight w:val="none"/>
                <w14:textFill>
                  <w14:solidFill>
                    <w14:schemeClr w14:val="tx1"/>
                  </w14:solidFill>
                </w14:textFill>
              </w:rPr>
              <w:t>要求。</w:t>
            </w:r>
          </w:p>
          <w:p>
            <w:pPr>
              <w:adjustRightIn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）与鲁环委办[2021]30号的符合性分析</w:t>
            </w:r>
          </w:p>
          <w:p>
            <w:pPr>
              <w:adjustRightIn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本项目</w:t>
            </w:r>
            <w:r>
              <w:rPr>
                <w:rFonts w:ascii="Times New Roman" w:hAnsi="Times New Roman" w:cs="Times New Roman"/>
                <w:color w:val="000000" w:themeColor="text1"/>
                <w:highlight w:val="none"/>
                <w14:textFill>
                  <w14:solidFill>
                    <w14:schemeClr w14:val="tx1"/>
                  </w14:solidFill>
                </w14:textFill>
              </w:rPr>
              <w:t>与《山东省深入打好蓝天保卫战行动计划（2021-2025年）》、《山东省深入打好碧水保卫战行动计划（2021-2025年）》、《山东省深入打好净土保卫战行动计划（2021-2025年）》（鲁环委办[2021]30号）的符合性分析见下表1-</w:t>
            </w:r>
            <w:r>
              <w:rPr>
                <w:rFonts w:hint="eastAsia" w:ascii="Times New Roman" w:hAnsi="Times New Roman" w:cs="Times New Roman"/>
                <w:color w:val="000000" w:themeColor="text1"/>
                <w:highlight w:val="none"/>
                <w:lang w:val="en-US" w:eastAsia="zh-CN"/>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w:t>
            </w:r>
          </w:p>
          <w:p>
            <w:pPr>
              <w:adjustRightInd w:val="0"/>
              <w:jc w:val="center"/>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表1-</w:t>
            </w:r>
            <w:r>
              <w:rPr>
                <w:rFonts w:hint="eastAsia" w:ascii="Times New Roman" w:hAnsi="Times New Roman" w:eastAsia="黑体" w:cs="Times New Roman"/>
                <w:color w:val="000000" w:themeColor="text1"/>
                <w:szCs w:val="21"/>
                <w:highlight w:val="none"/>
                <w:lang w:val="en-US" w:eastAsia="zh-CN"/>
                <w14:textFill>
                  <w14:solidFill>
                    <w14:schemeClr w14:val="tx1"/>
                  </w14:solidFill>
                </w14:textFill>
              </w:rPr>
              <w:t>5</w:t>
            </w:r>
            <w:r>
              <w:rPr>
                <w:rFonts w:ascii="Times New Roman" w:hAnsi="Times New Roman" w:eastAsia="黑体" w:cs="Times New Roman"/>
                <w:color w:val="000000" w:themeColor="text1"/>
                <w:szCs w:val="21"/>
                <w:highlight w:val="none"/>
                <w14:textFill>
                  <w14:solidFill>
                    <w14:schemeClr w14:val="tx1"/>
                  </w14:solidFill>
                </w14:textFill>
              </w:rPr>
              <w:t xml:space="preserve"> 与鲁环委办[2021]30号的符合性分析</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7"/>
              <w:gridCol w:w="583"/>
              <w:gridCol w:w="3117"/>
              <w:gridCol w:w="2268"/>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42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相关要求</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情况</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7"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山东省深入打好蓝天保卫战行动计划</w:t>
                  </w:r>
                </w:p>
              </w:tc>
              <w:tc>
                <w:tcPr>
                  <w:tcW w:w="5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淘汰低效落后产能</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聚焦钢铁、地炼、焦化、煤电、水泥、轮胎、煤炭、化工8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hint="eastAsia" w:ascii="Times New Roman" w:hAnsi="Times New Roman" w:cs="Times New Roman"/>
                      <w:color w:val="000000" w:themeColor="text1"/>
                      <w:sz w:val="18"/>
                      <w:szCs w:val="18"/>
                      <w:highlight w:val="none"/>
                      <w:lang w:val="zh-CN"/>
                      <w14:textFill>
                        <w14:solidFill>
                          <w14:schemeClr w14:val="tx1"/>
                        </w14:solidFill>
                      </w14:textFill>
                    </w:rPr>
                    <w:t>本项目</w:t>
                  </w:r>
                  <w:r>
                    <w:rPr>
                      <w:rFonts w:ascii="Times New Roman" w:hAnsi="Times New Roman" w:cs="Times New Roman"/>
                      <w:color w:val="000000" w:themeColor="text1"/>
                      <w:sz w:val="18"/>
                      <w:szCs w:val="18"/>
                      <w:highlight w:val="none"/>
                      <w:lang w:val="zh-CN"/>
                      <w14:textFill>
                        <w14:solidFill>
                          <w14:schemeClr w14:val="tx1"/>
                        </w14:solidFill>
                      </w14:textFill>
                    </w:rPr>
                    <w:t>不属于低效落后产能，不使用“淘汰类”落后生产工艺装备，不属于“高耗能、高污染、高排放、高风险”等行业。</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7" w:type="dxa"/>
                  <w:vMerge w:val="continue"/>
                  <w:tcBorders>
                    <w:left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压减煤炭消费量</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持续压减煤炭消费总量，“十四五”期间，全省煤炭消费总量下降10%，控制在</w:t>
                  </w:r>
                  <w:r>
                    <w:rPr>
                      <w:rFonts w:ascii="Times New Roman" w:hAnsi="Times New Roman" w:cs="Times New Roman"/>
                      <w:color w:val="000000" w:themeColor="text1"/>
                      <w:sz w:val="18"/>
                      <w:szCs w:val="18"/>
                      <w:highlight w:val="none"/>
                      <w14:textFill>
                        <w14:solidFill>
                          <w14:schemeClr w14:val="tx1"/>
                        </w14:solidFill>
                      </w14:textFill>
                    </w:rPr>
                    <w:t>3</w:t>
                  </w:r>
                  <w:r>
                    <w:rPr>
                      <w:rFonts w:ascii="Times New Roman" w:hAnsi="Times New Roman" w:cs="Times New Roman"/>
                      <w:color w:val="000000" w:themeColor="text1"/>
                      <w:sz w:val="18"/>
                      <w:szCs w:val="18"/>
                      <w:highlight w:val="none"/>
                      <w:lang w:val="zh-CN"/>
                      <w14:textFill>
                        <w14:solidFill>
                          <w14:schemeClr w14:val="tx1"/>
                        </w14:solidFill>
                      </w14:textFill>
                    </w:rPr>
                    <w:t>.5亿吨左右。</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使用天然气</w:t>
                  </w:r>
                  <w:r>
                    <w:rPr>
                      <w:rFonts w:ascii="Times New Roman" w:hAnsi="Times New Roman" w:cs="Times New Roman"/>
                      <w:color w:val="000000" w:themeColor="text1"/>
                      <w:sz w:val="18"/>
                      <w:szCs w:val="18"/>
                      <w:highlight w:val="none"/>
                      <w14:textFill>
                        <w14:solidFill>
                          <w14:schemeClr w14:val="tx1"/>
                        </w14:solidFill>
                      </w14:textFill>
                    </w:rPr>
                    <w:t>，不涉及煤炭等化石能源的消费</w:t>
                  </w:r>
                  <w:r>
                    <w:rPr>
                      <w:rFonts w:ascii="Times New Roman" w:hAnsi="Times New Roman" w:cs="Times New Roman"/>
                      <w:color w:val="000000" w:themeColor="text1"/>
                      <w:sz w:val="18"/>
                      <w:szCs w:val="18"/>
                      <w:highlight w:val="none"/>
                      <w:lang w:val="zh-CN"/>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山东省深入打好碧水保卫战行动计划</w:t>
                  </w:r>
                </w:p>
              </w:tc>
              <w:tc>
                <w:tcPr>
                  <w:tcW w:w="58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精准治理工业企业污染</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继续推进化工、有色金属、农副食品加工、印染、制革、原料药制造、电镀、冶金等行业退城入园，提高工业园区集聚水平。指导工业园区对污水实施科学收集、分类处理，梯级循环利用工业废水。</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不属于上述行业，位于</w:t>
                  </w:r>
                  <w:r>
                    <w:rPr>
                      <w:rFonts w:hint="eastAsia" w:ascii="Times New Roman" w:hAnsi="Times New Roman" w:cs="Times New Roman"/>
                      <w:color w:val="000000" w:themeColor="text1"/>
                      <w:sz w:val="18"/>
                      <w:szCs w:val="18"/>
                      <w:highlight w:val="none"/>
                      <w14:textFill>
                        <w14:solidFill>
                          <w14:schemeClr w14:val="tx1"/>
                        </w14:solidFill>
                      </w14:textFill>
                    </w:rPr>
                    <w:t>枣庄市山亭区徐庄镇西七里河村618号</w:t>
                  </w:r>
                  <w:r>
                    <w:rPr>
                      <w:rFonts w:ascii="Times New Roman" w:hAnsi="Times New Roman" w:cs="Times New Roman"/>
                      <w:color w:val="000000" w:themeColor="text1"/>
                      <w:sz w:val="18"/>
                      <w:szCs w:val="18"/>
                      <w:highlight w:val="none"/>
                      <w14:textFill>
                        <w14:solidFill>
                          <w14:schemeClr w14:val="tx1"/>
                        </w14:solidFill>
                      </w14:textFill>
                    </w:rPr>
                    <w:t>。</w:t>
                  </w: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职工生活污水经化粪池处理后由环卫部门定期抽运，不外排</w:t>
                  </w:r>
                  <w:r>
                    <w:rPr>
                      <w:rFonts w:ascii="Times New Roman" w:hAnsi="Times New Roman" w:cs="Times New Roman"/>
                      <w:color w:val="000000" w:themeColor="text1"/>
                      <w:sz w:val="18"/>
                      <w:szCs w:val="18"/>
                      <w:highlight w:val="none"/>
                      <w:lang w:val="zh-CN"/>
                      <w14:textFill>
                        <w14:solidFill>
                          <w14:schemeClr w14:val="tx1"/>
                        </w14:solidFill>
                      </w14:textFill>
                    </w:rPr>
                    <w:t>。</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7"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p>
              </w:tc>
              <w:tc>
                <w:tcPr>
                  <w:tcW w:w="58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开展入河排污口溯源分析，建立“排污单位—排污通道—排污口—受纳水体”的排污路径，完成排污口分类、命名、编码和标志牌树立等工作，形成规范的排污口“户籍”管理。</w:t>
                  </w:r>
                </w:p>
              </w:tc>
              <w:tc>
                <w:tcPr>
                  <w:tcW w:w="2268"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p>
              </w:tc>
              <w:tc>
                <w:tcPr>
                  <w:tcW w:w="795"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7" w:type="dxa"/>
                  <w:tcBorders>
                    <w:top w:val="single" w:color="000000" w:sz="4" w:space="0"/>
                    <w:left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山东省深入打好净土保卫战行动计划</w:t>
                  </w:r>
                </w:p>
              </w:tc>
              <w:tc>
                <w:tcPr>
                  <w:tcW w:w="5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加强固体废物环境管理</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开展非正规固体废物堆存场所排查整治。构建集污水、垃圾、固废、危废、医废处理处置设施和监测监管能力于一体的环境基础设施体系，形成由城市向建制镇和乡村延伸覆盖的环境基础设施网络。</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ascii="Times New Roman" w:hAnsi="Times New Roman" w:cs="Times New Roman"/>
                      <w:color w:val="000000" w:themeColor="text1"/>
                      <w:sz w:val="18"/>
                      <w:szCs w:val="18"/>
                      <w:highlight w:val="none"/>
                      <w14:textFill>
                        <w14:solidFill>
                          <w14:schemeClr w14:val="tx1"/>
                        </w14:solidFill>
                      </w14:textFill>
                    </w:rPr>
                    <w:t>产生的生活垃圾由环卫部门定期清运，一般固废合理处置</w:t>
                  </w:r>
                  <w:r>
                    <w:rPr>
                      <w:rFonts w:hint="eastAsia" w:ascii="Times New Roman" w:hAnsi="Times New Roman" w:cs="Times New Roman"/>
                      <w:color w:val="000000" w:themeColor="text1"/>
                      <w:sz w:val="18"/>
                      <w:szCs w:val="18"/>
                      <w:highlight w:val="none"/>
                      <w:lang w:eastAsia="zh-CN"/>
                      <w14:textFill>
                        <w14:solidFill>
                          <w14:schemeClr w14:val="tx1"/>
                        </w14:solidFill>
                      </w14:textFill>
                    </w:rPr>
                    <w:t>，</w:t>
                  </w:r>
                  <w:r>
                    <w:rPr>
                      <w:rFonts w:ascii="Times New Roman" w:hAnsi="Times New Roman" w:cs="Times New Roman"/>
                      <w:color w:val="000000" w:themeColor="text1"/>
                      <w:sz w:val="18"/>
                      <w:szCs w:val="18"/>
                      <w:highlight w:val="none"/>
                      <w14:textFill>
                        <w14:solidFill>
                          <w14:schemeClr w14:val="tx1"/>
                        </w14:solidFill>
                      </w14:textFill>
                    </w:rPr>
                    <w:t>满足《一般工业固体废物贮存和填埋污染控制标准》（GB18599-2020）要求。</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000000" w:themeColor="text1"/>
                      <w:sz w:val="18"/>
                      <w:szCs w:val="18"/>
                      <w:highlight w:val="none"/>
                      <w:lang w:val="zh-CN"/>
                      <w14:textFill>
                        <w14:solidFill>
                          <w14:schemeClr w14:val="tx1"/>
                        </w14:solidFill>
                      </w14:textFill>
                    </w:rPr>
                  </w:pPr>
                  <w:r>
                    <w:rPr>
                      <w:rFonts w:ascii="Times New Roman" w:hAnsi="Times New Roman" w:cs="Times New Roman"/>
                      <w:color w:val="000000" w:themeColor="text1"/>
                      <w:sz w:val="18"/>
                      <w:szCs w:val="18"/>
                      <w:highlight w:val="none"/>
                      <w:lang w:val="zh-CN"/>
                      <w14:textFill>
                        <w14:solidFill>
                          <w14:schemeClr w14:val="tx1"/>
                        </w14:solidFill>
                      </w14:textFill>
                    </w:rPr>
                    <w:t>符合</w:t>
                  </w:r>
                </w:p>
              </w:tc>
            </w:tr>
          </w:tbl>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5</w:t>
            </w:r>
            <w:r>
              <w:rPr>
                <w:rFonts w:ascii="Times New Roman" w:hAnsi="Times New Roman" w:cs="Times New Roman"/>
                <w:color w:val="000000" w:themeColor="text1"/>
                <w:kern w:val="0"/>
                <w:szCs w:val="21"/>
                <w:highlight w:val="none"/>
                <w14:textFill>
                  <w14:solidFill>
                    <w14:schemeClr w14:val="tx1"/>
                  </w14:solidFill>
                </w14:textFill>
              </w:rPr>
              <w:t>）与《关于严格项目审批工作坚决防止新上“散乱污”项目的通知》（鲁环字[2021]58号）符合性分析</w:t>
            </w:r>
          </w:p>
          <w:p>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ascii="Times New Roman" w:hAnsi="Times New Roman" w:cs="Times New Roman"/>
                <w:color w:val="000000" w:themeColor="text1"/>
                <w:kern w:val="0"/>
                <w:szCs w:val="21"/>
                <w:highlight w:val="none"/>
                <w14:textFill>
                  <w14:solidFill>
                    <w14:schemeClr w14:val="tx1"/>
                  </w14:solidFill>
                </w14:textFill>
              </w:rPr>
              <w:t>与《关于严格项目审批工作坚决防止新上“散乱污”项目的通知》（鲁环字[2021]58号）的符合性分析见表1-</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6</w:t>
            </w:r>
            <w:r>
              <w:rPr>
                <w:rFonts w:ascii="Times New Roman" w:hAnsi="Times New Roman" w:cs="Times New Roman"/>
                <w:color w:val="000000" w:themeColor="text1"/>
                <w:kern w:val="0"/>
                <w:szCs w:val="21"/>
                <w:highlight w:val="none"/>
                <w14:textFill>
                  <w14:solidFill>
                    <w14:schemeClr w14:val="tx1"/>
                  </w14:solidFill>
                </w14:textFill>
              </w:rPr>
              <w:t>。</w:t>
            </w:r>
          </w:p>
          <w:p>
            <w:pPr>
              <w:pStyle w:val="44"/>
              <w:ind w:left="420" w:hanging="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表1-</w:t>
            </w:r>
            <w:r>
              <w:rPr>
                <w:rFonts w:hint="eastAsia"/>
                <w:color w:val="000000" w:themeColor="text1"/>
                <w:sz w:val="21"/>
                <w:szCs w:val="21"/>
                <w:highlight w:val="none"/>
                <w:lang w:val="en-US" w:eastAsia="zh-CN"/>
                <w14:textFill>
                  <w14:solidFill>
                    <w14:schemeClr w14:val="tx1"/>
                  </w14:solidFill>
                </w14:textFill>
              </w:rPr>
              <w:t>6</w:t>
            </w:r>
            <w:r>
              <w:rPr>
                <w:color w:val="000000" w:themeColor="text1"/>
                <w:sz w:val="21"/>
                <w:szCs w:val="21"/>
                <w:highlight w:val="none"/>
                <w14:textFill>
                  <w14:solidFill>
                    <w14:schemeClr w14:val="tx1"/>
                  </w14:solidFill>
                </w14:textFill>
              </w:rPr>
              <w:t xml:space="preserve"> 项目与鲁环字[2021]58号的符合性分析</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429"/>
              <w:gridCol w:w="1397"/>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5"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相关要求</w:t>
                  </w:r>
                </w:p>
              </w:tc>
              <w:tc>
                <w:tcPr>
                  <w:tcW w:w="932"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bidi="ar"/>
                      <w14:textFill>
                        <w14:solidFill>
                          <w14:schemeClr w14:val="tx1"/>
                        </w14:solidFill>
                      </w14:textFill>
                    </w:rPr>
                    <w:t>本项目</w:t>
                  </w:r>
                  <w:r>
                    <w:rPr>
                      <w:rFonts w:ascii="Times New Roman" w:hAnsi="Times New Roman" w:cs="Times New Roman"/>
                      <w:color w:val="000000" w:themeColor="text1"/>
                      <w:sz w:val="18"/>
                      <w:szCs w:val="18"/>
                      <w:highlight w:val="none"/>
                      <w:lang w:bidi="ar"/>
                      <w14:textFill>
                        <w14:solidFill>
                          <w14:schemeClr w14:val="tx1"/>
                        </w14:solidFill>
                      </w14:textFill>
                    </w:rPr>
                    <w:t>情况</w:t>
                  </w:r>
                </w:p>
              </w:tc>
              <w:tc>
                <w:tcPr>
                  <w:tcW w:w="531"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认真贯彻执行产业政策</w:t>
                  </w:r>
                </w:p>
              </w:tc>
              <w:tc>
                <w:tcPr>
                  <w:tcW w:w="29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新上项目必须符合产业政策要求，禁止采用公布的淘汰工艺和落后设备，不得引进耗能高、污染大、生产粗放、不符合产业政策的项目。各级立项部门在为企业办理手续时，要认真对照《产业结构调整指导目录（2019年本）》（如有更新，以更新后文件为准），对鼓励类项目，按照有关规定审批、核准或备案；对限制类项目，禁止新建，现有生产能力允许在一定期限内改造升级；对淘汰类项目，市场主体不得进入，行政机关不予审批。</w:t>
                  </w:r>
                </w:p>
              </w:tc>
              <w:tc>
                <w:tcPr>
                  <w:tcW w:w="932"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为技改项目，</w:t>
                  </w:r>
                  <w:r>
                    <w:rPr>
                      <w:rFonts w:ascii="Times New Roman" w:hAnsi="Times New Roman" w:cs="Times New Roman"/>
                      <w:color w:val="000000" w:themeColor="text1"/>
                      <w:sz w:val="18"/>
                      <w:szCs w:val="18"/>
                      <w:highlight w:val="none"/>
                      <w14:textFill>
                        <w14:solidFill>
                          <w14:schemeClr w14:val="tx1"/>
                        </w14:solidFill>
                      </w14:textFill>
                    </w:rPr>
                    <w:t>不采用淘汰工艺和落后设备，符合国家产业政策要求。</w:t>
                  </w:r>
                </w:p>
              </w:tc>
              <w:tc>
                <w:tcPr>
                  <w:tcW w:w="531"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强化规划刚性约束</w:t>
                  </w:r>
                </w:p>
              </w:tc>
              <w:tc>
                <w:tcPr>
                  <w:tcW w:w="29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932" w:type="pc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项目符合当地国土空间规划，应按照徐庄镇要求落实产业聚集</w:t>
                  </w:r>
                </w:p>
              </w:tc>
              <w:tc>
                <w:tcPr>
                  <w:tcW w:w="531"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严把项目环评审批关</w:t>
                  </w:r>
                </w:p>
              </w:tc>
              <w:tc>
                <w:tcPr>
                  <w:tcW w:w="29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932" w:type="pc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eastAsia" w:ascii="Times New Roman" w:hAnsi="Times New Roman" w:cs="Times New Roman"/>
                      <w:color w:val="000000" w:themeColor="text1"/>
                      <w:sz w:val="18"/>
                      <w:szCs w:val="18"/>
                      <w:highlight w:val="none"/>
                      <w:lang w:eastAsia="zh-CN"/>
                      <w14:textFill>
                        <w14:solidFill>
                          <w14:schemeClr w14:val="tx1"/>
                        </w14:solidFill>
                      </w14:textFill>
                    </w:rPr>
                    <w:t>本项目</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为燃气锅炉技改项目，项目实施后，废气污染物减排</w:t>
                  </w:r>
                </w:p>
              </w:tc>
              <w:tc>
                <w:tcPr>
                  <w:tcW w:w="531"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符合</w:t>
                  </w:r>
                </w:p>
              </w:tc>
            </w:tr>
          </w:tbl>
          <w:p>
            <w:pPr>
              <w:spacing w:line="360" w:lineRule="auto"/>
              <w:ind w:firstLine="420" w:firstLineChars="200"/>
              <w:jc w:val="left"/>
              <w:rPr>
                <w:rFonts w:ascii="Times New Roman" w:hAnsi="Times New Roman" w:cs="Times New Roman"/>
                <w:color w:val="000000" w:themeColor="text1"/>
                <w:kern w:val="0"/>
                <w:szCs w:val="21"/>
                <w:highlight w:val="none"/>
                <w:lang w:bidi="ar"/>
                <w14:textFill>
                  <w14:solidFill>
                    <w14:schemeClr w14:val="tx1"/>
                  </w14:solidFill>
                </w14:textFill>
              </w:rPr>
            </w:pPr>
            <w:r>
              <w:rPr>
                <w:rFonts w:ascii="Times New Roman" w:hAnsi="Times New Roman" w:cs="Times New Roman"/>
                <w:color w:val="000000" w:themeColor="text1"/>
                <w:kern w:val="0"/>
                <w:szCs w:val="21"/>
                <w:highlight w:val="none"/>
                <w:lang w:bidi="ar"/>
                <w14:textFill>
                  <w14:solidFill>
                    <w14:schemeClr w14:val="tx1"/>
                  </w14:solidFill>
                </w14:textFill>
              </w:rPr>
              <w:t>由上表可见，</w:t>
            </w:r>
            <w:r>
              <w:rPr>
                <w:rFonts w:hint="eastAsia" w:ascii="Times New Roman" w:hAnsi="Times New Roman" w:cs="Times New Roman"/>
                <w:color w:val="000000" w:themeColor="text1"/>
                <w:kern w:val="0"/>
                <w:szCs w:val="21"/>
                <w:highlight w:val="none"/>
                <w:lang w:eastAsia="zh-CN" w:bidi="ar"/>
                <w14:textFill>
                  <w14:solidFill>
                    <w14:schemeClr w14:val="tx1"/>
                  </w14:solidFill>
                </w14:textFill>
              </w:rPr>
              <w:t>本项目</w:t>
            </w:r>
            <w:r>
              <w:rPr>
                <w:rFonts w:ascii="Times New Roman" w:hAnsi="Times New Roman" w:cs="Times New Roman"/>
                <w:color w:val="000000" w:themeColor="text1"/>
                <w:kern w:val="0"/>
                <w:szCs w:val="21"/>
                <w:highlight w:val="none"/>
                <w:lang w:bidi="ar"/>
                <w14:textFill>
                  <w14:solidFill>
                    <w14:schemeClr w14:val="tx1"/>
                  </w14:solidFill>
                </w14:textFill>
              </w:rPr>
              <w:t>符合《关于严格项目审批工作坚决防止新上“散乱污”项目的通知》（鲁环字[2021]58号）相关要求。</w:t>
            </w:r>
          </w:p>
          <w:p>
            <w:pPr>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4"/>
                <w:highlight w:val="none"/>
                <w14:textFill>
                  <w14:solidFill>
                    <w14:schemeClr w14:val="tx1"/>
                  </w14:solidFill>
                </w14:textFill>
              </w:rPr>
              <w:t>（</w:t>
            </w:r>
            <w:r>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Cs w:val="24"/>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项目与</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4"/>
                <w:highlight w:val="none"/>
                <w14:textFill>
                  <w14:solidFill>
                    <w14:schemeClr w14:val="tx1"/>
                  </w14:solidFill>
                </w14:textFill>
              </w:rPr>
              <w:t>山东省空气质量持续改善暨第三轮“四减四增”行动实施方案</w:t>
            </w:r>
            <w:r>
              <w:rPr>
                <w:rFonts w:hint="eastAsia" w:ascii="Times New Roman" w:hAnsi="Times New Roman" w:eastAsia="宋体" w:cs="Times New Roman"/>
                <w:color w:val="000000" w:themeColor="text1"/>
                <w:szCs w:val="21"/>
                <w:highlight w:val="none"/>
                <w14:textFill>
                  <w14:solidFill>
                    <w14:schemeClr w14:val="tx1"/>
                  </w14:solidFill>
                </w14:textFill>
              </w:rPr>
              <w:t>》（鲁政字〔2024〕102号）符合性分析</w:t>
            </w:r>
          </w:p>
          <w:p>
            <w:pPr>
              <w:spacing w:before="24" w:after="24"/>
              <w:jc w:val="center"/>
              <w:rPr>
                <w:rFonts w:ascii="Times New Roman" w:hAnsi="Times New Roman" w:eastAsia="黑体" w:cs="Times New Roman"/>
                <w:snapToGrid w:val="0"/>
                <w:color w:val="000000" w:themeColor="text1"/>
                <w:highlight w:val="none"/>
                <w14:textFill>
                  <w14:solidFill>
                    <w14:schemeClr w14:val="tx1"/>
                  </w14:solidFill>
                </w14:textFill>
              </w:rPr>
            </w:pPr>
            <w:r>
              <w:rPr>
                <w:rFonts w:ascii="Times New Roman" w:hAnsi="Times New Roman" w:eastAsia="黑体" w:cs="Times New Roman"/>
                <w:snapToGrid w:val="0"/>
                <w:color w:val="000000" w:themeColor="text1"/>
                <w:highlight w:val="none"/>
                <w14:textFill>
                  <w14:solidFill>
                    <w14:schemeClr w14:val="tx1"/>
                  </w14:solidFill>
                </w14:textFill>
              </w:rPr>
              <w:t>表1-</w:t>
            </w:r>
            <w:r>
              <w:rPr>
                <w:rFonts w:hint="eastAsia" w:ascii="Times New Roman" w:hAnsi="Times New Roman" w:eastAsia="黑体" w:cs="Times New Roman"/>
                <w:snapToGrid w:val="0"/>
                <w:color w:val="000000" w:themeColor="text1"/>
                <w:highlight w:val="none"/>
                <w:lang w:val="en-US" w:eastAsia="zh-CN"/>
                <w14:textFill>
                  <w14:solidFill>
                    <w14:schemeClr w14:val="tx1"/>
                  </w14:solidFill>
                </w14:textFill>
              </w:rPr>
              <w:t>7</w:t>
            </w:r>
            <w:r>
              <w:rPr>
                <w:rFonts w:ascii="Times New Roman" w:hAnsi="Times New Roman" w:eastAsia="黑体" w:cs="Times New Roman"/>
                <w:snapToGrid w:val="0"/>
                <w:color w:val="000000" w:themeColor="text1"/>
                <w:highlight w:val="none"/>
                <w14:textFill>
                  <w14:solidFill>
                    <w14:schemeClr w14:val="tx1"/>
                  </w14:solidFill>
                </w14:textFill>
              </w:rPr>
              <w:t xml:space="preserve"> 与《</w:t>
            </w:r>
            <w:r>
              <w:rPr>
                <w:rFonts w:hint="eastAsia" w:ascii="Times New Roman" w:hAnsi="Times New Roman" w:eastAsia="黑体" w:cs="Times New Roman"/>
                <w:snapToGrid w:val="0"/>
                <w:color w:val="000000" w:themeColor="text1"/>
                <w:highlight w:val="none"/>
                <w14:textFill>
                  <w14:solidFill>
                    <w14:schemeClr w14:val="tx1"/>
                  </w14:solidFill>
                </w14:textFill>
              </w:rPr>
              <w:t>山东省空气质量持续改善暨第三轮“四减四增”行动实施方案</w:t>
            </w:r>
            <w:r>
              <w:rPr>
                <w:rFonts w:ascii="Times New Roman" w:hAnsi="Times New Roman" w:eastAsia="黑体" w:cs="Times New Roman"/>
                <w:snapToGrid w:val="0"/>
                <w:color w:val="000000" w:themeColor="text1"/>
                <w:highlight w:val="none"/>
                <w14:textFill>
                  <w14:solidFill>
                    <w14:schemeClr w14:val="tx1"/>
                  </w14:solidFill>
                </w14:textFill>
              </w:rPr>
              <w:t>》符合性分析一览表</w:t>
            </w:r>
          </w:p>
          <w:tbl>
            <w:tblPr>
              <w:tblStyle w:val="26"/>
              <w:tblW w:w="4998" w:type="pct"/>
              <w:jc w:val="center"/>
              <w:tblLayout w:type="autofit"/>
              <w:tblCellMar>
                <w:top w:w="0" w:type="dxa"/>
                <w:left w:w="108" w:type="dxa"/>
                <w:bottom w:w="0" w:type="dxa"/>
                <w:right w:w="108" w:type="dxa"/>
              </w:tblCellMar>
            </w:tblPr>
            <w:tblGrid>
              <w:gridCol w:w="962"/>
              <w:gridCol w:w="4628"/>
              <w:gridCol w:w="1142"/>
              <w:gridCol w:w="768"/>
            </w:tblGrid>
            <w:tr>
              <w:tblPrEx>
                <w:tblCellMar>
                  <w:top w:w="0" w:type="dxa"/>
                  <w:left w:w="108" w:type="dxa"/>
                  <w:bottom w:w="0" w:type="dxa"/>
                  <w:right w:w="108" w:type="dxa"/>
                </w:tblCellMar>
              </w:tblPrEx>
              <w:trPr>
                <w:trHeight w:val="397" w:hRule="atLeast"/>
                <w:jc w:val="center"/>
              </w:trPr>
              <w:tc>
                <w:tcPr>
                  <w:tcW w:w="3726" w:type="pct"/>
                  <w:gridSpan w:val="2"/>
                  <w:tcBorders>
                    <w:top w:val="single" w:color="000000" w:sz="4" w:space="0"/>
                    <w:left w:val="single" w:color="000000" w:sz="4" w:space="0"/>
                    <w:bottom w:val="single" w:color="000000" w:sz="4" w:space="0"/>
                    <w:right w:val="single" w:color="000000" w:sz="4" w:space="0"/>
                  </w:tcBorders>
                  <w:vAlign w:val="center"/>
                </w:tcPr>
                <w:p>
                  <w:pPr>
                    <w:suppressAutoHyphens/>
                    <w:autoSpaceDE w:val="0"/>
                    <w:autoSpaceDN w:val="0"/>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要求</w:t>
                  </w:r>
                </w:p>
              </w:tc>
              <w:tc>
                <w:tcPr>
                  <w:tcW w:w="761" w:type="pct"/>
                  <w:tcBorders>
                    <w:top w:val="single" w:color="000000" w:sz="4" w:space="0"/>
                    <w:bottom w:val="single" w:color="auto" w:sz="4" w:space="0"/>
                    <w:right w:val="single" w:color="000000" w:sz="4" w:space="0"/>
                  </w:tcBorders>
                  <w:vAlign w:val="center"/>
                </w:tcPr>
                <w:p>
                  <w:pPr>
                    <w:suppressAutoHyphens/>
                    <w:autoSpaceDE w:val="0"/>
                    <w:autoSpaceDN w:val="0"/>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hint="eastAsia" w:ascii="Times New Roman" w:hAnsi="Times New Roman" w:eastAsia="黑体" w:cs="Times New Roman"/>
                      <w:color w:val="000000" w:themeColor="text1"/>
                      <w:kern w:val="0"/>
                      <w:sz w:val="18"/>
                      <w:szCs w:val="18"/>
                      <w:highlight w:val="none"/>
                      <w14:textFill>
                        <w14:solidFill>
                          <w14:schemeClr w14:val="tx1"/>
                        </w14:solidFill>
                      </w14:textFill>
                    </w:rPr>
                    <w:t>项目情况</w:t>
                  </w:r>
                </w:p>
              </w:tc>
              <w:tc>
                <w:tcPr>
                  <w:tcW w:w="513" w:type="pct"/>
                  <w:tcBorders>
                    <w:top w:val="single" w:color="000000" w:sz="4" w:space="0"/>
                    <w:bottom w:val="single" w:color="auto" w:sz="4" w:space="0"/>
                    <w:right w:val="single" w:color="000000" w:sz="4" w:space="0"/>
                  </w:tcBorders>
                  <w:vAlign w:val="center"/>
                </w:tcPr>
                <w:p>
                  <w:pPr>
                    <w:suppressAutoHyphens/>
                    <w:autoSpaceDE w:val="0"/>
                    <w:autoSpaceDN w:val="0"/>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符合性</w:t>
                  </w:r>
                </w:p>
              </w:tc>
            </w:tr>
            <w:tr>
              <w:tblPrEx>
                <w:tblCellMar>
                  <w:top w:w="0" w:type="dxa"/>
                  <w:left w:w="108" w:type="dxa"/>
                  <w:bottom w:w="0" w:type="dxa"/>
                  <w:right w:w="108" w:type="dxa"/>
                </w:tblCellMar>
              </w:tblPrEx>
              <w:trPr>
                <w:trHeight w:val="397" w:hRule="atLeast"/>
                <w:jc w:val="center"/>
              </w:trPr>
              <w:tc>
                <w:tcPr>
                  <w:tcW w:w="642" w:type="pct"/>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二、产业结构绿色升级行动</w:t>
                  </w:r>
                </w:p>
              </w:tc>
              <w:tc>
                <w:tcPr>
                  <w:tcW w:w="3085" w:type="pct"/>
                  <w:tcBorders>
                    <w:top w:val="single" w:color="000000" w:sz="4" w:space="0"/>
                    <w:bottom w:val="single" w:color="000000" w:sz="4" w:space="0"/>
                    <w:right w:val="single" w:color="auto" w:sz="4" w:space="0"/>
                  </w:tcBorders>
                  <w:vAlign w:val="center"/>
                </w:tcPr>
                <w:p>
                  <w:pPr>
                    <w:autoSpaceDE w:val="0"/>
                    <w:autoSpaceDN w:val="0"/>
                    <w:adjustRightInd w:val="0"/>
                    <w:snapToGrid w:val="0"/>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一）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省生态环境厅、省发展改革委、省工业和信息化厅、省能源局、省水利厅按职责分工负责）严格落实国家粗钢产量调控目标。推行钢铁、焦化、烧结一体化布局，有序引导高炉—转炉长流程炼钢转型为电炉短流程炼钢，到2025年，电炉钢占比达到7%左右。（省工业和信息化厅牵头）多措并举治理环保领域低价低质中标乱象，营造公平竞争环境，推动产业健康有序发展。（省生态环境厅牵头）</w:t>
                  </w:r>
                </w:p>
              </w:tc>
              <w:tc>
                <w:tcPr>
                  <w:tcW w:w="7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lang w:eastAsia="zh-CN"/>
                      <w14:textFill>
                        <w14:solidFill>
                          <w14:schemeClr w14:val="tx1"/>
                        </w14:solidFill>
                      </w14:textFill>
                    </w:rPr>
                    <w:t>本项目</w:t>
                  </w: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不属于高耗能、高排放、低水平项目，符合相关政策等要求，不涉及产能置换。</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符合</w:t>
                  </w:r>
                </w:p>
              </w:tc>
            </w:tr>
            <w:tr>
              <w:tblPrEx>
                <w:tblCellMar>
                  <w:top w:w="0" w:type="dxa"/>
                  <w:left w:w="108" w:type="dxa"/>
                  <w:bottom w:w="0" w:type="dxa"/>
                  <w:right w:w="108" w:type="dxa"/>
                </w:tblCellMar>
              </w:tblPrEx>
              <w:trPr>
                <w:trHeight w:val="397" w:hRule="atLeast"/>
                <w:jc w:val="center"/>
              </w:trPr>
              <w:tc>
                <w:tcPr>
                  <w:tcW w:w="642" w:type="pct"/>
                  <w:vMerge w:val="continue"/>
                  <w:tcBorders>
                    <w:left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p>
              </w:tc>
              <w:tc>
                <w:tcPr>
                  <w:tcW w:w="3085" w:type="pct"/>
                  <w:tcBorders>
                    <w:top w:val="single" w:color="000000" w:sz="4" w:space="0"/>
                    <w:bottom w:val="single" w:color="000000" w:sz="4" w:space="0"/>
                    <w:right w:val="single" w:color="auto" w:sz="4" w:space="0"/>
                  </w:tcBorders>
                  <w:vAlign w:val="center"/>
                </w:tcPr>
                <w:p>
                  <w:pPr>
                    <w:autoSpaceDE w:val="0"/>
                    <w:autoSpaceDN w:val="0"/>
                    <w:adjustRightInd w:val="0"/>
                    <w:snapToGrid w:val="0"/>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二）优化调整重点行业结构。重点区域进一步提高落后产能能耗、环保、质量、安全、技术等要求，逐步退出限制类涉气行业工艺和装备；逐步淘汰步进式烧结机和球团竖炉以及半封闭式硅锰合金、镍铁、高碳铬铁、高碳锰铁电炉。（省发展改革委、省工业和信息化厅、省生态环境厅、省应急厅按职责分工负责，省市场监管局配合）引导钢铁、水泥、焦化、电解铝等产业有序调整优化。到2025年，2500吨/日水泥熟料生产线（特种水泥熟料和化工配套水泥熟料生产线除外）全部整合退出。2024年年底前，济宁、滨州、菏泽3市完成焦化退出装置关停；2025年6月底前，济南、枣庄、潍坊、泰安、日照、德州6市完成焦化退出装置关停，全省焦化装置产能压减至3300万吨左右。（省工业和信息化厅牵头）</w:t>
                  </w:r>
                </w:p>
              </w:tc>
              <w:tc>
                <w:tcPr>
                  <w:tcW w:w="7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lang w:eastAsia="zh-CN"/>
                      <w14:textFill>
                        <w14:solidFill>
                          <w14:schemeClr w14:val="tx1"/>
                        </w14:solidFill>
                      </w14:textFill>
                    </w:rPr>
                    <w:t>本项目</w:t>
                  </w:r>
                  <w:r>
                    <w:rPr>
                      <w:rFonts w:ascii="Times New Roman" w:hAnsi="Times New Roman" w:eastAsia="宋体" w:cs="Times New Roman"/>
                      <w:snapToGrid w:val="0"/>
                      <w:color w:val="000000" w:themeColor="text1"/>
                      <w:sz w:val="18"/>
                      <w:szCs w:val="18"/>
                      <w:highlight w:val="none"/>
                      <w14:textFill>
                        <w14:solidFill>
                          <w14:schemeClr w14:val="tx1"/>
                        </w14:solidFill>
                      </w14:textFill>
                    </w:rPr>
                    <w:t>不属于限制类和淘汰类项目</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ascii="Times New Roman" w:hAnsi="Times New Roman" w:eastAsia="宋体" w:cs="Times New Roman"/>
                      <w:snapToGrid w:val="0"/>
                      <w:color w:val="000000" w:themeColor="text1"/>
                      <w:sz w:val="18"/>
                      <w:szCs w:val="18"/>
                      <w:highlight w:val="none"/>
                      <w14:textFill>
                        <w14:solidFill>
                          <w14:schemeClr w14:val="tx1"/>
                        </w14:solidFill>
                      </w14:textFill>
                    </w:rPr>
                    <w:t>符合</w:t>
                  </w:r>
                </w:p>
              </w:tc>
            </w:tr>
            <w:tr>
              <w:tblPrEx>
                <w:tblCellMar>
                  <w:top w:w="0" w:type="dxa"/>
                  <w:left w:w="108" w:type="dxa"/>
                  <w:bottom w:w="0" w:type="dxa"/>
                  <w:right w:w="108" w:type="dxa"/>
                </w:tblCellMar>
              </w:tblPrEx>
              <w:trPr>
                <w:trHeight w:val="397" w:hRule="atLeast"/>
                <w:jc w:val="center"/>
              </w:trPr>
              <w:tc>
                <w:tcPr>
                  <w:tcW w:w="642" w:type="pct"/>
                  <w:vMerge w:val="continue"/>
                  <w:tcBorders>
                    <w:left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p>
              </w:tc>
              <w:tc>
                <w:tcPr>
                  <w:tcW w:w="3085" w:type="pct"/>
                  <w:tcBorders>
                    <w:top w:val="single" w:color="000000" w:sz="4" w:space="0"/>
                    <w:bottom w:val="single" w:color="000000" w:sz="4" w:space="0"/>
                    <w:right w:val="single" w:color="auto" w:sz="4" w:space="0"/>
                  </w:tcBorders>
                  <w:vAlign w:val="center"/>
                </w:tcPr>
                <w:p>
                  <w:pPr>
                    <w:autoSpaceDE w:val="0"/>
                    <w:autoSpaceDN w:val="0"/>
                    <w:adjustRightInd w:val="0"/>
                    <w:snapToGrid w:val="0"/>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三）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省发展改革委、省工业和信息化厅、省生态环境厅、省能源局等按职责分工负责）</w:t>
                  </w:r>
                </w:p>
              </w:tc>
              <w:tc>
                <w:tcPr>
                  <w:tcW w:w="7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本项目属于锅炉技改项目，在现有厂区内建设</w:t>
                  </w:r>
                  <w:r>
                    <w:rPr>
                      <w:rFonts w:hint="eastAsia" w:ascii="Times New Roman" w:hAnsi="Times New Roman" w:eastAsia="宋体" w:cs="Times New Roman"/>
                      <w:color w:val="000000" w:themeColor="text1"/>
                      <w:sz w:val="18"/>
                      <w:szCs w:val="18"/>
                      <w:highlight w:val="none"/>
                      <w14:textFill>
                        <w14:solidFill>
                          <w14:schemeClr w14:val="tx1"/>
                        </w14:solidFill>
                      </w14:textFill>
                    </w:rPr>
                    <w:t>。</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ascii="Times New Roman" w:hAnsi="Times New Roman" w:eastAsia="宋体" w:cs="Times New Roman"/>
                      <w:snapToGrid w:val="0"/>
                      <w:color w:val="000000" w:themeColor="text1"/>
                      <w:sz w:val="18"/>
                      <w:szCs w:val="18"/>
                      <w:highlight w:val="none"/>
                      <w14:textFill>
                        <w14:solidFill>
                          <w14:schemeClr w14:val="tx1"/>
                        </w14:solidFill>
                      </w14:textFill>
                    </w:rPr>
                    <w:t>符合</w:t>
                  </w:r>
                </w:p>
              </w:tc>
            </w:tr>
            <w:tr>
              <w:tblPrEx>
                <w:tblCellMar>
                  <w:top w:w="0" w:type="dxa"/>
                  <w:left w:w="108" w:type="dxa"/>
                  <w:bottom w:w="0" w:type="dxa"/>
                  <w:right w:w="108" w:type="dxa"/>
                </w:tblCellMar>
              </w:tblPrEx>
              <w:trPr>
                <w:trHeight w:val="397" w:hRule="atLeast"/>
                <w:jc w:val="center"/>
              </w:trPr>
              <w:tc>
                <w:tcPr>
                  <w:tcW w:w="642" w:type="pct"/>
                  <w:vMerge w:val="restart"/>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三、能源结构清洁低碳高效发展行动</w:t>
                  </w:r>
                </w:p>
              </w:tc>
              <w:tc>
                <w:tcPr>
                  <w:tcW w:w="3085" w:type="pct"/>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一）加快推进能源低碳转型。推进清洁能源倍增行动，到2025年，非化石能源消费比重提高到14%以上，电能占终端能源消费比重达30%以上，新能源和可再生能源发电装机达到1.2亿千瓦以上。持续推进“外电入鲁”。持续增加天然气生产供应，新增天然气优先保障居民生活和清洁取暖需求。（省能源局、省发展改革委牵头，省住房城乡建设厅配合）</w:t>
                  </w:r>
                </w:p>
              </w:tc>
              <w:tc>
                <w:tcPr>
                  <w:tcW w:w="761"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本项目</w:t>
                  </w:r>
                  <w:r>
                    <w:rPr>
                      <w:rFonts w:hint="eastAsia" w:ascii="Times New Roman" w:hAnsi="Times New Roman" w:eastAsia="宋体" w:cs="Times New Roman"/>
                      <w:color w:val="000000" w:themeColor="text1"/>
                      <w:sz w:val="18"/>
                      <w:szCs w:val="18"/>
                      <w:highlight w:val="none"/>
                      <w14:textFill>
                        <w14:solidFill>
                          <w14:schemeClr w14:val="tx1"/>
                        </w14:solidFill>
                      </w14:textFill>
                    </w:rPr>
                    <w:t>使用</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天然气</w:t>
                  </w:r>
                  <w:r>
                    <w:rPr>
                      <w:rFonts w:hint="eastAsia" w:ascii="Times New Roman" w:hAnsi="Times New Roman" w:eastAsia="宋体" w:cs="Times New Roman"/>
                      <w:color w:val="000000" w:themeColor="text1"/>
                      <w:sz w:val="18"/>
                      <w:szCs w:val="18"/>
                      <w:highlight w:val="none"/>
                      <w14:textFill>
                        <w14:solidFill>
                          <w14:schemeClr w14:val="tx1"/>
                        </w14:solidFill>
                      </w14:textFill>
                    </w:rPr>
                    <w:t>，不涉及燃煤使用。</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符合</w:t>
                  </w:r>
                </w:p>
              </w:tc>
            </w:tr>
            <w:tr>
              <w:tblPrEx>
                <w:tblCellMar>
                  <w:top w:w="0" w:type="dxa"/>
                  <w:left w:w="108" w:type="dxa"/>
                  <w:bottom w:w="0" w:type="dxa"/>
                  <w:right w:w="108" w:type="dxa"/>
                </w:tblCellMar>
              </w:tblPrEx>
              <w:trPr>
                <w:trHeight w:val="397" w:hRule="atLeast"/>
                <w:jc w:val="center"/>
              </w:trPr>
              <w:tc>
                <w:tcPr>
                  <w:tcW w:w="642" w:type="pct"/>
                  <w:vMerge w:val="continue"/>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p>
              </w:tc>
              <w:tc>
                <w:tcPr>
                  <w:tcW w:w="3085" w:type="pct"/>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二）严格合理控制煤炭消费总量。到2025年，全省重点区域煤炭消费量较2020年下降10%左右，重点削减非电力用煤。（省发展改革委牵头）重点区域新、改、扩建用煤项目，依法实行煤炭等量或减量替代，替代方案不完善的不予审批；不得将使用石油焦、焦炭、兰炭、油母页岩等高污染燃料作为煤炭减量替代措施。完善煤炭消费减量替代管理办法，煤矸石、原料用煤不纳入煤炭消费总量考核。对支撑电力稳定供应、电网安全运行、清洁能源大规模并网消纳的煤电项目及其用煤量应予以合理保障。（省发展改革委牵头，省能源局、省生态环境厅、省统计局配合）原则上不再新增自备燃煤机组，支持自备燃煤机组实施清洁能源替代。（省能源局、省发展改革委牵头）重点区域不再新增燃料类煤气发生炉，新、改、扩建加热炉、热处理炉、干燥炉、熔化炉原则上采用清洁低碳能源。（省生态环境厅牵头，省能源局等配合）</w:t>
                  </w:r>
                </w:p>
              </w:tc>
              <w:tc>
                <w:tcPr>
                  <w:tcW w:w="761" w:type="pct"/>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符合</w:t>
                  </w:r>
                </w:p>
              </w:tc>
            </w:tr>
            <w:tr>
              <w:tblPrEx>
                <w:tblCellMar>
                  <w:top w:w="0" w:type="dxa"/>
                  <w:left w:w="108" w:type="dxa"/>
                  <w:bottom w:w="0" w:type="dxa"/>
                  <w:right w:w="108" w:type="dxa"/>
                </w:tblCellMar>
              </w:tblPrEx>
              <w:trPr>
                <w:trHeight w:val="397" w:hRule="atLeast"/>
                <w:jc w:val="center"/>
              </w:trPr>
              <w:tc>
                <w:tcPr>
                  <w:tcW w:w="642" w:type="pct"/>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p>
              </w:tc>
              <w:tc>
                <w:tcPr>
                  <w:tcW w:w="3085" w:type="pct"/>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三）积极开展燃煤锅炉关停整合。各市要将燃煤供热锅炉替代项目纳入城镇供热规划。县级及以上城市建成区原则上不再新建35蒸吨/小时及以下的燃煤锅炉，重点区域原则上不再新建燃煤锅炉。重点区域基本完成茶水炉、经营性炉灶、储粮烘干设备、农产品加工等燃煤设施散煤清洁能源替代。对30万千瓦及以上热电联产电厂30公里供热半径范围内的燃煤锅炉和落后燃煤小热电机组（含自备电厂）进行关停或整合。（省能源局、省生态环境厅、省发展改革委、省住房城乡建设厅、省农业农村厅按职责分工负责，省市场监管局配合）</w:t>
                  </w:r>
                </w:p>
              </w:tc>
              <w:tc>
                <w:tcPr>
                  <w:tcW w:w="761"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snapToGrid w:val="0"/>
                      <w:color w:val="000000" w:themeColor="text1"/>
                      <w:sz w:val="18"/>
                      <w:szCs w:val="18"/>
                      <w:highlight w:val="none"/>
                      <w14:textFill>
                        <w14:solidFill>
                          <w14:schemeClr w14:val="tx1"/>
                        </w14:solidFill>
                      </w14:textFill>
                    </w:rPr>
                  </w:pPr>
                  <w:r>
                    <w:rPr>
                      <w:rFonts w:hint="eastAsia" w:ascii="Times New Roman" w:hAnsi="Times New Roman" w:eastAsia="宋体" w:cs="Times New Roman"/>
                      <w:snapToGrid w:val="0"/>
                      <w:color w:val="000000" w:themeColor="text1"/>
                      <w:sz w:val="18"/>
                      <w:szCs w:val="18"/>
                      <w:highlight w:val="none"/>
                      <w14:textFill>
                        <w14:solidFill>
                          <w14:schemeClr w14:val="tx1"/>
                        </w14:solidFill>
                      </w14:textFill>
                    </w:rPr>
                    <w:t>符合</w:t>
                  </w:r>
                </w:p>
              </w:tc>
            </w:tr>
          </w:tbl>
          <w:p>
            <w:pPr>
              <w:suppressAutoHyphens/>
              <w:adjustRightInd w:val="0"/>
              <w:snapToGrid w:val="0"/>
              <w:spacing w:before="120" w:beforeLines="50" w:line="360" w:lineRule="auto"/>
              <w:ind w:firstLine="315" w:firstLineChars="15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4"/>
                <w:highlight w:val="none"/>
                <w14:textFill>
                  <w14:solidFill>
                    <w14:schemeClr w14:val="tx1"/>
                  </w14:solidFill>
                </w14:textFill>
              </w:rPr>
              <w:t>由上表可见，</w:t>
            </w:r>
            <w:r>
              <w:rPr>
                <w:rFonts w:hint="eastAsia" w:ascii="Times New Roman" w:hAnsi="Times New Roman" w:eastAsia="宋体" w:cs="Times New Roman"/>
                <w:color w:val="000000" w:themeColor="text1"/>
                <w:szCs w:val="24"/>
                <w:highlight w:val="none"/>
                <w:lang w:eastAsia="zh-CN"/>
                <w14:textFill>
                  <w14:solidFill>
                    <w14:schemeClr w14:val="tx1"/>
                  </w14:solidFill>
                </w14:textFill>
              </w:rPr>
              <w:t>本项目</w:t>
            </w:r>
            <w:r>
              <w:rPr>
                <w:rFonts w:ascii="Times New Roman" w:hAnsi="Times New Roman" w:eastAsia="宋体" w:cs="Times New Roman"/>
                <w:color w:val="000000" w:themeColor="text1"/>
                <w:szCs w:val="24"/>
                <w:highlight w:val="none"/>
                <w14:textFill>
                  <w14:solidFill>
                    <w14:schemeClr w14:val="tx1"/>
                  </w14:solidFill>
                </w14:textFill>
              </w:rPr>
              <w:t>的建设符合</w:t>
            </w:r>
            <w:r>
              <w:rPr>
                <w:rFonts w:hint="eastAsia" w:ascii="Times New Roman" w:hAnsi="Times New Roman" w:eastAsia="宋体" w:cs="Times New Roman"/>
                <w:color w:val="000000" w:themeColor="text1"/>
                <w:szCs w:val="24"/>
                <w:highlight w:val="none"/>
                <w14:textFill>
                  <w14:solidFill>
                    <w14:schemeClr w14:val="tx1"/>
                  </w14:solidFill>
                </w14:textFill>
              </w:rPr>
              <w:t>《山东省空气质量持续改善暨第三轮“四减四增”行动实施方案》（鲁政字〔2024〕102号）要求</w:t>
            </w:r>
            <w:r>
              <w:rPr>
                <w:rFonts w:hint="eastAsia" w:ascii="Times New Roman" w:hAnsi="Times New Roman" w:eastAsia="宋体" w:cs="Times New Roman"/>
                <w:color w:val="000000" w:themeColor="text1"/>
                <w:szCs w:val="24"/>
                <w:highlight w:val="none"/>
                <w:lang w:eastAsia="zh-CN"/>
                <w14:textFill>
                  <w14:solidFill>
                    <w14:schemeClr w14:val="tx1"/>
                  </w14:solidFill>
                </w14:textFill>
              </w:rPr>
              <w:t>。</w:t>
            </w:r>
          </w:p>
        </w:tc>
      </w:tr>
    </w:tbl>
    <w:p>
      <w:pPr>
        <w:autoSpaceDE w:val="0"/>
        <w:autoSpaceDN w:val="0"/>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22"/>
        <w:jc w:val="center"/>
        <w:outlineLvl w:val="0"/>
        <w:rPr>
          <w:rFonts w:ascii="Times New Roman" w:hAnsi="Times New Roman" w:eastAsia="黑体"/>
          <w:snapToGrid w:val="0"/>
          <w:color w:val="000000" w:themeColor="text1"/>
          <w:sz w:val="30"/>
          <w:szCs w:val="30"/>
          <w:highlight w:val="none"/>
          <w14:textFill>
            <w14:solidFill>
              <w14:schemeClr w14:val="tx1"/>
            </w14:solidFill>
          </w14:textFill>
        </w:rPr>
      </w:pPr>
      <w:r>
        <w:rPr>
          <w:rFonts w:ascii="Times New Roman" w:hAnsi="Times New Roman" w:eastAsia="黑体"/>
          <w:snapToGrid w:val="0"/>
          <w:color w:val="000000" w:themeColor="text1"/>
          <w:sz w:val="30"/>
          <w:szCs w:val="30"/>
          <w:highlight w:val="none"/>
          <w14:textFill>
            <w14:solidFill>
              <w14:schemeClr w14:val="tx1"/>
            </w14:solidFill>
          </w14:textFill>
        </w:rPr>
        <w:t>二、建设项目工程分析</w:t>
      </w:r>
    </w:p>
    <w:tbl>
      <w:tblPr>
        <w:tblStyle w:val="2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1" w:type="dxa"/>
            <w:vAlign w:val="center"/>
          </w:tcPr>
          <w:p>
            <w:pPr>
              <w:contextualSpacing/>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建设内容</w:t>
            </w:r>
          </w:p>
        </w:tc>
        <w:tc>
          <w:tcPr>
            <w:tcW w:w="8551" w:type="dxa"/>
          </w:tcPr>
          <w:p>
            <w:pPr>
              <w:adjustRightInd w:val="0"/>
              <w:spacing w:line="360" w:lineRule="auto"/>
              <w:ind w:firstLine="420" w:firstLineChars="200"/>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1、项目概况</w:t>
            </w:r>
          </w:p>
          <w:p>
            <w:pPr>
              <w:adjustRightInd w:val="0"/>
              <w:spacing w:line="360" w:lineRule="auto"/>
              <w:ind w:firstLine="420" w:firstLineChars="200"/>
              <w:rPr>
                <w:rFonts w:ascii="Times New Roman" w:hAnsi="Times New Roman" w:cs="Times New Roman"/>
                <w:bCs/>
                <w:color w:val="000000" w:themeColor="text1"/>
                <w:kern w:val="0"/>
                <w:szCs w:val="21"/>
                <w:highlight w:val="none"/>
                <w14:textFill>
                  <w14:solidFill>
                    <w14:schemeClr w14:val="tx1"/>
                  </w14:solidFill>
                </w14:textFill>
              </w:rPr>
            </w:pPr>
            <w:bookmarkStart w:id="4" w:name="OLE_LINK15"/>
            <w:bookmarkStart w:id="5" w:name="OLE_LINK4"/>
            <w:r>
              <w:rPr>
                <w:rFonts w:hint="eastAsia" w:ascii="Times New Roman" w:hAnsi="Times New Roman" w:cs="Times New Roman"/>
                <w:bCs/>
                <w:color w:val="000000" w:themeColor="text1"/>
                <w:kern w:val="0"/>
                <w:szCs w:val="21"/>
                <w:highlight w:val="none"/>
                <w:lang w:eastAsia="zh-CN"/>
                <w14:textFill>
                  <w14:solidFill>
                    <w14:schemeClr w14:val="tx1"/>
                  </w14:solidFill>
                </w14:textFill>
              </w:rPr>
              <w:t>枣庄德丰食品有限公司锅炉技改项目</w:t>
            </w:r>
            <w:r>
              <w:rPr>
                <w:rFonts w:ascii="Times New Roman" w:hAnsi="Times New Roman" w:cs="Times New Roman"/>
                <w:bCs/>
                <w:color w:val="000000" w:themeColor="text1"/>
                <w:kern w:val="0"/>
                <w:szCs w:val="21"/>
                <w:highlight w:val="none"/>
                <w14:textFill>
                  <w14:solidFill>
                    <w14:schemeClr w14:val="tx1"/>
                  </w14:solidFill>
                </w14:textFill>
              </w:rPr>
              <w:t>属于</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技改</w:t>
            </w:r>
            <w:r>
              <w:rPr>
                <w:rFonts w:ascii="Times New Roman" w:hAnsi="Times New Roman" w:cs="Times New Roman"/>
                <w:bCs/>
                <w:color w:val="000000" w:themeColor="text1"/>
                <w:kern w:val="0"/>
                <w:szCs w:val="21"/>
                <w:highlight w:val="none"/>
                <w14:textFill>
                  <w14:solidFill>
                    <w14:schemeClr w14:val="tx1"/>
                  </w14:solidFill>
                </w14:textFill>
              </w:rPr>
              <w:t>项目，位于</w:t>
            </w:r>
            <w:r>
              <w:rPr>
                <w:rFonts w:hint="eastAsia" w:ascii="Times New Roman" w:hAnsi="Times New Roman" w:cs="Times New Roman"/>
                <w:color w:val="000000" w:themeColor="text1"/>
                <w:szCs w:val="21"/>
                <w:highlight w:val="none"/>
                <w14:textFill>
                  <w14:solidFill>
                    <w14:schemeClr w14:val="tx1"/>
                  </w14:solidFill>
                </w14:textFill>
              </w:rPr>
              <w:t>山东省枣庄市山亭区徐庄镇西七里河村618号</w:t>
            </w:r>
            <w:r>
              <w:rPr>
                <w:rFonts w:ascii="Times New Roman" w:hAnsi="Times New Roman" w:cs="Times New Roman"/>
                <w:bCs/>
                <w:color w:val="000000" w:themeColor="text1"/>
                <w:kern w:val="0"/>
                <w:szCs w:val="21"/>
                <w:highlight w:val="none"/>
                <w14:textFill>
                  <w14:solidFill>
                    <w14:schemeClr w14:val="tx1"/>
                  </w14:solidFill>
                </w14:textFill>
              </w:rPr>
              <w:t>（地理位置见附图1），</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在现有厂房内建设，不新增</w:t>
            </w:r>
            <w:r>
              <w:rPr>
                <w:rFonts w:ascii="Times New Roman" w:hAnsi="Times New Roman" w:cs="Times New Roman"/>
                <w:bCs/>
                <w:color w:val="000000" w:themeColor="text1"/>
                <w:kern w:val="0"/>
                <w:szCs w:val="21"/>
                <w:highlight w:val="none"/>
                <w14:textFill>
                  <w14:solidFill>
                    <w14:schemeClr w14:val="tx1"/>
                  </w14:solidFill>
                </w14:textFill>
              </w:rPr>
              <w:t>占地面积，总投资</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1</w:t>
            </w:r>
            <w:r>
              <w:rPr>
                <w:rFonts w:ascii="Times New Roman" w:hAnsi="Times New Roman" w:cs="Times New Roman"/>
                <w:bCs/>
                <w:color w:val="000000" w:themeColor="text1"/>
                <w:kern w:val="0"/>
                <w:szCs w:val="21"/>
                <w:highlight w:val="none"/>
                <w14:textFill>
                  <w14:solidFill>
                    <w14:schemeClr w14:val="tx1"/>
                  </w14:solidFill>
                </w14:textFill>
              </w:rPr>
              <w:t>00万元，其中环保投资</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15</w:t>
            </w:r>
            <w:r>
              <w:rPr>
                <w:rFonts w:ascii="Times New Roman" w:hAnsi="Times New Roman" w:cs="Times New Roman"/>
                <w:bCs/>
                <w:color w:val="000000" w:themeColor="text1"/>
                <w:kern w:val="0"/>
                <w:szCs w:val="21"/>
                <w:highlight w:val="none"/>
                <w14:textFill>
                  <w14:solidFill>
                    <w14:schemeClr w14:val="tx1"/>
                  </w14:solidFill>
                </w14:textFill>
              </w:rPr>
              <w:t>万元，</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淘汰现有1台2t/h生物质锅炉</w:t>
            </w:r>
            <w:r>
              <w:rPr>
                <w:rFonts w:hint="eastAsia" w:ascii="Times New Roman" w:hAnsi="Times New Roman" w:cs="Times New Roman"/>
                <w:bCs/>
                <w:color w:val="000000" w:themeColor="text1"/>
                <w:kern w:val="0"/>
                <w:szCs w:val="21"/>
                <w:highlight w:val="none"/>
                <w:lang w:eastAsia="zh-CN"/>
                <w14:textFill>
                  <w14:solidFill>
                    <w14:schemeClr w14:val="tx1"/>
                  </w14:solidFill>
                </w14:textFill>
              </w:rPr>
              <w:t>，</w:t>
            </w:r>
            <w:r>
              <w:rPr>
                <w:rFonts w:ascii="Times New Roman" w:hAnsi="Times New Roman" w:cs="Times New Roman"/>
                <w:bCs/>
                <w:color w:val="000000" w:themeColor="text1"/>
                <w:kern w:val="0"/>
                <w:szCs w:val="21"/>
                <w:highlight w:val="none"/>
                <w14:textFill>
                  <w14:solidFill>
                    <w14:schemeClr w14:val="tx1"/>
                  </w14:solidFill>
                </w14:textFill>
              </w:rPr>
              <w:t>建设</w:t>
            </w:r>
            <w:r>
              <w:rPr>
                <w:rFonts w:hint="eastAsia" w:ascii="Times New Roman" w:hAnsi="Times New Roman" w:cs="Times New Roman"/>
                <w:bCs/>
                <w:color w:val="000000" w:themeColor="text1"/>
                <w:kern w:val="0"/>
                <w:szCs w:val="21"/>
                <w:highlight w:val="none"/>
                <w14:textFill>
                  <w14:solidFill>
                    <w14:schemeClr w14:val="tx1"/>
                  </w14:solidFill>
                </w14:textFill>
              </w:rPr>
              <w:t>1台2t/h燃气锅炉及配套净水设备</w:t>
            </w:r>
            <w:r>
              <w:rPr>
                <w:rFonts w:ascii="Times New Roman" w:hAnsi="Times New Roman" w:cs="Times New Roman"/>
                <w:bCs/>
                <w:color w:val="000000" w:themeColor="text1"/>
                <w:kern w:val="0"/>
                <w:szCs w:val="21"/>
                <w:highlight w:val="none"/>
                <w14:textFill>
                  <w14:solidFill>
                    <w14:schemeClr w14:val="tx1"/>
                  </w14:solidFill>
                </w14:textFill>
              </w:rPr>
              <w:t>，</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本项目不新增劳动定员，从现有人员中调剂</w:t>
            </w:r>
            <w:r>
              <w:rPr>
                <w:rFonts w:ascii="Times New Roman" w:hAnsi="Times New Roman" w:cs="Times New Roman"/>
                <w:bCs/>
                <w:color w:val="000000" w:themeColor="text1"/>
                <w:kern w:val="0"/>
                <w:szCs w:val="21"/>
                <w:highlight w:val="none"/>
                <w14:textFill>
                  <w14:solidFill>
                    <w14:schemeClr w14:val="tx1"/>
                  </w14:solidFill>
                </w14:textFill>
              </w:rPr>
              <w:t>，</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每天生产8小时</w:t>
            </w:r>
            <w:r>
              <w:rPr>
                <w:rFonts w:hint="eastAsia" w:ascii="Times New Roman" w:hAnsi="Times New Roman" w:cs="Times New Roman"/>
                <w:bCs/>
                <w:color w:val="000000" w:themeColor="text1"/>
                <w:kern w:val="0"/>
                <w:szCs w:val="21"/>
                <w:highlight w:val="none"/>
                <w:lang w:eastAsia="zh-CN"/>
                <w14:textFill>
                  <w14:solidFill>
                    <w14:schemeClr w14:val="tx1"/>
                  </w14:solidFill>
                </w14:textFill>
              </w:rPr>
              <w:t>，</w:t>
            </w:r>
            <w:r>
              <w:rPr>
                <w:rFonts w:ascii="Times New Roman" w:hAnsi="Times New Roman" w:cs="Times New Roman"/>
                <w:bCs/>
                <w:color w:val="000000" w:themeColor="text1"/>
                <w:kern w:val="0"/>
                <w:szCs w:val="21"/>
                <w:highlight w:val="none"/>
                <w14:textFill>
                  <w14:solidFill>
                    <w14:schemeClr w14:val="tx1"/>
                  </w14:solidFill>
                </w14:textFill>
              </w:rPr>
              <w:t>全年生产时间</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180</w:t>
            </w:r>
            <w:r>
              <w:rPr>
                <w:rFonts w:ascii="Times New Roman" w:hAnsi="Times New Roman" w:cs="Times New Roman"/>
                <w:bCs/>
                <w:color w:val="000000" w:themeColor="text1"/>
                <w:kern w:val="0"/>
                <w:szCs w:val="21"/>
                <w:highlight w:val="none"/>
                <w14:textFill>
                  <w14:solidFill>
                    <w14:schemeClr w14:val="tx1"/>
                  </w14:solidFill>
                </w14:textFill>
              </w:rPr>
              <w:t>天，</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1440</w:t>
            </w:r>
            <w:r>
              <w:rPr>
                <w:rFonts w:ascii="Times New Roman" w:hAnsi="Times New Roman" w:cs="Times New Roman"/>
                <w:bCs/>
                <w:color w:val="000000" w:themeColor="text1"/>
                <w:kern w:val="0"/>
                <w:szCs w:val="21"/>
                <w:highlight w:val="none"/>
                <w14:textFill>
                  <w14:solidFill>
                    <w14:schemeClr w14:val="tx1"/>
                  </w14:solidFill>
                </w14:textFill>
              </w:rPr>
              <w:t>小时。</w:t>
            </w:r>
          </w:p>
          <w:bookmarkEnd w:id="4"/>
          <w:bookmarkEnd w:id="5"/>
          <w:p>
            <w:pPr>
              <w:spacing w:line="360" w:lineRule="auto"/>
              <w:ind w:firstLine="420" w:firstLineChars="200"/>
              <w:rPr>
                <w:rFonts w:ascii="Times New Roman" w:hAnsi="Times New Roman" w:eastAsia="黑体" w:cs="Times New Roman"/>
                <w:snapToGrid w:val="0"/>
                <w:color w:val="000000" w:themeColor="text1"/>
                <w:kern w:val="0"/>
                <w:szCs w:val="21"/>
                <w:highlight w:val="none"/>
                <w14:textFill>
                  <w14:solidFill>
                    <w14:schemeClr w14:val="tx1"/>
                  </w14:solidFill>
                </w14:textFill>
              </w:rPr>
            </w:pPr>
            <w:r>
              <w:rPr>
                <w:rFonts w:ascii="Times New Roman" w:hAnsi="Times New Roman" w:eastAsia="黑体" w:cs="Times New Roman"/>
                <w:snapToGrid w:val="0"/>
                <w:color w:val="000000" w:themeColor="text1"/>
                <w:kern w:val="0"/>
                <w:szCs w:val="21"/>
                <w:highlight w:val="none"/>
                <w14:textFill>
                  <w14:solidFill>
                    <w14:schemeClr w14:val="tx1"/>
                  </w14:solidFill>
                </w14:textFill>
              </w:rPr>
              <w:t>2、项目工程组成</w:t>
            </w:r>
          </w:p>
          <w:p>
            <w:pPr>
              <w:spacing w:line="360" w:lineRule="auto"/>
              <w:ind w:firstLine="420" w:firstLineChars="200"/>
              <w:rPr>
                <w:rFonts w:ascii="Times New Roman" w:hAnsi="Times New Roman" w:cs="Times New Roman"/>
                <w:snapToGrid w:val="0"/>
                <w:color w:val="000000" w:themeColor="text1"/>
                <w:kern w:val="0"/>
                <w:szCs w:val="21"/>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项目工程组成详见表2-1。</w:t>
            </w:r>
          </w:p>
          <w:p>
            <w:pPr>
              <w:adjustRightInd w:val="0"/>
              <w:snapToGrid w:val="0"/>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表2-1 项目组成一览表</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6"/>
              <w:gridCol w:w="1499"/>
              <w:gridCol w:w="5390"/>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3"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工程类别</w:t>
                  </w:r>
                </w:p>
              </w:tc>
              <w:tc>
                <w:tcPr>
                  <w:tcW w:w="828"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工程名称</w:t>
                  </w:r>
                </w:p>
              </w:tc>
              <w:tc>
                <w:tcPr>
                  <w:tcW w:w="2977"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工程内容</w:t>
                  </w:r>
                </w:p>
              </w:tc>
              <w:tc>
                <w:tcPr>
                  <w:tcW w:w="671"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3"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主体工程</w:t>
                  </w:r>
                </w:p>
              </w:tc>
              <w:tc>
                <w:tcPr>
                  <w:tcW w:w="828"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生产车间</w:t>
                  </w:r>
                </w:p>
              </w:tc>
              <w:tc>
                <w:tcPr>
                  <w:tcW w:w="2977" w:type="pct"/>
                  <w:tcBorders>
                    <w:bottom w:val="single" w:color="auto" w:sz="4" w:space="0"/>
                  </w:tcBorders>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1座，1层，占地面积60m</w:t>
                  </w:r>
                  <w:r>
                    <w:rPr>
                      <w:rFonts w:hint="eastAsia" w:ascii="Times New Roman" w:hAnsi="Times New Roman" w:cs="Times New Roman"/>
                      <w:color w:val="000000" w:themeColor="text1"/>
                      <w:sz w:val="18"/>
                      <w:szCs w:val="18"/>
                      <w:highlight w:val="none"/>
                      <w:vertAlign w:val="superscript"/>
                      <w14:textFill>
                        <w14:solidFill>
                          <w14:schemeClr w14:val="tx1"/>
                        </w14:solidFill>
                      </w14:textFill>
                    </w:rPr>
                    <w:t>2</w:t>
                  </w:r>
                  <w:r>
                    <w:rPr>
                      <w:rFonts w:hint="eastAsia" w:ascii="Times New Roman" w:hAnsi="Times New Roman" w:cs="Times New Roman"/>
                      <w:color w:val="000000" w:themeColor="text1"/>
                      <w:sz w:val="18"/>
                      <w:szCs w:val="18"/>
                      <w:highlight w:val="none"/>
                      <w14:textFill>
                        <w14:solidFill>
                          <w14:schemeClr w14:val="tx1"/>
                        </w14:solidFill>
                      </w14:textFill>
                    </w:rPr>
                    <w:t>，</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位于厂区北侧，拆除现有1台2t/h生物质锅炉，新建1台</w:t>
                  </w:r>
                  <w:r>
                    <w:rPr>
                      <w:rFonts w:hint="eastAsia" w:ascii="Times New Roman" w:hAnsi="Times New Roman" w:cs="Times New Roman"/>
                      <w:bCs/>
                      <w:color w:val="000000" w:themeColor="text1"/>
                      <w:kern w:val="0"/>
                      <w:sz w:val="18"/>
                      <w:szCs w:val="18"/>
                      <w:highlight w:val="none"/>
                      <w14:textFill>
                        <w14:solidFill>
                          <w14:schemeClr w14:val="tx1"/>
                        </w14:solidFill>
                      </w14:textFill>
                    </w:rPr>
                    <w:t>2t/h燃气锅炉</w:t>
                  </w:r>
                  <w:r>
                    <w:rPr>
                      <w:rFonts w:hint="eastAsia" w:ascii="Times New Roman" w:hAnsi="Times New Roman" w:cs="Times New Roman"/>
                      <w:bCs/>
                      <w:color w:val="000000" w:themeColor="text1"/>
                      <w:kern w:val="0"/>
                      <w:sz w:val="18"/>
                      <w:szCs w:val="18"/>
                      <w:highlight w:val="none"/>
                      <w:lang w:val="en-US" w:eastAsia="zh-CN"/>
                      <w14:textFill>
                        <w14:solidFill>
                          <w14:schemeClr w14:val="tx1"/>
                        </w14:solidFill>
                      </w14:textFill>
                    </w:rPr>
                    <w:t>进行替代；新建一套软水制备设备</w:t>
                  </w:r>
                  <w:r>
                    <w:rPr>
                      <w:rFonts w:ascii="Times New Roman" w:hAnsi="Times New Roman" w:cs="Times New Roman"/>
                      <w:color w:val="000000" w:themeColor="text1"/>
                      <w:sz w:val="18"/>
                      <w:szCs w:val="18"/>
                      <w:highlight w:val="none"/>
                      <w14:textFill>
                        <w14:solidFill>
                          <w14:schemeClr w14:val="tx1"/>
                        </w14:solidFill>
                      </w14:textFill>
                    </w:rPr>
                    <w:t>。</w:t>
                  </w:r>
                </w:p>
              </w:tc>
              <w:tc>
                <w:tcPr>
                  <w:tcW w:w="671" w:type="pc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依托现有厂房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3"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公用工程</w:t>
                  </w:r>
                </w:p>
              </w:tc>
              <w:tc>
                <w:tcPr>
                  <w:tcW w:w="828" w:type="pct"/>
                  <w:tcBorders>
                    <w:bottom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供水</w:t>
                  </w:r>
                </w:p>
              </w:tc>
              <w:tc>
                <w:tcPr>
                  <w:tcW w:w="2977" w:type="pct"/>
                  <w:tcBorders>
                    <w:bottom w:val="single" w:color="auto" w:sz="4" w:space="0"/>
                  </w:tcBorders>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snapToGrid w:val="0"/>
                      <w:color w:val="000000" w:themeColor="text1"/>
                      <w:kern w:val="0"/>
                      <w:sz w:val="18"/>
                      <w:szCs w:val="18"/>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 w:val="18"/>
                      <w:szCs w:val="18"/>
                      <w:highlight w:val="none"/>
                      <w14:textFill>
                        <w14:solidFill>
                          <w14:schemeClr w14:val="tx1"/>
                        </w14:solidFill>
                      </w14:textFill>
                    </w:rPr>
                    <w:t>用水为自来水，由市政管网供给。</w:t>
                  </w:r>
                </w:p>
              </w:tc>
              <w:tc>
                <w:tcPr>
                  <w:tcW w:w="671" w:type="pct"/>
                  <w:vMerge w:val="restart"/>
                  <w:tcBorders>
                    <w:top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依托现有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3"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828" w:type="pct"/>
                  <w:tcBorders>
                    <w:top w:val="single" w:color="auto" w:sz="4" w:space="0"/>
                  </w:tcBorders>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排水</w:t>
                  </w:r>
                </w:p>
              </w:tc>
              <w:tc>
                <w:tcPr>
                  <w:tcW w:w="2977" w:type="pct"/>
                  <w:tcBorders>
                    <w:top w:val="single" w:color="auto" w:sz="4" w:space="0"/>
                  </w:tcBorders>
                  <w:vAlign w:val="center"/>
                </w:tcPr>
                <w:p>
                  <w:pPr>
                    <w:keepNext w:val="0"/>
                    <w:keepLines w:val="0"/>
                    <w:widowControl/>
                    <w:suppressLineNumbers w:val="0"/>
                    <w:jc w:val="left"/>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lang w:eastAsia="zh-CN" w:bidi="ar"/>
                      <w14:textFill>
                        <w14:solidFill>
                          <w14:schemeClr w14:val="tx1"/>
                        </w14:solidFill>
                      </w14:textFill>
                    </w:rPr>
                    <w:t>本项目</w:t>
                  </w:r>
                  <w:r>
                    <w:rPr>
                      <w:rFonts w:ascii="Times New Roman" w:hAnsi="Times New Roman" w:cs="Times New Roman"/>
                      <w:color w:val="000000" w:themeColor="text1"/>
                      <w:kern w:val="0"/>
                      <w:sz w:val="18"/>
                      <w:szCs w:val="18"/>
                      <w:highlight w:val="none"/>
                      <w:lang w:bidi="ar"/>
                      <w14:textFill>
                        <w14:solidFill>
                          <w14:schemeClr w14:val="tx1"/>
                        </w14:solidFill>
                      </w14:textFill>
                    </w:rPr>
                    <w:t>采取雨污分流制。</w:t>
                  </w:r>
                </w:p>
              </w:tc>
              <w:tc>
                <w:tcPr>
                  <w:tcW w:w="671"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3"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828"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供电</w:t>
                  </w:r>
                </w:p>
              </w:tc>
              <w:tc>
                <w:tcPr>
                  <w:tcW w:w="2977" w:type="pct"/>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由</w:t>
                  </w:r>
                  <w:r>
                    <w:rPr>
                      <w:rFonts w:hint="eastAsia" w:ascii="Times New Roman" w:hAnsi="Times New Roman" w:cs="Times New Roman"/>
                      <w:color w:val="000000" w:themeColor="text1"/>
                      <w:sz w:val="18"/>
                      <w:szCs w:val="18"/>
                      <w:highlight w:val="none"/>
                      <w14:textFill>
                        <w14:solidFill>
                          <w14:schemeClr w14:val="tx1"/>
                        </w14:solidFill>
                      </w14:textFill>
                    </w:rPr>
                    <w:t>供电电网提供</w:t>
                  </w:r>
                  <w:r>
                    <w:rPr>
                      <w:rFonts w:ascii="Times New Roman" w:hAnsi="Times New Roman" w:cs="Times New Roman"/>
                      <w:color w:val="000000" w:themeColor="text1"/>
                      <w:sz w:val="18"/>
                      <w:szCs w:val="18"/>
                      <w:highlight w:val="none"/>
                      <w14:textFill>
                        <w14:solidFill>
                          <w14:schemeClr w14:val="tx1"/>
                        </w14:solidFill>
                      </w14:textFill>
                    </w:rPr>
                    <w:t>，</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新增</w:t>
                  </w:r>
                  <w:r>
                    <w:rPr>
                      <w:rFonts w:ascii="Times New Roman" w:hAnsi="Times New Roman" w:cs="Times New Roman"/>
                      <w:color w:val="000000" w:themeColor="text1"/>
                      <w:sz w:val="18"/>
                      <w:szCs w:val="18"/>
                      <w:highlight w:val="none"/>
                      <w14:textFill>
                        <w14:solidFill>
                          <w14:schemeClr w14:val="tx1"/>
                        </w14:solidFill>
                      </w14:textFill>
                    </w:rPr>
                    <w:t>年用电量</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10</w:t>
                  </w:r>
                  <w:r>
                    <w:rPr>
                      <w:rFonts w:ascii="Times New Roman" w:hAnsi="Times New Roman" w:cs="Times New Roman"/>
                      <w:color w:val="000000" w:themeColor="text1"/>
                      <w:sz w:val="18"/>
                      <w:szCs w:val="18"/>
                      <w:highlight w:val="none"/>
                      <w14:textFill>
                        <w14:solidFill>
                          <w14:schemeClr w14:val="tx1"/>
                        </w14:solidFill>
                      </w14:textFill>
                    </w:rPr>
                    <w:t>万kW·h。</w:t>
                  </w:r>
                </w:p>
              </w:tc>
              <w:tc>
                <w:tcPr>
                  <w:tcW w:w="671"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3"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环保工程</w:t>
                  </w:r>
                </w:p>
              </w:tc>
              <w:tc>
                <w:tcPr>
                  <w:tcW w:w="828"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废气</w:t>
                  </w:r>
                </w:p>
              </w:tc>
              <w:tc>
                <w:tcPr>
                  <w:tcW w:w="2977" w:type="pct"/>
                  <w:vAlign w:val="center"/>
                </w:tcPr>
                <w:p>
                  <w:pPr>
                    <w:rPr>
                      <w:rFonts w:hint="eastAsia" w:ascii="Times New Roman" w:hAnsi="Times New Roman" w:cs="Times New Roman" w:eastAsiaTheme="minorEastAsia"/>
                      <w:color w:val="000000" w:themeColor="text1"/>
                      <w:sz w:val="18"/>
                      <w:szCs w:val="18"/>
                      <w:highlight w:val="none"/>
                      <w:lang w:eastAsia="zh-CN"/>
                      <w14:textFill>
                        <w14:solidFill>
                          <w14:schemeClr w14:val="tx1"/>
                        </w14:solidFill>
                      </w14:textFill>
                    </w:rPr>
                  </w:pPr>
                  <w:r>
                    <w:rPr>
                      <w:rFonts w:hint="eastAsia" w:ascii="Times New Roman" w:hAnsi="Times New Roman" w:cs="Times New Roman"/>
                      <w:bCs/>
                      <w:color w:val="000000" w:themeColor="text1"/>
                      <w:sz w:val="18"/>
                      <w:szCs w:val="18"/>
                      <w:highlight w:val="none"/>
                      <w:lang w:val="en-US" w:eastAsia="zh-CN"/>
                      <w14:textFill>
                        <w14:solidFill>
                          <w14:schemeClr w14:val="tx1"/>
                        </w14:solidFill>
                      </w14:textFill>
                    </w:rPr>
                    <w:t>锅炉配套低氮燃烧器，</w:t>
                  </w:r>
                  <w:r>
                    <w:rPr>
                      <w:rFonts w:ascii="Times New Roman" w:hAnsi="Times New Roman" w:cs="Times New Roman"/>
                      <w:bCs/>
                      <w:color w:val="000000" w:themeColor="text1"/>
                      <w:sz w:val="18"/>
                      <w:szCs w:val="18"/>
                      <w:highlight w:val="none"/>
                      <w14:textFill>
                        <w14:solidFill>
                          <w14:schemeClr w14:val="tx1"/>
                        </w14:solidFill>
                      </w14:textFill>
                    </w:rPr>
                    <w:t>废气</w:t>
                  </w:r>
                  <w:r>
                    <w:rPr>
                      <w:rFonts w:ascii="Times New Roman" w:hAnsi="Times New Roman" w:cs="Times New Roman"/>
                      <w:color w:val="000000" w:themeColor="text1"/>
                      <w:sz w:val="18"/>
                      <w:szCs w:val="18"/>
                      <w:highlight w:val="none"/>
                      <w14:textFill>
                        <w14:solidFill>
                          <w14:schemeClr w14:val="tx1"/>
                        </w14:solidFill>
                      </w14:textFill>
                    </w:rPr>
                    <w:t>由1根15m高排气筒DA001排放</w:t>
                  </w:r>
                  <w:r>
                    <w:rPr>
                      <w:rFonts w:hint="eastAsia" w:ascii="Times New Roman" w:hAnsi="Times New Roman" w:cs="Times New Roman"/>
                      <w:color w:val="000000" w:themeColor="text1"/>
                      <w:sz w:val="18"/>
                      <w:szCs w:val="18"/>
                      <w:highlight w:val="none"/>
                      <w:lang w:eastAsia="zh-CN"/>
                      <w14:textFill>
                        <w14:solidFill>
                          <w14:schemeClr w14:val="tx1"/>
                        </w14:solidFill>
                      </w14:textFill>
                    </w:rPr>
                    <w:t>。</w:t>
                  </w:r>
                </w:p>
              </w:tc>
              <w:tc>
                <w:tcPr>
                  <w:tcW w:w="671" w:type="pct"/>
                  <w:vAlign w:val="center"/>
                </w:tcPr>
                <w:p>
                  <w:pPr>
                    <w:jc w:val="center"/>
                    <w:rPr>
                      <w:rFonts w:hint="eastAsia" w:ascii="Times New Roman" w:hAnsi="Times New Roman" w:cs="Times New Roman" w:eastAsiaTheme="minorEastAsia"/>
                      <w:color w:val="000000" w:themeColor="text1"/>
                      <w:sz w:val="18"/>
                      <w:szCs w:val="18"/>
                      <w:highlight w:val="none"/>
                      <w:lang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3"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828"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废水</w:t>
                  </w:r>
                </w:p>
              </w:tc>
              <w:tc>
                <w:tcPr>
                  <w:tcW w:w="2977" w:type="pct"/>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锅炉排污水、软水制备废水</w:t>
                  </w: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经罐车运输至枣庄市东粮生物科技发展有限公司处理后排入</w:t>
                  </w:r>
                  <w:r>
                    <w:rPr>
                      <w:rFonts w:hint="default" w:ascii="Times New Roman" w:hAnsi="Times New Roman" w:cs="Times New Roman"/>
                      <w:color w:val="000000" w:themeColor="text1"/>
                      <w:sz w:val="18"/>
                      <w:szCs w:val="18"/>
                      <w:highlight w:val="none"/>
                      <w14:textFill>
                        <w14:solidFill>
                          <w14:schemeClr w14:val="tx1"/>
                        </w14:solidFill>
                      </w14:textFill>
                    </w:rPr>
                    <w:t>上实环境(枣庄山亭)污水处理有限公司</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集中处理</w:t>
                  </w:r>
                  <w:r>
                    <w:rPr>
                      <w:rFonts w:ascii="Times New Roman" w:hAnsi="Times New Roman" w:cs="Times New Roman"/>
                      <w:color w:val="000000" w:themeColor="text1"/>
                      <w:sz w:val="18"/>
                      <w:szCs w:val="18"/>
                      <w:highlight w:val="none"/>
                      <w14:textFill>
                        <w14:solidFill>
                          <w14:schemeClr w14:val="tx1"/>
                        </w14:solidFill>
                      </w14:textFill>
                    </w:rPr>
                    <w:t>。</w:t>
                  </w:r>
                </w:p>
              </w:tc>
              <w:tc>
                <w:tcPr>
                  <w:tcW w:w="671"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依托现有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3"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828"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噪声</w:t>
                  </w:r>
                </w:p>
              </w:tc>
              <w:tc>
                <w:tcPr>
                  <w:tcW w:w="2977" w:type="pct"/>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选用低噪声设备，采取减振、隔声、消声等降噪措施。</w:t>
                  </w:r>
                </w:p>
              </w:tc>
              <w:tc>
                <w:tcPr>
                  <w:tcW w:w="671"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23"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828"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固废</w:t>
                  </w:r>
                </w:p>
              </w:tc>
              <w:tc>
                <w:tcPr>
                  <w:tcW w:w="2977" w:type="pct"/>
                  <w:vAlign w:val="center"/>
                </w:tcPr>
                <w:p>
                  <w:pP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废反渗透膜</w:t>
                  </w:r>
                  <w:r>
                    <w:rPr>
                      <w:rFonts w:ascii="Times New Roman" w:hAnsi="Times New Roman" w:cs="Times New Roman"/>
                      <w:color w:val="000000" w:themeColor="text1"/>
                      <w:sz w:val="18"/>
                      <w:szCs w:val="18"/>
                      <w:highlight w:val="none"/>
                      <w14:textFill>
                        <w14:solidFill>
                          <w14:schemeClr w14:val="tx1"/>
                        </w14:solidFill>
                      </w14:textFill>
                    </w:rPr>
                    <w:t>由</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厂家回收</w:t>
                  </w:r>
                  <w:r>
                    <w:rPr>
                      <w:rFonts w:ascii="Times New Roman" w:hAnsi="Times New Roman" w:cs="Times New Roman"/>
                      <w:color w:val="000000" w:themeColor="text1"/>
                      <w:sz w:val="18"/>
                      <w:szCs w:val="18"/>
                      <w:highlight w:val="none"/>
                      <w14:textFill>
                        <w14:solidFill>
                          <w14:schemeClr w14:val="tx1"/>
                        </w14:solidFill>
                      </w14:textFill>
                    </w:rPr>
                    <w:t>。</w:t>
                  </w:r>
                </w:p>
              </w:tc>
              <w:tc>
                <w:tcPr>
                  <w:tcW w:w="671"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依托现有</w:t>
                  </w:r>
                </w:p>
              </w:tc>
            </w:tr>
          </w:tbl>
          <w:p>
            <w:pPr>
              <w:spacing w:line="360" w:lineRule="auto"/>
              <w:ind w:firstLine="420" w:firstLineChars="200"/>
              <w:rPr>
                <w:rFonts w:ascii="Times New Roman" w:hAnsi="Times New Roman" w:cs="Times New Roman"/>
                <w:snapToGrid w:val="0"/>
                <w:color w:val="000000" w:themeColor="text1"/>
                <w:kern w:val="0"/>
                <w:szCs w:val="21"/>
                <w:highlight w:val="none"/>
                <w14:textFill>
                  <w14:solidFill>
                    <w14:schemeClr w14:val="tx1"/>
                  </w14:solidFill>
                </w14:textFill>
              </w:rPr>
            </w:pPr>
            <w:r>
              <w:rPr>
                <w:rFonts w:hint="eastAsia" w:ascii="Times New Roman" w:hAnsi="Times New Roman" w:eastAsia="黑体" w:cs="Times New Roman"/>
                <w:snapToGrid w:val="0"/>
                <w:color w:val="000000" w:themeColor="text1"/>
                <w:kern w:val="0"/>
                <w:szCs w:val="21"/>
                <w:highlight w:val="none"/>
                <w:lang w:val="en-US" w:eastAsia="zh-CN"/>
                <w14:textFill>
                  <w14:solidFill>
                    <w14:schemeClr w14:val="tx1"/>
                  </w14:solidFill>
                </w14:textFill>
              </w:rPr>
              <w:t>3</w:t>
            </w:r>
            <w:r>
              <w:rPr>
                <w:rFonts w:ascii="Times New Roman" w:hAnsi="Times New Roman" w:eastAsia="黑体" w:cs="Times New Roman"/>
                <w:snapToGrid w:val="0"/>
                <w:color w:val="000000" w:themeColor="text1"/>
                <w:kern w:val="0"/>
                <w:szCs w:val="21"/>
                <w:highlight w:val="none"/>
                <w14:textFill>
                  <w14:solidFill>
                    <w14:schemeClr w14:val="tx1"/>
                  </w14:solidFill>
                </w14:textFill>
              </w:rPr>
              <w:t>、项目主要生产设备</w:t>
            </w:r>
          </w:p>
          <w:p>
            <w:pPr>
              <w:adjustRightInd w:val="0"/>
              <w:snapToGrid w:val="0"/>
              <w:spacing w:line="360" w:lineRule="auto"/>
              <w:ind w:firstLine="420" w:firstLineChars="200"/>
              <w:contextualSpacing/>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项目主要生产单元、主要工艺及生产设施及设施参数一览表详见表2-</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2</w:t>
            </w:r>
            <w:r>
              <w:rPr>
                <w:rFonts w:ascii="Times New Roman" w:hAnsi="Times New Roman" w:cs="Times New Roman"/>
                <w:bCs/>
                <w:color w:val="000000" w:themeColor="text1"/>
                <w:kern w:val="0"/>
                <w:szCs w:val="21"/>
                <w:highlight w:val="none"/>
                <w14:textFill>
                  <w14:solidFill>
                    <w14:schemeClr w14:val="tx1"/>
                  </w14:solidFill>
                </w14:textFill>
              </w:rPr>
              <w:t>。</w:t>
            </w:r>
          </w:p>
          <w:p>
            <w:pPr>
              <w:adjustRightInd w:val="0"/>
              <w:snapToGrid w:val="0"/>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bookmarkStart w:id="6" w:name="_Hlk164189567"/>
            <w:r>
              <w:rPr>
                <w:rFonts w:ascii="Times New Roman" w:hAnsi="Times New Roman" w:eastAsia="黑体" w:cs="Times New Roman"/>
                <w:color w:val="000000" w:themeColor="text1"/>
                <w:kern w:val="0"/>
                <w:szCs w:val="21"/>
                <w:highlight w:val="none"/>
                <w14:textFill>
                  <w14:solidFill>
                    <w14:schemeClr w14:val="tx1"/>
                  </w14:solidFill>
                </w14:textFill>
              </w:rPr>
              <w:t>表2-</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2</w:t>
            </w:r>
            <w:r>
              <w:rPr>
                <w:rFonts w:ascii="Times New Roman" w:hAnsi="Times New Roman" w:eastAsia="黑体" w:cs="Times New Roman"/>
                <w:color w:val="000000" w:themeColor="text1"/>
                <w:kern w:val="0"/>
                <w:szCs w:val="21"/>
                <w:highlight w:val="none"/>
                <w14:textFill>
                  <w14:solidFill>
                    <w14:schemeClr w14:val="tx1"/>
                  </w14:solidFill>
                </w14:textFill>
              </w:rPr>
              <w:t xml:space="preserve"> 项目主要生产单元、主要工艺、生产设施及设施参数一览表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2"/>
              <w:gridCol w:w="1315"/>
              <w:gridCol w:w="490"/>
              <w:gridCol w:w="579"/>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5" w:type="pc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设备名称</w:t>
                  </w:r>
                </w:p>
              </w:tc>
              <w:tc>
                <w:tcPr>
                  <w:tcW w:w="599" w:type="pc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规格型号</w:t>
                  </w:r>
                </w:p>
              </w:tc>
              <w:tc>
                <w:tcPr>
                  <w:tcW w:w="303"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单位</w:t>
                  </w:r>
                </w:p>
              </w:tc>
              <w:tc>
                <w:tcPr>
                  <w:tcW w:w="352"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数量</w:t>
                  </w:r>
                </w:p>
              </w:tc>
              <w:tc>
                <w:tcPr>
                  <w:tcW w:w="2849"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5" w:type="pct"/>
                  <w:vAlign w:val="center"/>
                </w:tcPr>
                <w:p>
                  <w:pPr>
                    <w:jc w:val="center"/>
                    <w:rPr>
                      <w:rFonts w:hint="eastAsia" w:ascii="Times New Roman" w:hAnsi="Times New Roman" w:cs="Times New Roman" w:eastAsiaTheme="minorEastAsia"/>
                      <w:color w:val="000000" w:themeColor="text1"/>
                      <w:sz w:val="18"/>
                      <w:szCs w:val="18"/>
                      <w:highlight w:val="none"/>
                      <w:lang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燃气锅炉</w:t>
                  </w:r>
                </w:p>
              </w:tc>
              <w:tc>
                <w:tcPr>
                  <w:tcW w:w="599"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bCs/>
                      <w:color w:val="000000" w:themeColor="text1"/>
                      <w:kern w:val="0"/>
                      <w:sz w:val="18"/>
                      <w:szCs w:val="18"/>
                      <w:highlight w:val="none"/>
                      <w14:textFill>
                        <w14:solidFill>
                          <w14:schemeClr w14:val="tx1"/>
                        </w14:solidFill>
                      </w14:textFill>
                    </w:rPr>
                    <w:t>WNS2-1.25-Y(Q)</w:t>
                  </w:r>
                </w:p>
              </w:tc>
              <w:tc>
                <w:tcPr>
                  <w:tcW w:w="303" w:type="pct"/>
                  <w:vAlign w:val="center"/>
                </w:tcPr>
                <w:p>
                  <w:pPr>
                    <w:jc w:val="center"/>
                    <w:rPr>
                      <w:rFonts w:hint="eastAsia"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台</w:t>
                  </w:r>
                </w:p>
              </w:tc>
              <w:tc>
                <w:tcPr>
                  <w:tcW w:w="352" w:type="pct"/>
                  <w:vAlign w:val="center"/>
                </w:tcPr>
                <w:p>
                  <w:pPr>
                    <w:jc w:val="center"/>
                    <w:rPr>
                      <w:rFonts w:hint="eastAsia" w:ascii="Times New Roman" w:hAnsi="Times New Roman" w:cs="Times New Roman" w:eastAsiaTheme="minorEastAsia"/>
                      <w:color w:val="000000" w:themeColor="text1"/>
                      <w:sz w:val="18"/>
                      <w:szCs w:val="18"/>
                      <w:highlight w:val="none"/>
                      <w:lang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w:t>
                  </w:r>
                </w:p>
              </w:tc>
              <w:tc>
                <w:tcPr>
                  <w:tcW w:w="2849" w:type="pc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本次淘汰现</w:t>
                  </w:r>
                  <w:r>
                    <w:rPr>
                      <w:rFonts w:hint="eastAsia"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有1台2t/h生物质锅炉</w:t>
                  </w:r>
                  <w:r>
                    <w:rPr>
                      <w:rFonts w:hint="eastAsia" w:ascii="Times New Roman" w:hAnsi="Times New Roman" w:cs="Times New Roman" w:eastAsiaTheme="minorEastAsia"/>
                      <w:color w:val="000000" w:themeColor="text1"/>
                      <w:sz w:val="18"/>
                      <w:szCs w:val="18"/>
                      <w:highlight w:val="none"/>
                      <w:lang w:eastAsia="zh-CN"/>
                      <w14:textFill>
                        <w14:solidFill>
                          <w14:schemeClr w14:val="tx1"/>
                        </w14:solidFill>
                      </w14:textFill>
                    </w:rPr>
                    <w:t>，</w:t>
                  </w:r>
                  <w:r>
                    <w:rPr>
                      <w:rFonts w:hint="eastAsia" w:ascii="Times New Roman" w:hAnsi="Times New Roman" w:cs="Times New Roman" w:eastAsiaTheme="minorEastAsia"/>
                      <w:color w:val="000000" w:themeColor="text1"/>
                      <w:sz w:val="18"/>
                      <w:szCs w:val="18"/>
                      <w:highlight w:val="none"/>
                      <w:lang w:val="en-US" w:eastAsia="zh-CN"/>
                      <w14:textFill>
                        <w14:solidFill>
                          <w14:schemeClr w14:val="tx1"/>
                        </w14:solidFill>
                      </w14:textFill>
                    </w:rPr>
                    <w:t>新建</w:t>
                  </w:r>
                  <w:r>
                    <w:rPr>
                      <w:rFonts w:hint="eastAsia" w:ascii="Times New Roman" w:hAnsi="Times New Roman" w:cs="Times New Roman" w:eastAsiaTheme="minorEastAsia"/>
                      <w:color w:val="000000" w:themeColor="text1"/>
                      <w:sz w:val="18"/>
                      <w:szCs w:val="18"/>
                      <w:highlight w:val="none"/>
                      <w:lang w:eastAsia="zh-CN"/>
                      <w14:textFill>
                        <w14:solidFill>
                          <w14:schemeClr w14:val="tx1"/>
                        </w14:solidFill>
                      </w14:textFill>
                    </w:rPr>
                    <w:t>1台2t/h燃气锅炉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5" w:type="pc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软水制备设备</w:t>
                  </w:r>
                </w:p>
              </w:tc>
              <w:tc>
                <w:tcPr>
                  <w:tcW w:w="599" w:type="pct"/>
                  <w:vAlign w:val="center"/>
                </w:tcPr>
                <w:p>
                  <w:pPr>
                    <w:jc w:val="center"/>
                    <w:rPr>
                      <w:rFonts w:hint="eastAsia"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2</w:t>
                  </w:r>
                  <w:r>
                    <w:rPr>
                      <w:rFonts w:ascii="Times New Roman" w:hAnsi="Times New Roman" w:cs="Times New Roman"/>
                      <w:color w:val="000000" w:themeColor="text1"/>
                      <w:kern w:val="0"/>
                      <w:sz w:val="18"/>
                      <w:szCs w:val="18"/>
                      <w:highlight w:val="none"/>
                      <w:lang w:bidi="ar"/>
                      <w14:textFill>
                        <w14:solidFill>
                          <w14:schemeClr w14:val="tx1"/>
                        </w14:solidFill>
                      </w14:textFill>
                    </w:rPr>
                    <w:t>m</w:t>
                  </w:r>
                  <w:r>
                    <w:rPr>
                      <w:rFonts w:ascii="Times New Roman" w:hAnsi="Times New Roman" w:cs="Times New Roman"/>
                      <w:color w:val="000000" w:themeColor="text1"/>
                      <w:kern w:val="0"/>
                      <w:sz w:val="18"/>
                      <w:szCs w:val="18"/>
                      <w:highlight w:val="none"/>
                      <w:vertAlign w:val="superscript"/>
                      <w:lang w:bidi="ar"/>
                      <w14:textFill>
                        <w14:solidFill>
                          <w14:schemeClr w14:val="tx1"/>
                        </w14:solidFill>
                      </w14:textFill>
                    </w:rPr>
                    <w:t>3</w:t>
                  </w:r>
                  <w:r>
                    <w:rPr>
                      <w:rFonts w:ascii="Times New Roman" w:hAnsi="Times New Roman" w:cs="Times New Roman"/>
                      <w:color w:val="000000" w:themeColor="text1"/>
                      <w:kern w:val="0"/>
                      <w:sz w:val="18"/>
                      <w:szCs w:val="18"/>
                      <w:highlight w:val="none"/>
                      <w:lang w:bidi="ar"/>
                      <w14:textFill>
                        <w14:solidFill>
                          <w14:schemeClr w14:val="tx1"/>
                        </w14:solidFill>
                      </w14:textFill>
                    </w:rPr>
                    <w:t>/</w:t>
                  </w: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h</w:t>
                  </w:r>
                </w:p>
              </w:tc>
              <w:tc>
                <w:tcPr>
                  <w:tcW w:w="303"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套</w:t>
                  </w:r>
                </w:p>
              </w:tc>
              <w:tc>
                <w:tcPr>
                  <w:tcW w:w="352" w:type="pct"/>
                  <w:vAlign w:val="center"/>
                </w:tcPr>
                <w:p>
                  <w:pPr>
                    <w:jc w:val="center"/>
                    <w:rPr>
                      <w:rFonts w:hint="eastAsia" w:ascii="Times New Roman" w:hAnsi="Times New Roman" w:cs="Times New Roman" w:eastAsiaTheme="minorEastAsia"/>
                      <w:color w:val="000000" w:themeColor="text1"/>
                      <w:sz w:val="18"/>
                      <w:szCs w:val="18"/>
                      <w:highlight w:val="none"/>
                      <w:lang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w:t>
                  </w:r>
                </w:p>
              </w:tc>
              <w:tc>
                <w:tcPr>
                  <w:tcW w:w="2849"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石英砂过滤+活性炭过滤+反渗透</w:t>
                  </w:r>
                </w:p>
              </w:tc>
            </w:tr>
            <w:bookmarkEnd w:id="6"/>
          </w:tbl>
          <w:p>
            <w:pPr>
              <w:adjustRightInd w:val="0"/>
              <w:snapToGrid w:val="0"/>
              <w:spacing w:line="360" w:lineRule="auto"/>
              <w:ind w:firstLine="420" w:firstLineChars="200"/>
              <w:rPr>
                <w:rFonts w:ascii="Times New Roman" w:hAnsi="Times New Roman" w:eastAsia="黑体" w:cs="Times New Roman"/>
                <w:color w:val="000000" w:themeColor="text1"/>
                <w:szCs w:val="21"/>
                <w:highlight w:val="none"/>
                <w14:textFill>
                  <w14:solidFill>
                    <w14:schemeClr w14:val="tx1"/>
                  </w14:solidFill>
                </w14:textFill>
              </w:rPr>
            </w:pPr>
            <w:r>
              <w:rPr>
                <w:rFonts w:hint="eastAsia" w:ascii="Times New Roman" w:hAnsi="Times New Roman" w:eastAsia="黑体" w:cs="Times New Roman"/>
                <w:color w:val="000000" w:themeColor="text1"/>
                <w:szCs w:val="21"/>
                <w:highlight w:val="none"/>
                <w:lang w:val="en-US" w:eastAsia="zh-CN"/>
                <w14:textFill>
                  <w14:solidFill>
                    <w14:schemeClr w14:val="tx1"/>
                  </w14:solidFill>
                </w14:textFill>
              </w:rPr>
              <w:t>4</w:t>
            </w:r>
            <w:r>
              <w:rPr>
                <w:rFonts w:ascii="Times New Roman" w:hAnsi="Times New Roman" w:eastAsia="黑体" w:cs="Times New Roman"/>
                <w:color w:val="000000" w:themeColor="text1"/>
                <w:szCs w:val="21"/>
                <w:highlight w:val="none"/>
                <w14:textFill>
                  <w14:solidFill>
                    <w14:schemeClr w14:val="tx1"/>
                  </w14:solidFill>
                </w14:textFill>
              </w:rPr>
              <w:t>、主要原辅料及年用量</w:t>
            </w:r>
          </w:p>
          <w:p>
            <w:pPr>
              <w:tabs>
                <w:tab w:val="left" w:pos="4785"/>
              </w:tabs>
              <w:snapToGrid w:val="0"/>
              <w:spacing w:line="353"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bookmarkStart w:id="7" w:name="_Hlk164189649"/>
            <w:r>
              <w:rPr>
                <w:rFonts w:ascii="Times New Roman" w:hAnsi="Times New Roman" w:cs="Times New Roman"/>
                <w:bCs/>
                <w:color w:val="000000" w:themeColor="text1"/>
                <w:szCs w:val="21"/>
                <w:highlight w:val="none"/>
                <w14:textFill>
                  <w14:solidFill>
                    <w14:schemeClr w14:val="tx1"/>
                  </w14:solidFill>
                </w14:textFill>
              </w:rPr>
              <w:t>各原辅材料及能源消耗情况见表2-</w:t>
            </w:r>
            <w:r>
              <w:rPr>
                <w:rFonts w:hint="eastAsia" w:ascii="Times New Roman" w:hAnsi="Times New Roman" w:cs="Times New Roman"/>
                <w:bCs/>
                <w:color w:val="000000" w:themeColor="text1"/>
                <w:szCs w:val="21"/>
                <w:highlight w:val="none"/>
                <w:lang w:val="en-US" w:eastAsia="zh-CN"/>
                <w14:textFill>
                  <w14:solidFill>
                    <w14:schemeClr w14:val="tx1"/>
                  </w14:solidFill>
                </w14:textFill>
              </w:rPr>
              <w:t>3</w:t>
            </w:r>
            <w:r>
              <w:rPr>
                <w:rFonts w:ascii="Times New Roman" w:hAnsi="Times New Roman" w:cs="Times New Roman"/>
                <w:bCs/>
                <w:color w:val="000000" w:themeColor="text1"/>
                <w:szCs w:val="21"/>
                <w:highlight w:val="none"/>
                <w14:textFill>
                  <w14:solidFill>
                    <w14:schemeClr w14:val="tx1"/>
                  </w14:solidFill>
                </w14:textFill>
              </w:rPr>
              <w:t>。</w:t>
            </w:r>
          </w:p>
          <w:p>
            <w:pPr>
              <w:adjustRightInd w:val="0"/>
              <w:snapToGrid w:val="0"/>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表2-</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3</w:t>
            </w:r>
            <w:r>
              <w:rPr>
                <w:rFonts w:ascii="Times New Roman" w:hAnsi="Times New Roman" w:eastAsia="黑体" w:cs="Times New Roman"/>
                <w:color w:val="000000" w:themeColor="text1"/>
                <w:kern w:val="0"/>
                <w:szCs w:val="21"/>
                <w:highlight w:val="none"/>
                <w14:textFill>
                  <w14:solidFill>
                    <w14:schemeClr w14:val="tx1"/>
                  </w14:solidFill>
                </w14:textFill>
              </w:rPr>
              <w:t xml:space="preserve"> 主要原辅材料、能源消耗情况一览表</w:t>
            </w:r>
          </w:p>
          <w:tbl>
            <w:tblPr>
              <w:tblStyle w:val="26"/>
              <w:tblpPr w:leftFromText="181" w:rightFromText="181" w:vertAnchor="text"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2232"/>
              <w:gridCol w:w="1722"/>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2" w:type="pct"/>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原辅料</w:t>
                  </w:r>
                </w:p>
              </w:tc>
              <w:tc>
                <w:tcPr>
                  <w:tcW w:w="1234" w:type="pct"/>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单位</w:t>
                  </w:r>
                </w:p>
              </w:tc>
              <w:tc>
                <w:tcPr>
                  <w:tcW w:w="952" w:type="pct"/>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用量</w:t>
                  </w:r>
                </w:p>
              </w:tc>
              <w:tc>
                <w:tcPr>
                  <w:tcW w:w="1860" w:type="pct"/>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overflowPunct w:val="0"/>
                    <w:jc w:val="center"/>
                    <w:rPr>
                      <w:rFonts w:hint="default" w:ascii="Times New Roman" w:hAnsi="Times New Roman" w:cs="Times New Roman"/>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技改前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2" w:type="pct"/>
                  <w:vAlign w:val="center"/>
                </w:tcPr>
                <w:p>
                  <w:pPr>
                    <w:overflowPunct w:val="0"/>
                    <w:jc w:val="center"/>
                    <w:rPr>
                      <w:rFonts w:hint="default" w:ascii="Times New Roman" w:hAnsi="Times New Roman" w:cs="Times New Roman" w:eastAsiaTheme="minorEastAsia"/>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生物质燃料</w:t>
                  </w:r>
                </w:p>
              </w:tc>
              <w:tc>
                <w:tcPr>
                  <w:tcW w:w="1234" w:type="pct"/>
                  <w:vAlign w:val="center"/>
                </w:tcPr>
                <w:p>
                  <w:pPr>
                    <w:overflowPunct w:val="0"/>
                    <w:jc w:val="center"/>
                    <w:rPr>
                      <w:rFonts w:hint="eastAsia" w:ascii="Times New Roman" w:hAnsi="Times New Roman" w:cs="Times New Roman" w:eastAsiaTheme="minorEastAsia"/>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bCs/>
                      <w:color w:val="000000" w:themeColor="text1"/>
                      <w:kern w:val="0"/>
                      <w:sz w:val="18"/>
                      <w:szCs w:val="18"/>
                      <w:highlight w:val="none"/>
                      <w14:textFill>
                        <w14:solidFill>
                          <w14:schemeClr w14:val="tx1"/>
                        </w14:solidFill>
                      </w14:textFill>
                    </w:rPr>
                    <w:t>t/</w:t>
                  </w:r>
                  <w:r>
                    <w:rPr>
                      <w:rFonts w:hint="eastAsia" w:ascii="Times New Roman" w:hAnsi="Times New Roman" w:cs="Times New Roman"/>
                      <w:bCs/>
                      <w:color w:val="000000" w:themeColor="text1"/>
                      <w:kern w:val="0"/>
                      <w:sz w:val="18"/>
                      <w:szCs w:val="18"/>
                      <w:highlight w:val="none"/>
                      <w:lang w:val="en-US" w:eastAsia="zh-CN"/>
                      <w14:textFill>
                        <w14:solidFill>
                          <w14:schemeClr w14:val="tx1"/>
                        </w14:solidFill>
                      </w14:textFill>
                    </w:rPr>
                    <w:t>a</w:t>
                  </w:r>
                </w:p>
              </w:tc>
              <w:tc>
                <w:tcPr>
                  <w:tcW w:w="952" w:type="pct"/>
                  <w:vAlign w:val="center"/>
                </w:tcPr>
                <w:p>
                  <w:pPr>
                    <w:overflowPunct w:val="0"/>
                    <w:jc w:val="center"/>
                    <w:rPr>
                      <w:rFonts w:hint="default" w:ascii="Times New Roman" w:hAnsi="Times New Roman" w:cs="Times New Roman" w:eastAsiaTheme="minorEastAsia"/>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936</w:t>
                  </w:r>
                </w:p>
              </w:tc>
              <w:tc>
                <w:tcPr>
                  <w:tcW w:w="1860" w:type="pct"/>
                  <w:vAlign w:val="center"/>
                </w:tcPr>
                <w:p>
                  <w:pPr>
                    <w:overflowPunct w:val="0"/>
                    <w:jc w:val="center"/>
                    <w:rPr>
                      <w:rFonts w:hint="default" w:ascii="Times New Roman" w:hAnsi="Times New Roman" w:cs="Times New Roman" w:eastAsiaTheme="minorEastAsia"/>
                      <w:color w:val="000000" w:themeColor="text1"/>
                      <w:kern w:val="0"/>
                      <w:sz w:val="18"/>
                      <w:szCs w:val="18"/>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18"/>
                      <w:szCs w:val="18"/>
                      <w:highlight w:val="none"/>
                      <w:lang w:val="en-US" w:eastAsia="zh-CN" w:bidi="ar"/>
                      <w14:textFill>
                        <w14:solidFill>
                          <w14:schemeClr w14:val="tx1"/>
                        </w14:solidFill>
                      </w14:textFill>
                    </w:rPr>
                    <w:t>外购，作为锅炉燃料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1"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水</w:t>
                  </w:r>
                </w:p>
              </w:tc>
              <w:tc>
                <w:tcPr>
                  <w:tcW w:w="2243"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m</w:t>
                  </w:r>
                  <w:r>
                    <w:rPr>
                      <w:rFonts w:ascii="Times New Roman" w:hAnsi="Times New Roman" w:cs="Times New Roman"/>
                      <w:color w:val="000000" w:themeColor="text1"/>
                      <w:kern w:val="0"/>
                      <w:sz w:val="18"/>
                      <w:szCs w:val="18"/>
                      <w:highlight w:val="none"/>
                      <w:vertAlign w:val="superscript"/>
                      <w:lang w:bidi="ar"/>
                      <w14:textFill>
                        <w14:solidFill>
                          <w14:schemeClr w14:val="tx1"/>
                        </w14:solidFill>
                      </w14:textFill>
                    </w:rPr>
                    <w:t>3</w:t>
                  </w:r>
                  <w:r>
                    <w:rPr>
                      <w:rFonts w:ascii="Times New Roman" w:hAnsi="Times New Roman" w:cs="Times New Roman"/>
                      <w:color w:val="000000" w:themeColor="text1"/>
                      <w:kern w:val="0"/>
                      <w:sz w:val="18"/>
                      <w:szCs w:val="18"/>
                      <w:highlight w:val="none"/>
                      <w:lang w:bidi="ar"/>
                      <w14:textFill>
                        <w14:solidFill>
                          <w14:schemeClr w14:val="tx1"/>
                        </w14:solidFill>
                      </w14:textFill>
                    </w:rPr>
                    <w:t>/a</w:t>
                  </w:r>
                </w:p>
              </w:tc>
              <w:tc>
                <w:tcPr>
                  <w:tcW w:w="1731" w:type="dxa"/>
                  <w:vAlign w:val="center"/>
                </w:tcPr>
                <w:p>
                  <w:pPr>
                    <w:overflowPunct w:val="0"/>
                    <w:jc w:val="center"/>
                    <w:rPr>
                      <w:rFonts w:hint="default" w:ascii="Times New Roman" w:hAnsi="Times New Roman" w:cs="Times New Roman" w:eastAsiaTheme="minorEastAsia"/>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3800</w:t>
                  </w:r>
                </w:p>
              </w:tc>
              <w:tc>
                <w:tcPr>
                  <w:tcW w:w="3385" w:type="dxa"/>
                  <w:vAlign w:val="center"/>
                </w:tcPr>
                <w:p>
                  <w:pPr>
                    <w:widowControl/>
                    <w:overflowPunct w:val="0"/>
                    <w:jc w:val="center"/>
                    <w:rPr>
                      <w:rFonts w:hint="default" w:ascii="Times New Roman" w:hAnsi="Times New Roman" w:cs="Times New Roman" w:eastAsiaTheme="minorEastAsia"/>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bCs/>
                      <w:color w:val="000000" w:themeColor="text1"/>
                      <w:sz w:val="18"/>
                      <w:szCs w:val="18"/>
                      <w:highlight w:val="none"/>
                      <w:lang w:val="en-US" w:eastAsia="zh-CN"/>
                      <w14:textFill>
                        <w14:solidFill>
                          <w14:schemeClr w14:val="tx1"/>
                        </w14:solidFill>
                      </w14:textFill>
                    </w:rPr>
                    <w:t>其中1000自来水来自供水管网，2800软水外购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1"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电</w:t>
                  </w:r>
                </w:p>
              </w:tc>
              <w:tc>
                <w:tcPr>
                  <w:tcW w:w="2243"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万kW·h/a</w:t>
                  </w:r>
                </w:p>
              </w:tc>
              <w:tc>
                <w:tcPr>
                  <w:tcW w:w="1731" w:type="dxa"/>
                  <w:vAlign w:val="center"/>
                </w:tcPr>
                <w:p>
                  <w:pPr>
                    <w:overflowPunct w:val="0"/>
                    <w:jc w:val="center"/>
                    <w:rPr>
                      <w:rFonts w:hint="default" w:ascii="Times New Roman" w:hAnsi="Times New Roman" w:cs="Times New Roman" w:eastAsiaTheme="minorEastAsia"/>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47</w:t>
                  </w:r>
                </w:p>
              </w:tc>
              <w:tc>
                <w:tcPr>
                  <w:tcW w:w="3385" w:type="dxa"/>
                  <w:vAlign w:val="center"/>
                </w:tcPr>
                <w:p>
                  <w:pPr>
                    <w:widowControl/>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供电电网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pPr>
                    <w:widowControl/>
                    <w:overflowPunct w:val="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技改后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1"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天然气</w:t>
                  </w:r>
                </w:p>
              </w:tc>
              <w:tc>
                <w:tcPr>
                  <w:tcW w:w="2243"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m</w:t>
                  </w:r>
                  <w:r>
                    <w:rPr>
                      <w:rFonts w:ascii="Times New Roman" w:hAnsi="Times New Roman" w:cs="Times New Roman"/>
                      <w:color w:val="000000" w:themeColor="text1"/>
                      <w:kern w:val="0"/>
                      <w:sz w:val="18"/>
                      <w:szCs w:val="18"/>
                      <w:highlight w:val="none"/>
                      <w:vertAlign w:val="superscript"/>
                      <w:lang w:bidi="ar"/>
                      <w14:textFill>
                        <w14:solidFill>
                          <w14:schemeClr w14:val="tx1"/>
                        </w14:solidFill>
                      </w14:textFill>
                    </w:rPr>
                    <w:t>3</w:t>
                  </w:r>
                  <w:r>
                    <w:rPr>
                      <w:rFonts w:ascii="Times New Roman" w:hAnsi="Times New Roman" w:cs="Times New Roman"/>
                      <w:color w:val="000000" w:themeColor="text1"/>
                      <w:kern w:val="0"/>
                      <w:sz w:val="18"/>
                      <w:szCs w:val="18"/>
                      <w:highlight w:val="none"/>
                      <w:lang w:bidi="ar"/>
                      <w14:textFill>
                        <w14:solidFill>
                          <w14:schemeClr w14:val="tx1"/>
                        </w14:solidFill>
                      </w14:textFill>
                    </w:rPr>
                    <w:t>/a</w:t>
                  </w:r>
                </w:p>
              </w:tc>
              <w:tc>
                <w:tcPr>
                  <w:tcW w:w="1731" w:type="dxa"/>
                  <w:vAlign w:val="center"/>
                </w:tcPr>
                <w:p>
                  <w:pPr>
                    <w:overflowPunct w:val="0"/>
                    <w:jc w:val="cente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201600</w:t>
                  </w:r>
                </w:p>
              </w:tc>
              <w:tc>
                <w:tcPr>
                  <w:tcW w:w="3385" w:type="dxa"/>
                  <w:vAlign w:val="center"/>
                </w:tcPr>
                <w:p>
                  <w:pPr>
                    <w:overflowPunct w:val="0"/>
                    <w:jc w:val="center"/>
                    <w:rPr>
                      <w:rFonts w:hint="eastAsia"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管道供气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1"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水</w:t>
                  </w:r>
                </w:p>
              </w:tc>
              <w:tc>
                <w:tcPr>
                  <w:tcW w:w="2243"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m</w:t>
                  </w:r>
                  <w:r>
                    <w:rPr>
                      <w:rFonts w:ascii="Times New Roman" w:hAnsi="Times New Roman" w:cs="Times New Roman"/>
                      <w:color w:val="000000" w:themeColor="text1"/>
                      <w:kern w:val="0"/>
                      <w:sz w:val="18"/>
                      <w:szCs w:val="18"/>
                      <w:highlight w:val="none"/>
                      <w:vertAlign w:val="superscript"/>
                      <w:lang w:bidi="ar"/>
                      <w14:textFill>
                        <w14:solidFill>
                          <w14:schemeClr w14:val="tx1"/>
                        </w14:solidFill>
                      </w14:textFill>
                    </w:rPr>
                    <w:t>3</w:t>
                  </w:r>
                  <w:r>
                    <w:rPr>
                      <w:rFonts w:ascii="Times New Roman" w:hAnsi="Times New Roman" w:cs="Times New Roman"/>
                      <w:color w:val="000000" w:themeColor="text1"/>
                      <w:kern w:val="0"/>
                      <w:sz w:val="18"/>
                      <w:szCs w:val="18"/>
                      <w:highlight w:val="none"/>
                      <w:lang w:bidi="ar"/>
                      <w14:textFill>
                        <w14:solidFill>
                          <w14:schemeClr w14:val="tx1"/>
                        </w14:solidFill>
                      </w14:textFill>
                    </w:rPr>
                    <w:t>/a</w:t>
                  </w:r>
                </w:p>
              </w:tc>
              <w:tc>
                <w:tcPr>
                  <w:tcW w:w="1731" w:type="dxa"/>
                  <w:vAlign w:val="center"/>
                </w:tcPr>
                <w:p>
                  <w:pPr>
                    <w:overflowPunct w:val="0"/>
                    <w:jc w:val="center"/>
                    <w:rPr>
                      <w:rFonts w:hint="default" w:ascii="Times New Roman" w:hAnsi="Times New Roman" w:cs="Times New Roman"/>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3800</w:t>
                  </w:r>
                </w:p>
              </w:tc>
              <w:tc>
                <w:tcPr>
                  <w:tcW w:w="3385" w:type="dxa"/>
                  <w:vAlign w:val="center"/>
                </w:tcPr>
                <w:p>
                  <w:pPr>
                    <w:widowControl/>
                    <w:overflowPunct w:val="0"/>
                    <w:jc w:val="center"/>
                    <w:rPr>
                      <w:rFonts w:hint="eastAsia"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bCs/>
                      <w:color w:val="000000" w:themeColor="text1"/>
                      <w:sz w:val="18"/>
                      <w:szCs w:val="18"/>
                      <w:highlight w:val="none"/>
                      <w14:textFill>
                        <w14:solidFill>
                          <w14:schemeClr w14:val="tx1"/>
                        </w14:solidFill>
                      </w14:textFill>
                    </w:rPr>
                    <w:t>市政自来水管网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31"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电</w:t>
                  </w:r>
                </w:p>
              </w:tc>
              <w:tc>
                <w:tcPr>
                  <w:tcW w:w="2243" w:type="dxa"/>
                  <w:vAlign w:val="center"/>
                </w:tcPr>
                <w:p>
                  <w:pPr>
                    <w:overflowPunct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万kW·h/a</w:t>
                  </w:r>
                </w:p>
              </w:tc>
              <w:tc>
                <w:tcPr>
                  <w:tcW w:w="1731" w:type="dxa"/>
                  <w:vAlign w:val="center"/>
                </w:tcPr>
                <w:p>
                  <w:pPr>
                    <w:overflowPunct w:val="0"/>
                    <w:jc w:val="cente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57</w:t>
                  </w:r>
                </w:p>
              </w:tc>
              <w:tc>
                <w:tcPr>
                  <w:tcW w:w="3385" w:type="dxa"/>
                  <w:vAlign w:val="center"/>
                </w:tcPr>
                <w:p>
                  <w:pPr>
                    <w:widowControl/>
                    <w:overflowPunct w:val="0"/>
                    <w:jc w:val="center"/>
                    <w:rPr>
                      <w:rFonts w:hint="eastAsia"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供电电网</w:t>
                  </w:r>
                </w:p>
              </w:tc>
            </w:tr>
            <w:bookmarkEnd w:id="7"/>
          </w:tbl>
          <w:p>
            <w:pPr>
              <w:adjustRightInd w:val="0"/>
              <w:snapToGrid w:val="0"/>
              <w:spacing w:line="360" w:lineRule="auto"/>
              <w:ind w:firstLine="420" w:firstLineChars="200"/>
              <w:rPr>
                <w:rFonts w:ascii="Times New Roman" w:hAnsi="Times New Roman" w:eastAsia="黑体" w:cs="Times New Roman"/>
                <w:bCs/>
                <w:color w:val="000000" w:themeColor="text1"/>
                <w:szCs w:val="21"/>
                <w:highlight w:val="none"/>
                <w14:textFill>
                  <w14:solidFill>
                    <w14:schemeClr w14:val="tx1"/>
                  </w14:solidFill>
                </w14:textFill>
              </w:rPr>
            </w:pPr>
            <w:r>
              <w:rPr>
                <w:rFonts w:hint="eastAsia" w:ascii="Times New Roman" w:hAnsi="Times New Roman" w:eastAsia="黑体" w:cs="Times New Roman"/>
                <w:color w:val="000000" w:themeColor="text1"/>
                <w:szCs w:val="21"/>
                <w:highlight w:val="none"/>
                <w:lang w:val="en-US" w:eastAsia="zh-CN"/>
                <w14:textFill>
                  <w14:solidFill>
                    <w14:schemeClr w14:val="tx1"/>
                  </w14:solidFill>
                </w14:textFill>
              </w:rPr>
              <w:t>5</w:t>
            </w:r>
            <w:r>
              <w:rPr>
                <w:rFonts w:ascii="Times New Roman" w:hAnsi="Times New Roman" w:eastAsia="黑体" w:cs="Times New Roman"/>
                <w:color w:val="000000" w:themeColor="text1"/>
                <w:szCs w:val="21"/>
                <w:highlight w:val="none"/>
                <w14:textFill>
                  <w14:solidFill>
                    <w14:schemeClr w14:val="tx1"/>
                  </w14:solidFill>
                </w14:textFill>
              </w:rPr>
              <w:t>、</w:t>
            </w:r>
            <w:r>
              <w:rPr>
                <w:rFonts w:ascii="Times New Roman" w:hAnsi="Times New Roman" w:eastAsia="黑体" w:cs="Times New Roman"/>
                <w:bCs/>
                <w:color w:val="000000" w:themeColor="text1"/>
                <w:szCs w:val="21"/>
                <w:highlight w:val="none"/>
                <w14:textFill>
                  <w14:solidFill>
                    <w14:schemeClr w14:val="tx1"/>
                  </w14:solidFill>
                </w14:textFill>
              </w:rPr>
              <w:t>公用工程</w:t>
            </w: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（1）给水：</w:t>
            </w:r>
          </w:p>
          <w:p>
            <w:pPr>
              <w:adjustRightInd w:val="0"/>
              <w:snapToGrid w:val="0"/>
              <w:spacing w:line="360" w:lineRule="auto"/>
              <w:ind w:firstLine="420" w:firstLineChars="200"/>
              <w:rPr>
                <w:rFonts w:hint="default" w:ascii="Times New Roman" w:hAnsi="Times New Roman" w:cs="Times New Roman" w:eastAsiaTheme="minorEastAsia"/>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ascii="Times New Roman" w:hAnsi="Times New Roman" w:cs="Times New Roman"/>
                <w:color w:val="000000" w:themeColor="text1"/>
                <w:kern w:val="0"/>
                <w:szCs w:val="21"/>
                <w:highlight w:val="none"/>
                <w14:textFill>
                  <w14:solidFill>
                    <w14:schemeClr w14:val="tx1"/>
                  </w14:solidFill>
                </w14:textFill>
              </w:rPr>
              <w:t>用水环节主要为</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锅炉用水</w:t>
            </w:r>
            <w:r>
              <w:rPr>
                <w:rFonts w:hint="eastAsia" w:ascii="Times New Roman" w:hAnsi="Times New Roman"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采用软水，根据现有工程生产统计，蒸汽用量为2016t/a</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锅炉排污水按照用水量4</w:t>
            </w:r>
            <w:r>
              <w:rPr>
                <w:rFonts w:hint="default" w:ascii="Times New Roman" w:hAnsi="Times New Roman" w:eastAsia="宋体" w:cs="Times New Roman"/>
                <w:color w:val="000000" w:themeColor="text1"/>
                <w:sz w:val="21"/>
                <w:szCs w:val="21"/>
                <w:highlight w:val="none"/>
                <w14:textFill>
                  <w14:solidFill>
                    <w14:schemeClr w14:val="tx1"/>
                  </w14:solidFill>
                </w14:textFill>
              </w:rPr>
              <w:t>%计算</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则锅炉用水量为2100t/a</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。项目配套建设2m</w:t>
            </w:r>
            <w:r>
              <w:rPr>
                <w:rFonts w:hint="eastAsia" w:ascii="Times New Roman" w:hAnsi="Times New Roman" w:cs="Times New Roman"/>
                <w:color w:val="000000" w:themeColor="text1"/>
                <w:kern w:val="0"/>
                <w:szCs w:val="21"/>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/h软水设备，采用反渗透制水工艺，设计制水效率75%，则因锅炉用水所消耗的</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自来水为2800</w:t>
            </w:r>
            <w:r>
              <w:rPr>
                <w:rFonts w:hint="default" w:ascii="Times New Roman" w:hAnsi="Times New Roman" w:eastAsia="宋体" w:cs="Times New Roman"/>
                <w:color w:val="000000" w:themeColor="text1"/>
                <w:sz w:val="21"/>
                <w:szCs w:val="21"/>
                <w:highlight w:val="none"/>
                <w14:textFill>
                  <w14:solidFill>
                    <w14:schemeClr w14:val="tx1"/>
                  </w14:solidFill>
                </w14:textFill>
              </w:rPr>
              <w:t>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/a。</w:t>
            </w:r>
          </w:p>
          <w:p>
            <w:pPr>
              <w:spacing w:line="360" w:lineRule="auto"/>
              <w:ind w:firstLine="420" w:firstLineChars="200"/>
              <w:contextualSpacing/>
              <w:rPr>
                <w:rFonts w:hint="eastAsia" w:ascii="Times New Roman" w:hAnsi="Times New Roman" w:eastAsia="新宋体" w:cs="Times New Roman"/>
                <w:bCs/>
                <w:color w:val="000000" w:themeColor="text1"/>
                <w:szCs w:val="21"/>
                <w:highlight w:val="none"/>
                <w:lang w:val="en-US" w:eastAsia="zh-CN" w:bidi="ar"/>
                <w14:textFill>
                  <w14:solidFill>
                    <w14:schemeClr w14:val="tx1"/>
                  </w14:solidFill>
                </w14:textFill>
              </w:rPr>
            </w:pPr>
            <w:bookmarkStart w:id="8" w:name="_Hlk133549789"/>
            <w:r>
              <w:rPr>
                <w:rFonts w:ascii="Times New Roman" w:hAnsi="Times New Roman" w:cs="Times New Roman"/>
                <w:color w:val="000000" w:themeColor="text1"/>
                <w:szCs w:val="21"/>
                <w:highlight w:val="none"/>
                <w:lang w:bidi="ar"/>
                <w14:textFill>
                  <w14:solidFill>
                    <w14:schemeClr w14:val="tx1"/>
                  </w14:solidFill>
                </w14:textFill>
              </w:rPr>
              <w:t>（2）排水：</w:t>
            </w:r>
            <w:r>
              <w:rPr>
                <w:rFonts w:hint="eastAsia" w:ascii="Times New Roman" w:hAnsi="Times New Roman" w:cs="Times New Roman"/>
                <w:color w:val="000000" w:themeColor="text1"/>
                <w:szCs w:val="21"/>
                <w:highlight w:val="none"/>
                <w:lang w:eastAsia="zh-CN" w:bidi="ar"/>
                <w14:textFill>
                  <w14:solidFill>
                    <w14:schemeClr w14:val="tx1"/>
                  </w14:solidFill>
                </w14:textFill>
              </w:rPr>
              <w:t>本项目</w:t>
            </w:r>
            <w:r>
              <w:rPr>
                <w:rFonts w:ascii="Times New Roman" w:hAnsi="Times New Roman" w:cs="Times New Roman"/>
                <w:color w:val="000000" w:themeColor="text1"/>
                <w:szCs w:val="21"/>
                <w:highlight w:val="none"/>
                <w:lang w:bidi="ar"/>
                <w14:textFill>
                  <w14:solidFill>
                    <w14:schemeClr w14:val="tx1"/>
                  </w14:solidFill>
                </w14:textFill>
              </w:rPr>
              <w:t>采用雨污分流制。</w:t>
            </w:r>
            <w:r>
              <w:rPr>
                <w:rFonts w:hint="eastAsia" w:ascii="Times New Roman" w:hAnsi="Times New Roman" w:eastAsia="新宋体" w:cs="Times New Roman"/>
                <w:bCs/>
                <w:color w:val="000000" w:themeColor="text1"/>
                <w:szCs w:val="21"/>
                <w:highlight w:val="none"/>
                <w:lang w:val="en-US" w:eastAsia="zh-CN" w:bidi="ar"/>
                <w14:textFill>
                  <w14:solidFill>
                    <w14:schemeClr w14:val="tx1"/>
                  </w14:solidFill>
                </w14:textFill>
              </w:rPr>
              <w:t>项目产生废水主要有锅炉排污水、软水</w:t>
            </w:r>
            <w:r>
              <w:rPr>
                <w:rFonts w:hint="eastAsia" w:ascii="Times New Roman" w:hAnsi="Times New Roman" w:eastAsia="新宋体" w:cs="Times New Roman"/>
                <w:bCs/>
                <w:color w:val="000000" w:themeColor="text1"/>
                <w:sz w:val="21"/>
                <w:szCs w:val="21"/>
                <w:highlight w:val="none"/>
                <w:lang w:val="en-US" w:eastAsia="zh-CN" w:bidi="ar"/>
                <w14:textFill>
                  <w14:solidFill>
                    <w14:schemeClr w14:val="tx1"/>
                  </w14:solidFill>
                </w14:textFill>
              </w:rPr>
              <w:t>制备废水，</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经罐车运输至枣庄市东粮生物科技发展有限公司处理后排入</w:t>
            </w:r>
            <w:r>
              <w:rPr>
                <w:rFonts w:hint="default" w:ascii="Times New Roman" w:hAnsi="Times New Roman" w:cs="Times New Roman"/>
                <w:color w:val="000000" w:themeColor="text1"/>
                <w:sz w:val="21"/>
                <w:szCs w:val="21"/>
                <w:highlight w:val="none"/>
                <w14:textFill>
                  <w14:solidFill>
                    <w14:schemeClr w14:val="tx1"/>
                  </w14:solidFill>
                </w14:textFill>
              </w:rPr>
              <w:t>上实环境(枣庄山亭)污水处理有限公司</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集中处理</w:t>
            </w:r>
            <w:r>
              <w:rPr>
                <w:rFonts w:ascii="Times New Roman" w:hAnsi="Times New Roman" w:eastAsia="新宋体" w:cs="Times New Roman"/>
                <w:bCs/>
                <w:color w:val="000000" w:themeColor="text1"/>
                <w:sz w:val="21"/>
                <w:szCs w:val="21"/>
                <w:highlight w:val="none"/>
                <w:lang w:bidi="ar"/>
                <w14:textFill>
                  <w14:solidFill>
                    <w14:schemeClr w14:val="tx1"/>
                  </w14:solidFill>
                </w14:textFill>
              </w:rPr>
              <w:t>。</w:t>
            </w:r>
          </w:p>
          <w:p>
            <w:pPr>
              <w:spacing w:line="360" w:lineRule="auto"/>
              <w:ind w:firstLine="420" w:firstLineChars="200"/>
              <w:contextualSpacing/>
              <w:rPr>
                <w:rFonts w:hint="eastAsia" w:ascii="Times New Roman" w:hAnsi="Times New Roman" w:cs="Times New Roman" w:eastAsiaTheme="minorEastAsia"/>
                <w:bCs/>
                <w:color w:val="000000" w:themeColor="text1"/>
                <w:szCs w:val="21"/>
                <w:highlight w:val="none"/>
                <w:lang w:eastAsia="zh-CN" w:bidi="ar"/>
                <w14:textFill>
                  <w14:solidFill>
                    <w14:schemeClr w14:val="tx1"/>
                  </w14:solidFill>
                </w14:textFill>
              </w:rPr>
            </w:pPr>
            <w:r>
              <w:rPr>
                <w:rFonts w:hint="eastAsia" w:ascii="Times New Roman" w:hAnsi="Times New Roman" w:eastAsia="新宋体" w:cs="Times New Roman"/>
                <w:bCs/>
                <w:color w:val="000000" w:themeColor="text1"/>
                <w:szCs w:val="21"/>
                <w:highlight w:val="none"/>
                <w:lang w:val="en-US" w:eastAsia="zh-CN" w:bidi="ar"/>
                <w14:textFill>
                  <w14:solidFill>
                    <w14:schemeClr w14:val="tx1"/>
                  </w14:solidFill>
                </w14:textFill>
              </w:rPr>
              <w:t>①锅炉排污水：</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锅炉排污水按照用水量4</w:t>
            </w:r>
            <w:r>
              <w:rPr>
                <w:rFonts w:hint="default" w:ascii="Times New Roman" w:hAnsi="Times New Roman" w:eastAsia="宋体" w:cs="Times New Roman"/>
                <w:color w:val="000000" w:themeColor="text1"/>
                <w:sz w:val="21"/>
                <w:szCs w:val="21"/>
                <w:highlight w:val="none"/>
                <w14:textFill>
                  <w14:solidFill>
                    <w14:schemeClr w14:val="tx1"/>
                  </w14:solidFill>
                </w14:textFill>
              </w:rPr>
              <w:t>%计算</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用水量为2100t/a，</w:t>
            </w:r>
            <w:r>
              <w:rPr>
                <w:rFonts w:hint="eastAsia" w:ascii="Times New Roman" w:hAnsi="Times New Roman" w:eastAsia="新宋体" w:cs="Times New Roman"/>
                <w:bCs/>
                <w:color w:val="000000" w:themeColor="text1"/>
                <w:szCs w:val="21"/>
                <w:highlight w:val="none"/>
                <w:lang w:val="en-US" w:eastAsia="zh-CN" w:bidi="ar"/>
                <w14:textFill>
                  <w14:solidFill>
                    <w14:schemeClr w14:val="tx1"/>
                  </w14:solidFill>
                </w14:textFill>
              </w:rPr>
              <w:t>项目锅炉排污水产生量为84</w:t>
            </w:r>
            <w:r>
              <w:rPr>
                <w:rFonts w:ascii="Times New Roman" w:hAnsi="Times New Roman" w:cs="Times New Roman"/>
                <w:color w:val="000000" w:themeColor="text1"/>
                <w:kern w:val="0"/>
                <w:sz w:val="18"/>
                <w:szCs w:val="18"/>
                <w:highlight w:val="none"/>
                <w:lang w:bidi="ar"/>
                <w14:textFill>
                  <w14:solidFill>
                    <w14:schemeClr w14:val="tx1"/>
                  </w14:solidFill>
                </w14:textFill>
              </w:rPr>
              <w:t>m</w:t>
            </w:r>
            <w:r>
              <w:rPr>
                <w:rFonts w:ascii="Times New Roman" w:hAnsi="Times New Roman" w:cs="Times New Roman"/>
                <w:color w:val="000000" w:themeColor="text1"/>
                <w:kern w:val="0"/>
                <w:sz w:val="18"/>
                <w:szCs w:val="18"/>
                <w:highlight w:val="none"/>
                <w:vertAlign w:val="superscript"/>
                <w:lang w:bidi="ar"/>
                <w14:textFill>
                  <w14:solidFill>
                    <w14:schemeClr w14:val="tx1"/>
                  </w14:solidFill>
                </w14:textFill>
              </w:rPr>
              <w:t>3</w:t>
            </w:r>
            <w:r>
              <w:rPr>
                <w:rFonts w:ascii="Times New Roman" w:hAnsi="Times New Roman" w:cs="Times New Roman"/>
                <w:color w:val="000000" w:themeColor="text1"/>
                <w:kern w:val="0"/>
                <w:sz w:val="18"/>
                <w:szCs w:val="18"/>
                <w:highlight w:val="none"/>
                <w:lang w:bidi="ar"/>
                <w14:textFill>
                  <w14:solidFill>
                    <w14:schemeClr w14:val="tx1"/>
                  </w14:solidFill>
                </w14:textFill>
              </w:rPr>
              <w:t>/a</w:t>
            </w:r>
            <w:r>
              <w:rPr>
                <w:rFonts w:hint="eastAsia" w:ascii="Times New Roman" w:hAnsi="Times New Roman" w:cs="Times New Roman"/>
                <w:color w:val="000000" w:themeColor="text1"/>
                <w:kern w:val="0"/>
                <w:sz w:val="18"/>
                <w:szCs w:val="18"/>
                <w:highlight w:val="none"/>
                <w:lang w:eastAsia="zh-CN" w:bidi="ar"/>
                <w14:textFill>
                  <w14:solidFill>
                    <w14:schemeClr w14:val="tx1"/>
                  </w14:solidFill>
                </w14:textFill>
              </w:rPr>
              <w:t>。</w:t>
            </w:r>
          </w:p>
          <w:p>
            <w:pPr>
              <w:spacing w:line="360" w:lineRule="auto"/>
              <w:ind w:firstLine="420" w:firstLineChars="200"/>
              <w:contextualSpacing/>
              <w:rPr>
                <w:rFonts w:hint="eastAsia" w:ascii="Times New Roman" w:hAnsi="Times New Roman" w:cs="Times New Roman"/>
                <w:color w:val="000000" w:themeColor="text1"/>
                <w:szCs w:val="21"/>
                <w:highlight w:val="none"/>
                <w:lang w:eastAsia="zh-CN"/>
                <w14:textFill>
                  <w14:solidFill>
                    <w14:schemeClr w14:val="tx1"/>
                  </w14:solidFill>
                </w14:textFill>
              </w:rPr>
            </w:pPr>
            <w:r>
              <w:rPr>
                <w:rFonts w:hint="eastAsia" w:ascii="Times New Roman" w:hAnsi="Times New Roman" w:eastAsia="新宋体" w:cs="Times New Roman"/>
                <w:bCs/>
                <w:color w:val="000000" w:themeColor="text1"/>
                <w:szCs w:val="21"/>
                <w:highlight w:val="none"/>
                <w:lang w:val="en-US" w:eastAsia="zh-CN" w:bidi="ar"/>
                <w14:textFill>
                  <w14:solidFill>
                    <w14:schemeClr w14:val="tx1"/>
                  </w14:solidFill>
                </w14:textFill>
              </w:rPr>
              <w:t>②软水制备废水：</w:t>
            </w:r>
            <w:r>
              <w:rPr>
                <w:rFonts w:hint="eastAsia" w:ascii="Times New Roman" w:hAnsi="Times New Roman" w:cs="Times New Roman"/>
                <w:color w:val="000000" w:themeColor="text1"/>
                <w:szCs w:val="21"/>
                <w:highlight w:val="none"/>
                <w14:textFill>
                  <w14:solidFill>
                    <w14:schemeClr w14:val="tx1"/>
                  </w14:solidFill>
                </w14:textFill>
              </w:rPr>
              <w:t>项目锅炉需补水量为</w:t>
            </w:r>
            <w:r>
              <w:rPr>
                <w:rFonts w:hint="eastAsia" w:ascii="Times New Roman" w:hAnsi="Times New Roman" w:cs="Times New Roman"/>
                <w:color w:val="000000" w:themeColor="text1"/>
                <w:szCs w:val="21"/>
                <w:highlight w:val="none"/>
                <w:lang w:val="en-US" w:eastAsia="zh-CN"/>
                <w14:textFill>
                  <w14:solidFill>
                    <w14:schemeClr w14:val="tx1"/>
                  </w14:solidFill>
                </w14:textFill>
              </w:rPr>
              <w:t>2100</w:t>
            </w:r>
            <w:r>
              <w:rPr>
                <w:rFonts w:ascii="Times New Roman" w:hAnsi="Times New Roman" w:cs="Times New Roman"/>
                <w:color w:val="000000" w:themeColor="text1"/>
                <w:kern w:val="0"/>
                <w:sz w:val="18"/>
                <w:szCs w:val="18"/>
                <w:highlight w:val="none"/>
                <w:lang w:bidi="ar"/>
                <w14:textFill>
                  <w14:solidFill>
                    <w14:schemeClr w14:val="tx1"/>
                  </w14:solidFill>
                </w14:textFill>
              </w:rPr>
              <w:t>m</w:t>
            </w:r>
            <w:r>
              <w:rPr>
                <w:rFonts w:ascii="Times New Roman" w:hAnsi="Times New Roman" w:cs="Times New Roman"/>
                <w:color w:val="000000" w:themeColor="text1"/>
                <w:kern w:val="0"/>
                <w:sz w:val="18"/>
                <w:szCs w:val="18"/>
                <w:highlight w:val="none"/>
                <w:vertAlign w:val="superscript"/>
                <w:lang w:bidi="ar"/>
                <w14:textFill>
                  <w14:solidFill>
                    <w14:schemeClr w14:val="tx1"/>
                  </w14:solidFill>
                </w14:textFill>
              </w:rPr>
              <w:t>3</w:t>
            </w:r>
            <w:r>
              <w:rPr>
                <w:rFonts w:ascii="Times New Roman" w:hAnsi="Times New Roman" w:cs="Times New Roman"/>
                <w:color w:val="000000" w:themeColor="text1"/>
                <w:kern w:val="0"/>
                <w:sz w:val="18"/>
                <w:szCs w:val="18"/>
                <w:highlight w:val="none"/>
                <w:lang w:bidi="ar"/>
                <w14:textFill>
                  <w14:solidFill>
                    <w14:schemeClr w14:val="tx1"/>
                  </w14:solidFill>
                </w14:textFill>
              </w:rPr>
              <w:t>/a</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软水制备效率约为75%，则产生软水制备废水700</w:t>
            </w:r>
            <w:r>
              <w:rPr>
                <w:rFonts w:ascii="Times New Roman" w:hAnsi="Times New Roman" w:cs="Times New Roman"/>
                <w:color w:val="000000" w:themeColor="text1"/>
                <w:kern w:val="0"/>
                <w:sz w:val="18"/>
                <w:szCs w:val="18"/>
                <w:highlight w:val="none"/>
                <w:lang w:bidi="ar"/>
                <w14:textFill>
                  <w14:solidFill>
                    <w14:schemeClr w14:val="tx1"/>
                  </w14:solidFill>
                </w14:textFill>
              </w:rPr>
              <w:t>m</w:t>
            </w:r>
            <w:r>
              <w:rPr>
                <w:rFonts w:ascii="Times New Roman" w:hAnsi="Times New Roman" w:cs="Times New Roman"/>
                <w:color w:val="000000" w:themeColor="text1"/>
                <w:kern w:val="0"/>
                <w:sz w:val="18"/>
                <w:szCs w:val="18"/>
                <w:highlight w:val="none"/>
                <w:vertAlign w:val="superscript"/>
                <w:lang w:bidi="ar"/>
                <w14:textFill>
                  <w14:solidFill>
                    <w14:schemeClr w14:val="tx1"/>
                  </w14:solidFill>
                </w14:textFill>
              </w:rPr>
              <w:t>3</w:t>
            </w:r>
            <w:r>
              <w:rPr>
                <w:rFonts w:ascii="Times New Roman" w:hAnsi="Times New Roman" w:cs="Times New Roman"/>
                <w:color w:val="000000" w:themeColor="text1"/>
                <w:kern w:val="0"/>
                <w:sz w:val="18"/>
                <w:szCs w:val="18"/>
                <w:highlight w:val="none"/>
                <w:lang w:bidi="ar"/>
                <w14:textFill>
                  <w14:solidFill>
                    <w14:schemeClr w14:val="tx1"/>
                  </w14:solidFill>
                </w14:textFill>
              </w:rPr>
              <w:t>/a</w:t>
            </w:r>
            <w:r>
              <w:rPr>
                <w:rFonts w:hint="eastAsia" w:ascii="Times New Roman" w:hAnsi="Times New Roman" w:cs="Times New Roman"/>
                <w:color w:val="000000" w:themeColor="text1"/>
                <w:szCs w:val="21"/>
                <w:highlight w:val="none"/>
                <w:lang w:eastAsia="zh-CN"/>
                <w14:textFill>
                  <w14:solidFill>
                    <w14:schemeClr w14:val="tx1"/>
                  </w14:solidFill>
                </w14:textFill>
              </w:rPr>
              <w:t>。</w:t>
            </w:r>
          </w:p>
          <w:bookmarkEnd w:id="8"/>
          <w:p>
            <w:pPr>
              <w:spacing w:line="360" w:lineRule="auto"/>
              <w:ind w:firstLine="420" w:firstLineChars="200"/>
              <w:contextualSpacing/>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水平衡见图2-1。</w:t>
            </w:r>
          </w:p>
          <w:p>
            <w:pPr>
              <w:spacing w:line="360" w:lineRule="auto"/>
              <w:contextualSpacing/>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object>
                <v:shape id="_x0000_i1025" o:spt="75" type="#_x0000_t75" style="height:124.5pt;width:385.5pt;" o:ole="t" filled="f" o:preferrelative="t" stroked="f" coordsize="21600,21600">
                  <v:path/>
                  <v:fill on="f" focussize="0,0"/>
                  <v:stroke on="f"/>
                  <v:imagedata r:id="rId11" o:title=""/>
                  <o:lock v:ext="edit" aspectratio="f"/>
                  <w10:wrap type="none"/>
                  <w10:anchorlock/>
                </v:shape>
                <o:OLEObject Type="Embed" ProgID="Visio.Drawing.15" ShapeID="_x0000_i1025" DrawAspect="Content" ObjectID="_1468075725" r:id="rId10">
                  <o:LockedField>false</o:LockedField>
                </o:OLEObject>
              </w:object>
            </w:r>
          </w:p>
          <w:p>
            <w:pPr>
              <w:spacing w:line="360" w:lineRule="auto"/>
              <w:contextualSpacing/>
              <w:jc w:val="center"/>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r>
              <w:rPr>
                <w:rFonts w:ascii="Times New Roman" w:hAnsi="Times New Roman" w:eastAsia="黑体" w:cs="Times New Roman"/>
                <w:color w:val="000000" w:themeColor="text1"/>
                <w:sz w:val="21"/>
                <w:szCs w:val="21"/>
                <w:highlight w:val="none"/>
                <w14:textFill>
                  <w14:solidFill>
                    <w14:schemeClr w14:val="tx1"/>
                  </w14:solidFill>
                </w14:textFill>
              </w:rPr>
              <w:t xml:space="preserve">图2-1 </w:t>
            </w:r>
            <w:r>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sz w:val="21"/>
                <w:szCs w:val="21"/>
                <w:highlight w:val="none"/>
                <w14:textFill>
                  <w14:solidFill>
                    <w14:schemeClr w14:val="tx1"/>
                  </w14:solidFill>
                </w14:textFill>
              </w:rPr>
              <w:t>水平衡图</w:t>
            </w:r>
            <w:r>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kern w:val="0"/>
                <w:sz w:val="21"/>
                <w:szCs w:val="21"/>
                <w:highlight w:val="none"/>
                <w:lang w:bidi="ar"/>
                <w14:textFill>
                  <w14:solidFill>
                    <w14:schemeClr w14:val="tx1"/>
                  </w14:solidFill>
                </w14:textFill>
              </w:rPr>
              <w:t>m</w:t>
            </w:r>
            <w:r>
              <w:rPr>
                <w:rFonts w:ascii="Times New Roman" w:hAnsi="Times New Roman" w:cs="Times New Roman"/>
                <w:color w:val="000000" w:themeColor="text1"/>
                <w:kern w:val="0"/>
                <w:sz w:val="21"/>
                <w:szCs w:val="21"/>
                <w:highlight w:val="none"/>
                <w:vertAlign w:val="superscript"/>
                <w:lang w:bidi="ar"/>
                <w14:textFill>
                  <w14:solidFill>
                    <w14:schemeClr w14:val="tx1"/>
                  </w14:solidFill>
                </w14:textFill>
              </w:rPr>
              <w:t>3</w:t>
            </w:r>
            <w:r>
              <w:rPr>
                <w:rFonts w:ascii="Times New Roman" w:hAnsi="Times New Roman" w:cs="Times New Roman"/>
                <w:color w:val="000000" w:themeColor="text1"/>
                <w:kern w:val="0"/>
                <w:sz w:val="21"/>
                <w:szCs w:val="21"/>
                <w:highlight w:val="none"/>
                <w:lang w:bidi="ar"/>
                <w14:textFill>
                  <w14:solidFill>
                    <w14:schemeClr w14:val="tx1"/>
                  </w14:solidFill>
                </w14:textFill>
              </w:rPr>
              <w:t>/a</w:t>
            </w:r>
            <w:r>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t>）</w:t>
            </w: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pStyle w:val="2"/>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pPr>
          </w:p>
          <w:p>
            <w:pPr>
              <w:spacing w:line="360" w:lineRule="auto"/>
              <w:contextualSpacing/>
              <w:jc w:val="center"/>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object>
                <v:shape id="_x0000_i1026" o:spt="75" type="#_x0000_t75" style="height:239.25pt;width:431.25pt;" o:ole="t" filled="f" o:preferrelative="t" stroked="f" coordsize="21600,21600">
                  <v:path/>
                  <v:fill on="f" focussize="0,0"/>
                  <v:stroke on="f"/>
                  <v:imagedata r:id="rId13" o:title=""/>
                  <o:lock v:ext="edit" aspectratio="f"/>
                  <w10:wrap type="none"/>
                  <w10:anchorlock/>
                </v:shape>
                <o:OLEObject Type="Embed" ProgID="Visio.Drawing.15" ShapeID="_x0000_i1026" DrawAspect="Content" ObjectID="_1468075726" r:id="rId12">
                  <o:LockedField>false</o:LockedField>
                </o:OLEObject>
              </w:object>
            </w:r>
          </w:p>
          <w:p>
            <w:pPr>
              <w:spacing w:line="360" w:lineRule="auto"/>
              <w:contextualSpacing/>
              <w:jc w:val="center"/>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图2-</w:t>
            </w:r>
            <w:r>
              <w:rPr>
                <w:rFonts w:hint="eastAsia" w:ascii="Times New Roman" w:hAnsi="Times New Roman" w:eastAsia="黑体" w:cs="Times New Roman"/>
                <w:color w:val="000000" w:themeColor="text1"/>
                <w:szCs w:val="21"/>
                <w:highlight w:val="none"/>
                <w:lang w:val="en-US" w:eastAsia="zh-CN"/>
                <w14:textFill>
                  <w14:solidFill>
                    <w14:schemeClr w14:val="tx1"/>
                  </w14:solidFill>
                </w14:textFill>
              </w:rPr>
              <w:t>2</w:t>
            </w:r>
            <w:r>
              <w:rPr>
                <w:rFonts w:ascii="Times New Roman" w:hAnsi="Times New Roman" w:eastAsia="黑体" w:cs="Times New Roman"/>
                <w:color w:val="000000" w:themeColor="text1"/>
                <w:szCs w:val="21"/>
                <w:highlight w:val="none"/>
                <w14:textFill>
                  <w14:solidFill>
                    <w14:schemeClr w14:val="tx1"/>
                  </w14:solidFill>
                </w14:textFill>
              </w:rPr>
              <w:t xml:space="preserve"> </w:t>
            </w:r>
            <w:r>
              <w:rPr>
                <w:rFonts w:hint="eastAsia" w:ascii="Times New Roman" w:hAnsi="Times New Roman" w:eastAsia="黑体" w:cs="Times New Roman"/>
                <w:color w:val="000000" w:themeColor="text1"/>
                <w:szCs w:val="21"/>
                <w:highlight w:val="none"/>
                <w:lang w:val="en-US" w:eastAsia="zh-CN"/>
                <w14:textFill>
                  <w14:solidFill>
                    <w14:schemeClr w14:val="tx1"/>
                  </w14:solidFill>
                </w14:textFill>
              </w:rPr>
              <w:t>全厂</w:t>
            </w:r>
            <w:r>
              <w:rPr>
                <w:rFonts w:ascii="Times New Roman" w:hAnsi="Times New Roman" w:eastAsia="黑体" w:cs="Times New Roman"/>
                <w:color w:val="000000" w:themeColor="text1"/>
                <w:szCs w:val="21"/>
                <w:highlight w:val="none"/>
                <w14:textFill>
                  <w14:solidFill>
                    <w14:schemeClr w14:val="tx1"/>
                  </w14:solidFill>
                </w14:textFill>
              </w:rPr>
              <w:t>水平衡图</w:t>
            </w:r>
            <w:r>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kern w:val="0"/>
                <w:sz w:val="21"/>
                <w:szCs w:val="21"/>
                <w:highlight w:val="none"/>
                <w:lang w:bidi="ar"/>
                <w14:textFill>
                  <w14:solidFill>
                    <w14:schemeClr w14:val="tx1"/>
                  </w14:solidFill>
                </w14:textFill>
              </w:rPr>
              <w:t>m</w:t>
            </w:r>
            <w:r>
              <w:rPr>
                <w:rFonts w:ascii="Times New Roman" w:hAnsi="Times New Roman" w:cs="Times New Roman"/>
                <w:color w:val="000000" w:themeColor="text1"/>
                <w:kern w:val="0"/>
                <w:sz w:val="21"/>
                <w:szCs w:val="21"/>
                <w:highlight w:val="none"/>
                <w:vertAlign w:val="superscript"/>
                <w:lang w:bidi="ar"/>
                <w14:textFill>
                  <w14:solidFill>
                    <w14:schemeClr w14:val="tx1"/>
                  </w14:solidFill>
                </w14:textFill>
              </w:rPr>
              <w:t>3</w:t>
            </w:r>
            <w:r>
              <w:rPr>
                <w:rFonts w:ascii="Times New Roman" w:hAnsi="Times New Roman" w:cs="Times New Roman"/>
                <w:color w:val="000000" w:themeColor="text1"/>
                <w:kern w:val="0"/>
                <w:sz w:val="21"/>
                <w:szCs w:val="21"/>
                <w:highlight w:val="none"/>
                <w:lang w:bidi="ar"/>
                <w14:textFill>
                  <w14:solidFill>
                    <w14:schemeClr w14:val="tx1"/>
                  </w14:solidFill>
                </w14:textFill>
              </w:rPr>
              <w:t>/a</w:t>
            </w:r>
            <w:r>
              <w:rPr>
                <w:rFonts w:hint="eastAsia" w:ascii="Times New Roman" w:hAnsi="Times New Roman" w:eastAsia="黑体" w:cs="Times New Roman"/>
                <w:color w:val="000000" w:themeColor="text1"/>
                <w:sz w:val="21"/>
                <w:szCs w:val="21"/>
                <w:highlight w:val="none"/>
                <w:lang w:eastAsia="zh-CN"/>
                <w14:textFill>
                  <w14:solidFill>
                    <w14:schemeClr w14:val="tx1"/>
                  </w14:solidFill>
                </w14:textFill>
              </w:rPr>
              <w:t>）</w:t>
            </w:r>
          </w:p>
          <w:p>
            <w:pPr>
              <w:spacing w:line="360" w:lineRule="auto"/>
              <w:ind w:firstLine="420" w:firstLineChars="200"/>
              <w:contextualSpacing/>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（3）供电：</w:t>
            </w: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供电由</w:t>
            </w:r>
            <w:r>
              <w:rPr>
                <w:rFonts w:ascii="Times New Roman" w:hAnsi="Times New Roman" w:cs="Times New Roman"/>
                <w:bCs/>
                <w:color w:val="000000" w:themeColor="text1"/>
                <w:szCs w:val="21"/>
                <w:highlight w:val="none"/>
                <w14:textFill>
                  <w14:solidFill>
                    <w14:schemeClr w14:val="tx1"/>
                  </w14:solidFill>
                </w14:textFill>
              </w:rPr>
              <w:t>供电所</w:t>
            </w:r>
            <w:r>
              <w:rPr>
                <w:rFonts w:ascii="Times New Roman" w:hAnsi="Times New Roman" w:cs="Times New Roman"/>
                <w:color w:val="000000" w:themeColor="text1"/>
                <w:szCs w:val="21"/>
                <w:highlight w:val="none"/>
                <w14:textFill>
                  <w14:solidFill>
                    <w14:schemeClr w14:val="tx1"/>
                  </w14:solidFill>
                </w14:textFill>
              </w:rPr>
              <w:t>负责提供，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新增</w:t>
            </w:r>
            <w:r>
              <w:rPr>
                <w:rFonts w:ascii="Times New Roman" w:hAnsi="Times New Roman" w:cs="Times New Roman"/>
                <w:color w:val="000000" w:themeColor="text1"/>
                <w:szCs w:val="21"/>
                <w:highlight w:val="none"/>
                <w14:textFill>
                  <w14:solidFill>
                    <w14:schemeClr w14:val="tx1"/>
                  </w14:solidFill>
                </w14:textFill>
              </w:rPr>
              <w:t>年用电量约为</w:t>
            </w:r>
            <w:r>
              <w:rPr>
                <w:rFonts w:hint="eastAsia" w:ascii="Times New Roman" w:hAnsi="Times New Roman" w:cs="Times New Roman"/>
                <w:color w:val="000000" w:themeColor="text1"/>
                <w:szCs w:val="21"/>
                <w:highlight w:val="none"/>
                <w:lang w:val="en-US" w:eastAsia="zh-CN"/>
                <w14:textFill>
                  <w14:solidFill>
                    <w14:schemeClr w14:val="tx1"/>
                  </w14:solidFill>
                </w14:textFill>
              </w:rPr>
              <w:t>10</w:t>
            </w:r>
            <w:r>
              <w:rPr>
                <w:rFonts w:ascii="Times New Roman" w:hAnsi="Times New Roman" w:cs="Times New Roman"/>
                <w:color w:val="000000" w:themeColor="text1"/>
                <w:szCs w:val="21"/>
                <w:highlight w:val="none"/>
                <w14:textFill>
                  <w14:solidFill>
                    <w14:schemeClr w14:val="tx1"/>
                  </w14:solidFill>
                </w14:textFill>
              </w:rPr>
              <w:t>万kW•h。</w:t>
            </w:r>
          </w:p>
          <w:p>
            <w:pPr>
              <w:spacing w:line="360" w:lineRule="auto"/>
              <w:ind w:firstLine="420" w:firstLineChars="200"/>
              <w:contextualSpacing/>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（4）供热：生产用热采用</w:t>
            </w:r>
            <w:r>
              <w:rPr>
                <w:rFonts w:hint="eastAsia" w:ascii="Times New Roman" w:hAnsi="Times New Roman" w:cs="Times New Roman"/>
                <w:color w:val="000000" w:themeColor="text1"/>
                <w:szCs w:val="21"/>
                <w:highlight w:val="none"/>
                <w:lang w:val="en-US" w:eastAsia="zh-CN"/>
                <w14:textFill>
                  <w14:solidFill>
                    <w14:schemeClr w14:val="tx1"/>
                  </w14:solidFill>
                </w14:textFill>
              </w:rPr>
              <w:t>蒸汽锅炉</w:t>
            </w:r>
            <w:r>
              <w:rPr>
                <w:rFonts w:ascii="Times New Roman" w:hAnsi="Times New Roman" w:cs="Times New Roman"/>
                <w:color w:val="000000" w:themeColor="text1"/>
                <w:szCs w:val="21"/>
                <w:highlight w:val="none"/>
                <w14:textFill>
                  <w14:solidFill>
                    <w14:schemeClr w14:val="tx1"/>
                  </w14:solidFill>
                </w14:textFill>
              </w:rPr>
              <w:t>加热。</w:t>
            </w:r>
          </w:p>
          <w:p>
            <w:pPr>
              <w:spacing w:line="360" w:lineRule="auto"/>
              <w:ind w:firstLine="420" w:firstLineChars="200"/>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eastAsia="黑体" w:cs="Times New Roman"/>
                <w:snapToGrid w:val="0"/>
                <w:color w:val="000000" w:themeColor="text1"/>
                <w:kern w:val="0"/>
                <w:szCs w:val="16"/>
                <w:highlight w:val="none"/>
                <w14:textFill>
                  <w14:solidFill>
                    <w14:schemeClr w14:val="tx1"/>
                  </w14:solidFill>
                </w14:textFill>
              </w:rPr>
              <w:t>7、劳动定员及工作制度</w:t>
            </w:r>
          </w:p>
          <w:p>
            <w:pPr>
              <w:spacing w:line="360" w:lineRule="auto"/>
              <w:ind w:firstLine="420" w:firstLineChars="200"/>
              <w:contextualSpacing/>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本项目</w:t>
            </w:r>
            <w:r>
              <w:rPr>
                <w:rFonts w:hint="eastAsia" w:ascii="Times New Roman" w:hAnsi="Times New Roman" w:cs="Times New Roman"/>
                <w:color w:val="000000" w:themeColor="text1"/>
                <w:highlight w:val="none"/>
                <w:lang w:val="en-US" w:eastAsia="zh-CN"/>
                <w14:textFill>
                  <w14:solidFill>
                    <w14:schemeClr w14:val="tx1"/>
                  </w14:solidFill>
                </w14:textFill>
              </w:rPr>
              <w:t>不新增</w:t>
            </w:r>
            <w:r>
              <w:rPr>
                <w:rFonts w:ascii="Times New Roman" w:hAnsi="Times New Roman" w:cs="Times New Roman"/>
                <w:color w:val="000000" w:themeColor="text1"/>
                <w:highlight w:val="none"/>
                <w14:textFill>
                  <w14:solidFill>
                    <w14:schemeClr w14:val="tx1"/>
                  </w14:solidFill>
                </w14:textFill>
              </w:rPr>
              <w:t>劳动定员，全年生产时间</w:t>
            </w:r>
            <w:r>
              <w:rPr>
                <w:rFonts w:hint="eastAsia" w:ascii="Times New Roman" w:hAnsi="Times New Roman" w:cs="Times New Roman"/>
                <w:color w:val="000000" w:themeColor="text1"/>
                <w:highlight w:val="none"/>
                <w:lang w:val="en-US" w:eastAsia="zh-CN"/>
                <w14:textFill>
                  <w14:solidFill>
                    <w14:schemeClr w14:val="tx1"/>
                  </w14:solidFill>
                </w14:textFill>
              </w:rPr>
              <w:t>180</w:t>
            </w:r>
            <w:r>
              <w:rPr>
                <w:rFonts w:ascii="Times New Roman" w:hAnsi="Times New Roman" w:cs="Times New Roman"/>
                <w:color w:val="000000" w:themeColor="text1"/>
                <w:highlight w:val="none"/>
                <w14:textFill>
                  <w14:solidFill>
                    <w14:schemeClr w14:val="tx1"/>
                  </w14:solidFill>
                </w14:textFill>
              </w:rPr>
              <w:t>天，1班制，每班工作8小时。</w:t>
            </w:r>
          </w:p>
          <w:p>
            <w:pPr>
              <w:spacing w:line="360" w:lineRule="auto"/>
              <w:ind w:firstLine="420" w:firstLineChars="200"/>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eastAsia="黑体" w:cs="Times New Roman"/>
                <w:snapToGrid w:val="0"/>
                <w:color w:val="000000" w:themeColor="text1"/>
                <w:kern w:val="0"/>
                <w:szCs w:val="16"/>
                <w:highlight w:val="none"/>
                <w14:textFill>
                  <w14:solidFill>
                    <w14:schemeClr w14:val="tx1"/>
                  </w14:solidFill>
                </w14:textFill>
              </w:rPr>
              <w:t>8、厂区总平面布置</w:t>
            </w:r>
          </w:p>
          <w:p>
            <w:pPr>
              <w:spacing w:line="360" w:lineRule="auto"/>
              <w:ind w:firstLine="420" w:firstLineChars="200"/>
              <w:contextualSpacing/>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本项目厂区各工作区采用道路或墙面分隔，包括1座办公楼、2座生产车间、1座仓库、1座锅炉房、</w:t>
            </w:r>
            <w:r>
              <w:rPr>
                <w:rFonts w:hint="eastAsia" w:ascii="Times New Roman" w:hAnsi="Times New Roman" w:cs="Times New Roman"/>
                <w:color w:val="000000" w:themeColor="text1"/>
                <w:highlight w:val="none"/>
                <w:lang w:val="en-US" w:eastAsia="zh-CN"/>
                <w14:textFill>
                  <w14:solidFill>
                    <w14:schemeClr w14:val="tx1"/>
                  </w14:solidFill>
                </w14:textFill>
              </w:rPr>
              <w:t>1座车棚</w:t>
            </w:r>
            <w:r>
              <w:rPr>
                <w:rFonts w:hint="eastAsia" w:ascii="Times New Roman" w:hAnsi="Times New Roman" w:cs="Times New Roman"/>
                <w:color w:val="000000" w:themeColor="text1"/>
                <w:highlight w:val="none"/>
                <w:lang w:eastAsia="zh-CN"/>
                <w14:textFill>
                  <w14:solidFill>
                    <w14:schemeClr w14:val="tx1"/>
                  </w14:solidFill>
                </w14:textFill>
              </w:rPr>
              <w:t>。办公楼、锅炉房位于厂区北部，两座生产车间分别位于厂区东部、西部，仓库位于厂区南部，</w:t>
            </w:r>
            <w:r>
              <w:rPr>
                <w:rFonts w:hint="eastAsia" w:ascii="Times New Roman" w:hAnsi="Times New Roman" w:cs="Times New Roman"/>
                <w:color w:val="000000" w:themeColor="text1"/>
                <w:highlight w:val="none"/>
                <w:lang w:val="en-US" w:eastAsia="zh-CN"/>
                <w14:textFill>
                  <w14:solidFill>
                    <w14:schemeClr w14:val="tx1"/>
                  </w14:solidFill>
                </w14:textFill>
              </w:rPr>
              <w:t>车棚位于厂区西部</w:t>
            </w:r>
            <w:r>
              <w:rPr>
                <w:rFonts w:hint="eastAsia" w:ascii="Times New Roman" w:hAnsi="Times New Roman" w:cs="Times New Roman"/>
                <w:color w:val="000000" w:themeColor="text1"/>
                <w:highlight w:val="none"/>
                <w:lang w:eastAsia="zh-CN"/>
                <w14:textFill>
                  <w14:solidFill>
                    <w14:schemeClr w14:val="tx1"/>
                  </w14:solidFill>
                </w14:textFill>
              </w:rPr>
              <w:t>。布置基本可满足企业生产和管理要求，并基本符合国家和地方有关环保、防火、安全、卫生等方面的要求。项目平面布置功能分区明确，工艺流程通畅，布局紧凑；使工艺流程更顺畅，方便物料输送，方便生产。</w:t>
            </w:r>
            <w:r>
              <w:rPr>
                <w:rFonts w:ascii="Times New Roman" w:hAnsi="Times New Roman" w:cs="Times New Roman"/>
                <w:color w:val="000000" w:themeColor="text1"/>
                <w:highlight w:val="none"/>
                <w14:textFill>
                  <w14:solidFill>
                    <w14:schemeClr w14:val="tx1"/>
                  </w14:solidFill>
                </w14:textFill>
              </w:rPr>
              <w:t>项目平面布置见附图</w:t>
            </w:r>
            <w:r>
              <w:rPr>
                <w:rFonts w:hint="eastAsia" w:ascii="Times New Roman" w:hAnsi="Times New Roman" w:cs="Times New Roman"/>
                <w:color w:val="000000" w:themeColor="text1"/>
                <w:highlight w:val="none"/>
                <w:lang w:val="en-US" w:eastAsia="zh-CN"/>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1" w:type="dxa"/>
            <w:vAlign w:val="center"/>
          </w:tcPr>
          <w:p>
            <w:pPr>
              <w:contextualSpacing/>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工艺流程和产排污环节</w:t>
            </w:r>
          </w:p>
        </w:tc>
        <w:tc>
          <w:tcPr>
            <w:tcW w:w="8551" w:type="dxa"/>
          </w:tcPr>
          <w:p>
            <w:pPr>
              <w:widowControl/>
              <w:spacing w:line="360" w:lineRule="auto"/>
              <w:ind w:firstLine="420" w:firstLineChars="200"/>
              <w:jc w:val="left"/>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一、施工期</w:t>
            </w:r>
          </w:p>
          <w:p>
            <w:pPr>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本项目</w:t>
            </w:r>
            <w:r>
              <w:rPr>
                <w:rFonts w:hint="eastAsia" w:ascii="Times New Roman" w:hAnsi="Times New Roman" w:cs="Times New Roman"/>
                <w:color w:val="000000" w:themeColor="text1"/>
                <w:highlight w:val="none"/>
                <w:lang w:val="en-US" w:eastAsia="zh-CN"/>
                <w14:textFill>
                  <w14:solidFill>
                    <w14:schemeClr w14:val="tx1"/>
                  </w14:solidFill>
                </w14:textFill>
              </w:rPr>
              <w:t>在</w:t>
            </w:r>
            <w:r>
              <w:rPr>
                <w:rFonts w:ascii="Times New Roman" w:hAnsi="Times New Roman" w:cs="Times New Roman"/>
                <w:color w:val="000000" w:themeColor="text1"/>
                <w:highlight w:val="none"/>
                <w14:textFill>
                  <w14:solidFill>
                    <w14:schemeClr w14:val="tx1"/>
                  </w14:solidFill>
                </w14:textFill>
              </w:rPr>
              <w:t>已建成厂房</w:t>
            </w:r>
            <w:r>
              <w:rPr>
                <w:rFonts w:hint="eastAsia" w:ascii="Times New Roman" w:hAnsi="Times New Roman" w:cs="Times New Roman"/>
                <w:color w:val="000000" w:themeColor="text1"/>
                <w:highlight w:val="none"/>
                <w:lang w:val="en-US" w:eastAsia="zh-CN"/>
                <w14:textFill>
                  <w14:solidFill>
                    <w14:schemeClr w14:val="tx1"/>
                  </w14:solidFill>
                </w14:textFill>
              </w:rPr>
              <w:t>建设</w:t>
            </w:r>
            <w:r>
              <w:rPr>
                <w:rFonts w:ascii="Times New Roman" w:hAnsi="Times New Roman" w:cs="Times New Roman"/>
                <w:color w:val="000000" w:themeColor="text1"/>
                <w:highlight w:val="none"/>
                <w14:textFill>
                  <w14:solidFill>
                    <w14:schemeClr w14:val="tx1"/>
                  </w14:solidFill>
                </w14:textFill>
              </w:rPr>
              <w:t>，无土建工程。施工期主要进行设备的安装与调试，主要为噪声污染且随着施工期的结束而结束，对周围环境影响较小，故本次环评不再对施工期环境影响进行分析。</w:t>
            </w:r>
          </w:p>
          <w:p>
            <w:pPr>
              <w:widowControl/>
              <w:spacing w:line="360" w:lineRule="auto"/>
              <w:ind w:firstLine="420" w:firstLineChars="200"/>
              <w:jc w:val="left"/>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二、营运期</w:t>
            </w:r>
          </w:p>
          <w:p>
            <w:pPr>
              <w:adjustRightInd w:val="0"/>
              <w:snapToGrid w:val="0"/>
              <w:spacing w:line="360" w:lineRule="auto"/>
              <w:ind w:firstLine="420" w:firstLineChars="200"/>
              <w:rPr>
                <w:rFonts w:ascii="Times New Roman" w:hAnsi="Times New Roman" w:cs="Times New Roman"/>
                <w:snapToGrid w:val="0"/>
                <w:color w:val="000000" w:themeColor="text1"/>
                <w:kern w:val="0"/>
                <w:szCs w:val="21"/>
                <w:highlight w:val="none"/>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生产工艺：自来水</w:t>
            </w:r>
            <w:r>
              <w:rPr>
                <w:rFonts w:hint="eastAsia" w:ascii="Times New Roman" w:hAnsi="Times New Roman" w:cs="Times New Roman"/>
                <w:snapToGrid w:val="0"/>
                <w:color w:val="000000" w:themeColor="text1"/>
                <w:kern w:val="0"/>
                <w:szCs w:val="21"/>
                <w:highlight w:val="none"/>
                <w14:textFill>
                  <w14:solidFill>
                    <w14:schemeClr w14:val="tx1"/>
                  </w14:solidFill>
                </w14:textFill>
              </w:rPr>
              <w:t>经</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软水</w:t>
            </w:r>
            <w:r>
              <w:rPr>
                <w:rFonts w:hint="eastAsia" w:ascii="Times New Roman" w:hAnsi="Times New Roman" w:cs="Times New Roman"/>
                <w:snapToGrid w:val="0"/>
                <w:color w:val="000000" w:themeColor="text1"/>
                <w:kern w:val="0"/>
                <w:szCs w:val="21"/>
                <w:highlight w:val="none"/>
                <w14:textFill>
                  <w14:solidFill>
                    <w14:schemeClr w14:val="tx1"/>
                  </w14:solidFill>
                </w14:textFill>
              </w:rPr>
              <w:t>制备</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设施处理后成为软水</w:t>
            </w:r>
            <w:r>
              <w:rPr>
                <w:rFonts w:hint="eastAsia" w:ascii="Times New Roman" w:hAnsi="Times New Roman" w:cs="Times New Roman"/>
                <w:snapToGrid w:val="0"/>
                <w:color w:val="000000" w:themeColor="text1"/>
                <w:kern w:val="0"/>
                <w:szCs w:val="21"/>
                <w:highlight w:val="none"/>
                <w14:textFill>
                  <w14:solidFill>
                    <w14:schemeClr w14:val="tx1"/>
                  </w14:solidFill>
                </w14:textFill>
              </w:rPr>
              <w:t>，在</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软水</w:t>
            </w:r>
            <w:r>
              <w:rPr>
                <w:rFonts w:hint="eastAsia" w:ascii="Times New Roman" w:hAnsi="Times New Roman" w:cs="Times New Roman"/>
                <w:snapToGrid w:val="0"/>
                <w:color w:val="000000" w:themeColor="text1"/>
                <w:kern w:val="0"/>
                <w:szCs w:val="21"/>
                <w:highlight w:val="none"/>
                <w14:textFill>
                  <w14:solidFill>
                    <w14:schemeClr w14:val="tx1"/>
                  </w14:solidFill>
                </w14:textFill>
              </w:rPr>
              <w:t>制备过程中会产生</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废反渗透膜S1</w:t>
            </w:r>
            <w:r>
              <w:rPr>
                <w:rFonts w:hint="eastAsia" w:ascii="Times New Roman" w:hAnsi="Times New Roman" w:cs="Times New Roman"/>
                <w:snapToGrid w:val="0"/>
                <w:color w:val="000000" w:themeColor="text1"/>
                <w:kern w:val="0"/>
                <w:szCs w:val="21"/>
                <w:highlight w:val="none"/>
                <w14:textFill>
                  <w14:solidFill>
                    <w14:schemeClr w14:val="tx1"/>
                  </w14:solidFill>
                </w14:textFill>
              </w:rPr>
              <w:t>和</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软水</w:t>
            </w:r>
            <w:r>
              <w:rPr>
                <w:rFonts w:hint="eastAsia" w:ascii="Times New Roman" w:hAnsi="Times New Roman" w:cs="Times New Roman"/>
                <w:snapToGrid w:val="0"/>
                <w:color w:val="000000" w:themeColor="text1"/>
                <w:kern w:val="0"/>
                <w:szCs w:val="21"/>
                <w:highlight w:val="none"/>
                <w14:textFill>
                  <w14:solidFill>
                    <w14:schemeClr w14:val="tx1"/>
                  </w14:solidFill>
                </w14:textFill>
              </w:rPr>
              <w:t>制备废水</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W1</w:t>
            </w:r>
            <w:r>
              <w:rPr>
                <w:rFonts w:hint="eastAsia" w:ascii="Times New Roman" w:hAnsi="Times New Roman" w:cs="Times New Roman"/>
                <w:snapToGrid w:val="0"/>
                <w:color w:val="000000" w:themeColor="text1"/>
                <w:kern w:val="0"/>
                <w:szCs w:val="21"/>
                <w:highlight w:val="none"/>
                <w14:textFill>
                  <w14:solidFill>
                    <w14:schemeClr w14:val="tx1"/>
                  </w14:solidFill>
                </w14:textFill>
              </w:rPr>
              <w:t>。当</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软水</w:t>
            </w:r>
            <w:r>
              <w:rPr>
                <w:rFonts w:hint="eastAsia" w:ascii="Times New Roman" w:hAnsi="Times New Roman" w:cs="Times New Roman"/>
                <w:snapToGrid w:val="0"/>
                <w:color w:val="000000" w:themeColor="text1"/>
                <w:kern w:val="0"/>
                <w:szCs w:val="21"/>
                <w:highlight w:val="none"/>
                <w14:textFill>
                  <w14:solidFill>
                    <w14:schemeClr w14:val="tx1"/>
                  </w14:solidFill>
                </w14:textFill>
              </w:rPr>
              <w:t>制备完成后，</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软水</w:t>
            </w:r>
            <w:r>
              <w:rPr>
                <w:rFonts w:hint="eastAsia" w:ascii="Times New Roman" w:hAnsi="Times New Roman" w:cs="Times New Roman"/>
                <w:snapToGrid w:val="0"/>
                <w:color w:val="000000" w:themeColor="text1"/>
                <w:kern w:val="0"/>
                <w:szCs w:val="21"/>
                <w:highlight w:val="none"/>
                <w14:textFill>
                  <w14:solidFill>
                    <w14:schemeClr w14:val="tx1"/>
                  </w14:solidFill>
                </w14:textFill>
              </w:rPr>
              <w:t>输送至锅炉内加热成蒸汽后，由供气管网送入厂房提供生产用蒸汽。燃气锅炉加热的过程中会产生</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燃烧</w:t>
            </w:r>
            <w:r>
              <w:rPr>
                <w:rFonts w:hint="eastAsia" w:ascii="Times New Roman" w:hAnsi="Times New Roman" w:cs="Times New Roman"/>
                <w:snapToGrid w:val="0"/>
                <w:color w:val="000000" w:themeColor="text1"/>
                <w:kern w:val="0"/>
                <w:szCs w:val="21"/>
                <w:highlight w:val="none"/>
                <w14:textFill>
                  <w14:solidFill>
                    <w14:schemeClr w14:val="tx1"/>
                  </w14:solidFill>
                </w14:textFill>
              </w:rPr>
              <w:t>废气</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G1</w:t>
            </w:r>
            <w:r>
              <w:rPr>
                <w:rFonts w:hint="eastAsia" w:ascii="Times New Roman" w:hAnsi="Times New Roman" w:cs="Times New Roman"/>
                <w:snapToGrid w:val="0"/>
                <w:color w:val="000000" w:themeColor="text1"/>
                <w:kern w:val="0"/>
                <w:szCs w:val="21"/>
                <w:highlight w:val="none"/>
                <w14:textFill>
                  <w14:solidFill>
                    <w14:schemeClr w14:val="tx1"/>
                  </w14:solidFill>
                </w14:textFill>
              </w:rPr>
              <w:t>、噪声</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N</w:t>
            </w:r>
            <w:r>
              <w:rPr>
                <w:rFonts w:hint="eastAsia" w:ascii="Times New Roman" w:hAnsi="Times New Roman" w:cs="Times New Roman"/>
                <w:snapToGrid w:val="0"/>
                <w:color w:val="000000" w:themeColor="text1"/>
                <w:kern w:val="0"/>
                <w:szCs w:val="21"/>
                <w:highlight w:val="none"/>
                <w14:textFill>
                  <w14:solidFill>
                    <w14:schemeClr w14:val="tx1"/>
                  </w14:solidFill>
                </w14:textFill>
              </w:rPr>
              <w:t>和锅炉</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排污</w:t>
            </w:r>
            <w:r>
              <w:rPr>
                <w:rFonts w:hint="eastAsia" w:ascii="Times New Roman" w:hAnsi="Times New Roman" w:cs="Times New Roman"/>
                <w:snapToGrid w:val="0"/>
                <w:color w:val="000000" w:themeColor="text1"/>
                <w:kern w:val="0"/>
                <w:szCs w:val="21"/>
                <w:highlight w:val="none"/>
                <w14:textFill>
                  <w14:solidFill>
                    <w14:schemeClr w14:val="tx1"/>
                  </w14:solidFill>
                </w14:textFill>
              </w:rPr>
              <w:t>水</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W2</w:t>
            </w:r>
            <w:r>
              <w:rPr>
                <w:rFonts w:ascii="Times New Roman" w:hAnsi="Times New Roman" w:cs="Times New Roman"/>
                <w:snapToGrid w:val="0"/>
                <w:color w:val="000000" w:themeColor="text1"/>
                <w:kern w:val="0"/>
                <w:szCs w:val="21"/>
                <w:highlight w:val="none"/>
                <w14:textFill>
                  <w14:solidFill>
                    <w14:schemeClr w14:val="tx1"/>
                  </w14:solidFill>
                </w14:textFill>
              </w:rPr>
              <w:t>。</w:t>
            </w:r>
          </w:p>
          <w:p>
            <w:pPr>
              <w:adjustRightInd w:val="0"/>
              <w:snapToGrid w:val="0"/>
              <w:spacing w:line="360" w:lineRule="auto"/>
              <w:jc w:val="center"/>
              <w:rPr>
                <w:rFonts w:ascii="Times New Roman" w:hAnsi="Times New Roman" w:cs="Times New Roman"/>
                <w:snapToGrid w:val="0"/>
                <w:color w:val="000000" w:themeColor="text1"/>
                <w:kern w:val="0"/>
                <w:szCs w:val="21"/>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object>
                <v:shape id="_x0000_i1027" o:spt="75" type="#_x0000_t75" style="height:113.25pt;width:295.5pt;" o:ole="t" filled="f" o:preferrelative="t" stroked="f" coordsize="21600,21600">
                  <v:path/>
                  <v:fill on="f" focussize="0,0"/>
                  <v:stroke on="f"/>
                  <v:imagedata r:id="rId15" o:title=""/>
                  <o:lock v:ext="edit" aspectratio="f"/>
                  <w10:wrap type="none"/>
                  <w10:anchorlock/>
                </v:shape>
                <o:OLEObject Type="Embed" ProgID="Visio.Drawing.15" ShapeID="_x0000_i1027" DrawAspect="Content" ObjectID="_1468075727" r:id="rId14">
                  <o:LockedField>false</o:LockedField>
                </o:OLEObject>
              </w:objec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 xml:space="preserve">图2-2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生产工艺流程及产污环节图</w:t>
            </w:r>
          </w:p>
          <w:p>
            <w:pPr>
              <w:spacing w:line="360" w:lineRule="auto"/>
              <w:ind w:firstLine="420" w:firstLineChars="200"/>
              <w:contextualSpacing/>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本项目</w:t>
            </w:r>
            <w:r>
              <w:rPr>
                <w:rFonts w:ascii="Times New Roman" w:hAnsi="Times New Roman" w:cs="Times New Roman"/>
                <w:color w:val="000000" w:themeColor="text1"/>
                <w:highlight w:val="none"/>
                <w14:textFill>
                  <w14:solidFill>
                    <w14:schemeClr w14:val="tx1"/>
                  </w14:solidFill>
                </w14:textFill>
              </w:rPr>
              <w:t>产污环节见表2-</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bookmarkStart w:id="9" w:name="_Ref66179115"/>
            <w:r>
              <w:rPr>
                <w:rFonts w:ascii="Times New Roman" w:hAnsi="Times New Roman" w:eastAsia="黑体" w:cs="Times New Roman"/>
                <w:color w:val="000000" w:themeColor="text1"/>
                <w:kern w:val="0"/>
                <w:szCs w:val="21"/>
                <w:highlight w:val="none"/>
                <w14:textFill>
                  <w14:solidFill>
                    <w14:schemeClr w14:val="tx1"/>
                  </w14:solidFill>
                </w14:textFill>
              </w:rPr>
              <w:t>表</w:t>
            </w:r>
            <w:bookmarkEnd w:id="9"/>
            <w:r>
              <w:rPr>
                <w:rFonts w:ascii="Times New Roman" w:hAnsi="Times New Roman" w:eastAsia="黑体" w:cs="Times New Roman"/>
                <w:color w:val="000000" w:themeColor="text1"/>
                <w:kern w:val="0"/>
                <w:szCs w:val="21"/>
                <w:highlight w:val="none"/>
                <w14:textFill>
                  <w14:solidFill>
                    <w14:schemeClr w14:val="tx1"/>
                  </w14:solidFill>
                </w14:textFill>
              </w:rPr>
              <w:t>2-</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4</w:t>
            </w:r>
            <w:r>
              <w:rPr>
                <w:rFonts w:ascii="Times New Roman" w:hAnsi="Times New Roman" w:eastAsia="黑体" w:cs="Times New Roman"/>
                <w:color w:val="000000" w:themeColor="text1"/>
                <w:kern w:val="0"/>
                <w:szCs w:val="21"/>
                <w:highlight w:val="none"/>
                <w14:textFill>
                  <w14:solidFill>
                    <w14:schemeClr w14:val="tx1"/>
                  </w14:solidFill>
                </w14:textFill>
              </w:rPr>
              <w:t xml:space="preserve">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产污环节一览表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14"/>
              <w:gridCol w:w="697"/>
              <w:gridCol w:w="1314"/>
              <w:gridCol w:w="1932"/>
              <w:gridCol w:w="247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类型</w:t>
                  </w:r>
                </w:p>
              </w:tc>
              <w:tc>
                <w:tcPr>
                  <w:tcW w:w="385"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编号</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产污环节</w:t>
                  </w:r>
                </w:p>
              </w:tc>
              <w:tc>
                <w:tcPr>
                  <w:tcW w:w="1067"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污染源</w:t>
                  </w:r>
                </w:p>
              </w:tc>
              <w:tc>
                <w:tcPr>
                  <w:tcW w:w="136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主要污染因子</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废气</w:t>
                  </w:r>
                </w:p>
              </w:tc>
              <w:tc>
                <w:tcPr>
                  <w:tcW w:w="385"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G</w:t>
                  </w:r>
                  <w:r>
                    <w:rPr>
                      <w:rFonts w:hint="eastAsia" w:ascii="宋体" w:hAnsi="宋体" w:eastAsia="宋体" w:cs="宋体"/>
                      <w:color w:val="000000" w:themeColor="text1"/>
                      <w:sz w:val="21"/>
                      <w:szCs w:val="21"/>
                      <w:highlight w:val="none"/>
                      <w:vertAlign w:val="subscript"/>
                      <w14:textFill>
                        <w14:solidFill>
                          <w14:schemeClr w14:val="tx1"/>
                        </w14:solidFill>
                      </w14:textFill>
                    </w:rPr>
                    <w:t>1</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锅炉燃烧</w:t>
                  </w:r>
                </w:p>
              </w:tc>
              <w:tc>
                <w:tcPr>
                  <w:tcW w:w="1067" w:type="pct"/>
                  <w:vAlign w:val="center"/>
                </w:tcPr>
                <w:p>
                  <w:pPr>
                    <w:adjustRightInd w:val="0"/>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燃烧废气</w:t>
                  </w:r>
                </w:p>
              </w:tc>
              <w:tc>
                <w:tcPr>
                  <w:tcW w:w="1366" w:type="pct"/>
                  <w:vAlign w:val="center"/>
                </w:tcPr>
                <w:p>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颗粒物、</w:t>
                  </w:r>
                  <w:r>
                    <w:rPr>
                      <w:rFonts w:hint="eastAsia" w:ascii="宋体" w:hAnsi="宋体" w:eastAsia="宋体" w:cs="宋体"/>
                      <w:color w:val="000000" w:themeColor="text1"/>
                      <w:spacing w:val="0"/>
                      <w:position w:val="0"/>
                      <w:sz w:val="21"/>
                      <w:szCs w:val="21"/>
                      <w:highlight w:val="none"/>
                      <w14:textFill>
                        <w14:solidFill>
                          <w14:schemeClr w14:val="tx1"/>
                        </w14:solidFill>
                      </w14:textFill>
                    </w:rPr>
                    <w:t>SO</w:t>
                  </w:r>
                  <w:r>
                    <w:rPr>
                      <w:rFonts w:hint="eastAsia" w:ascii="宋体" w:hAnsi="宋体" w:eastAsia="宋体" w:cs="宋体"/>
                      <w:color w:val="000000" w:themeColor="text1"/>
                      <w:spacing w:val="0"/>
                      <w:position w:val="0"/>
                      <w:sz w:val="21"/>
                      <w:szCs w:val="21"/>
                      <w:highlight w:val="none"/>
                      <w:vertAlign w:val="subscript"/>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position w:val="0"/>
                      <w:sz w:val="21"/>
                      <w:szCs w:val="21"/>
                      <w:highlight w:val="none"/>
                      <w14:textFill>
                        <w14:solidFill>
                          <w14:schemeClr w14:val="tx1"/>
                        </w14:solidFill>
                      </w14:textFill>
                    </w:rPr>
                    <w:t>NOx</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8" w:hRule="atLeast"/>
                <w:jc w:val="center"/>
              </w:trPr>
              <w:tc>
                <w:tcPr>
                  <w:tcW w:w="726" w:type="pct"/>
                  <w:vMerge w:val="restar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废水</w:t>
                  </w:r>
                </w:p>
              </w:tc>
              <w:tc>
                <w:tcPr>
                  <w:tcW w:w="385"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w:t>
                  </w:r>
                  <w:r>
                    <w:rPr>
                      <w:rFonts w:hint="eastAsia" w:ascii="宋体" w:hAnsi="宋体" w:eastAsia="宋体" w:cs="宋体"/>
                      <w:color w:val="000000" w:themeColor="text1"/>
                      <w:sz w:val="21"/>
                      <w:szCs w:val="21"/>
                      <w:highlight w:val="none"/>
                      <w:vertAlign w:val="subscript"/>
                      <w14:textFill>
                        <w14:solidFill>
                          <w14:schemeClr w14:val="tx1"/>
                        </w14:solidFill>
                      </w14:textFill>
                    </w:rPr>
                    <w:t>1</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软水制备</w:t>
                  </w:r>
                </w:p>
              </w:tc>
              <w:tc>
                <w:tcPr>
                  <w:tcW w:w="1067" w:type="pct"/>
                  <w:vAlign w:val="center"/>
                </w:tcPr>
                <w:p>
                  <w:pPr>
                    <w:adjustRightInd w:val="0"/>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软水制备废水</w:t>
                  </w:r>
                </w:p>
              </w:tc>
              <w:tc>
                <w:tcPr>
                  <w:tcW w:w="1366" w:type="pct"/>
                  <w:vAlign w:val="center"/>
                </w:tcPr>
                <w:p>
                  <w:pPr>
                    <w:adjustRightInd w:val="0"/>
                    <w:snapToGrid w:val="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全盐量</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26" w:type="pct"/>
                  <w:vMerge w:val="continue"/>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5" w:type="pct"/>
                  <w:vAlign w:val="center"/>
                </w:tcPr>
                <w:p>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w:t>
                  </w:r>
                  <w:r>
                    <w:rPr>
                      <w:rFonts w:hint="eastAsia" w:ascii="宋体" w:hAnsi="宋体" w:eastAsia="宋体" w:cs="宋体"/>
                      <w:color w:val="000000" w:themeColor="text1"/>
                      <w:sz w:val="21"/>
                      <w:szCs w:val="21"/>
                      <w:highlight w:val="none"/>
                      <w:vertAlign w:val="subscript"/>
                      <w:lang w:val="en-US" w:eastAsia="zh-CN"/>
                      <w14:textFill>
                        <w14:solidFill>
                          <w14:schemeClr w14:val="tx1"/>
                        </w14:solidFill>
                      </w14:textFill>
                    </w:rPr>
                    <w:t>2</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锅炉使用</w:t>
                  </w:r>
                </w:p>
              </w:tc>
              <w:tc>
                <w:tcPr>
                  <w:tcW w:w="1067" w:type="pct"/>
                  <w:vAlign w:val="center"/>
                </w:tcPr>
                <w:p>
                  <w:pPr>
                    <w:adjustRightInd w:val="0"/>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锅炉排污水</w:t>
                  </w:r>
                </w:p>
              </w:tc>
              <w:tc>
                <w:tcPr>
                  <w:tcW w:w="136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全盐量</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噪声</w:t>
                  </w:r>
                </w:p>
              </w:tc>
              <w:tc>
                <w:tcPr>
                  <w:tcW w:w="385"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设备噪声</w:t>
                  </w:r>
                </w:p>
              </w:tc>
              <w:tc>
                <w:tcPr>
                  <w:tcW w:w="1067"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噪声</w:t>
                  </w:r>
                </w:p>
              </w:tc>
              <w:tc>
                <w:tcPr>
                  <w:tcW w:w="136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噪声</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26" w:type="pct"/>
                  <w:vAlign w:val="center"/>
                </w:tcPr>
                <w:p>
                  <w:pPr>
                    <w:adjustRightInd w:val="0"/>
                    <w:snapToGri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固体废物</w:t>
                  </w:r>
                </w:p>
              </w:tc>
              <w:tc>
                <w:tcPr>
                  <w:tcW w:w="385" w:type="pct"/>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S</w:t>
                  </w:r>
                  <w:r>
                    <w:rPr>
                      <w:rFonts w:hint="eastAsia" w:ascii="宋体" w:hAnsi="宋体" w:eastAsia="宋体" w:cs="宋体"/>
                      <w:snapToGrid w:val="0"/>
                      <w:color w:val="000000" w:themeColor="text1"/>
                      <w:kern w:val="0"/>
                      <w:sz w:val="21"/>
                      <w:szCs w:val="21"/>
                      <w:highlight w:val="none"/>
                      <w:vertAlign w:val="subscript"/>
                      <w14:textFill>
                        <w14:solidFill>
                          <w14:schemeClr w14:val="tx1"/>
                        </w14:solidFill>
                      </w14:textFill>
                    </w:rPr>
                    <w:t>1</w:t>
                  </w:r>
                </w:p>
              </w:tc>
              <w:tc>
                <w:tcPr>
                  <w:tcW w:w="726" w:type="pct"/>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软水制备</w:t>
                  </w:r>
                </w:p>
              </w:tc>
              <w:tc>
                <w:tcPr>
                  <w:tcW w:w="1067" w:type="pct"/>
                  <w:vAlign w:val="center"/>
                </w:tcPr>
                <w:p>
                  <w:pPr>
                    <w:adjustRightInd w:val="0"/>
                    <w:snapToGrid w:val="0"/>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废反渗透膜</w:t>
                  </w:r>
                </w:p>
              </w:tc>
              <w:tc>
                <w:tcPr>
                  <w:tcW w:w="1366" w:type="pct"/>
                  <w:vAlign w:val="center"/>
                </w:tcPr>
                <w:p>
                  <w:pPr>
                    <w:adjustRightInd w:val="0"/>
                    <w:snapToGrid w:val="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反渗透膜</w:t>
                  </w:r>
                </w:p>
              </w:tc>
              <w:tc>
                <w:tcPr>
                  <w:tcW w:w="726" w:type="pct"/>
                  <w:vAlign w:val="center"/>
                </w:tcPr>
                <w:p>
                  <w:pPr>
                    <w:adjustRightInd w:val="0"/>
                    <w:snapToGri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间断</w:t>
                  </w:r>
                </w:p>
              </w:tc>
            </w:tr>
          </w:tbl>
          <w:p>
            <w:pPr>
              <w:spacing w:line="360" w:lineRule="auto"/>
              <w:ind w:firstLine="420" w:firstLineChars="200"/>
              <w:contextualSpacing/>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1" w:type="dxa"/>
            <w:vAlign w:val="center"/>
          </w:tcPr>
          <w:p>
            <w:pPr>
              <w:contextualSpacing/>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与项目有关的原有环境污染问题</w:t>
            </w:r>
          </w:p>
        </w:tc>
        <w:tc>
          <w:tcPr>
            <w:tcW w:w="8551" w:type="dxa"/>
            <w:vAlign w:val="center"/>
          </w:tcPr>
          <w:p>
            <w:pPr>
              <w:spacing w:line="360" w:lineRule="auto"/>
              <w:ind w:firstLine="420" w:firstLineChars="200"/>
              <w:contextualSpacing/>
              <w:rPr>
                <w:rFonts w:hint="eastAsia" w:ascii="Times New Roman" w:hAnsi="Times New Roman" w:eastAsia="黑体" w:cs="Times New Roman"/>
                <w:snapToGrid w:val="0"/>
                <w:color w:val="000000" w:themeColor="text1"/>
                <w:kern w:val="0"/>
                <w:szCs w:val="16"/>
                <w:highlight w:val="none"/>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Cs w:val="16"/>
                <w:highlight w:val="none"/>
                <w:lang w:val="en-US" w:eastAsia="zh-CN"/>
                <w14:textFill>
                  <w14:solidFill>
                    <w14:schemeClr w14:val="tx1"/>
                  </w14:solidFill>
                </w14:textFill>
              </w:rPr>
              <w:t>1、现有项目概况</w:t>
            </w:r>
          </w:p>
          <w:p>
            <w:pPr>
              <w:adjustRightInd w:val="0"/>
              <w:snapToGrid w:val="0"/>
              <w:spacing w:line="360" w:lineRule="auto"/>
              <w:ind w:firstLine="420" w:firstLineChars="200"/>
              <w:rPr>
                <w:rFonts w:ascii="Times New Roman" w:hAnsi="Times New Roman" w:cs="Times New Roman"/>
                <w:snapToGrid w:val="0"/>
                <w:color w:val="000000" w:themeColor="text1"/>
                <w:kern w:val="0"/>
                <w:szCs w:val="21"/>
                <w:highlight w:val="none"/>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厂区内现有</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年产1000吨地瓜枣生产线建设项目”，2019年1月28日枣庄市生态环境局山亭分局以山环审字〔2019〕9号文对该项目环境影响报告表进行了批复，2020年2月建设单位进行自主验收，排污许可登记编号：91370406590323941J001W</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w:t>
            </w:r>
            <w:r>
              <w:rPr>
                <w:rFonts w:hint="eastAsia" w:ascii="Times New Roman" w:hAnsi="Times New Roman" w:cs="Times New Roman"/>
                <w:snapToGrid w:val="0"/>
                <w:color w:val="000000" w:themeColor="text1"/>
                <w:kern w:val="0"/>
                <w:szCs w:val="21"/>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21"/>
                <w:highlight w:val="none"/>
                <w14:textFill>
                  <w14:solidFill>
                    <w14:schemeClr w14:val="tx1"/>
                  </w14:solidFill>
                </w14:textFill>
              </w:rPr>
              <w:t>现状图详见附图</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4</w:t>
            </w:r>
            <w:r>
              <w:rPr>
                <w:rFonts w:ascii="Times New Roman" w:hAnsi="Times New Roman" w:cs="Times New Roman"/>
                <w:snapToGrid w:val="0"/>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rPr>
                <w:rFonts w:ascii="Times New Roman" w:hAnsi="Times New Roman" w:cs="Times New Roman"/>
                <w:snapToGrid w:val="0"/>
                <w:color w:val="000000" w:themeColor="text1"/>
                <w:kern w:val="0"/>
                <w:szCs w:val="21"/>
                <w:highlight w:val="none"/>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本次环评勘查期间，尚未到地瓜收获季节，企业处于停产状态。</w:t>
            </w:r>
          </w:p>
          <w:p>
            <w:pPr>
              <w:spacing w:line="360" w:lineRule="auto"/>
              <w:ind w:firstLine="420" w:firstLineChars="200"/>
              <w:contextualSpacing/>
              <w:rPr>
                <w:rFonts w:hint="default" w:ascii="Times New Roman" w:hAnsi="Times New Roman" w:eastAsia="黑体" w:cs="Times New Roman"/>
                <w:snapToGrid w:val="0"/>
                <w:color w:val="000000" w:themeColor="text1"/>
                <w:kern w:val="0"/>
                <w:szCs w:val="16"/>
                <w:highlight w:val="none"/>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Cs w:val="16"/>
                <w:highlight w:val="none"/>
                <w:lang w:val="en-US" w:eastAsia="zh-CN"/>
                <w14:textFill>
                  <w14:solidFill>
                    <w14:schemeClr w14:val="tx1"/>
                  </w14:solidFill>
                </w14:textFill>
              </w:rPr>
              <w:t>2、生产工艺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snapToGrid w:val="0"/>
                <w:color w:val="000000" w:themeColor="text1"/>
                <w:kern w:val="0"/>
                <w:szCs w:val="21"/>
                <w:highlight w:val="none"/>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工艺流程简述：</w:t>
            </w:r>
            <w:r>
              <w:rPr>
                <w:rFonts w:hint="eastAsia" w:ascii="Times New Roman" w:hAnsi="Times New Roman" w:cs="Times New Roman"/>
                <w:snapToGrid w:val="0"/>
                <w:color w:val="000000" w:themeColor="text1"/>
                <w:kern w:val="0"/>
                <w:szCs w:val="21"/>
                <w:highlight w:val="none"/>
                <w14:textFill>
                  <w14:solidFill>
                    <w14:schemeClr w14:val="tx1"/>
                  </w14:solidFill>
                </w14:textFill>
              </w:rPr>
              <w:t>将原材料进行清洗</w:t>
            </w:r>
            <w:r>
              <w:rPr>
                <w:rFonts w:hint="eastAsia" w:ascii="Times New Roman" w:hAnsi="Times New Roman" w:cs="Times New Roman"/>
                <w:snapToGrid w:val="0"/>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21"/>
                <w:highlight w:val="none"/>
                <w14:textFill>
                  <w14:solidFill>
                    <w14:schemeClr w14:val="tx1"/>
                  </w14:solidFill>
                </w14:textFill>
              </w:rPr>
              <w:t>蒸煮温度≥100℃，时间为3小时，蒸汽由蒸汽锅炉提供。将煮好后的地瓜去皮</w:t>
            </w:r>
            <w:r>
              <w:rPr>
                <w:rFonts w:hint="eastAsia" w:ascii="Times New Roman" w:hAnsi="Times New Roman" w:cs="Times New Roman"/>
                <w:snapToGrid w:val="0"/>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21"/>
                <w:highlight w:val="none"/>
                <w14:textFill>
                  <w14:solidFill>
                    <w14:schemeClr w14:val="tx1"/>
                  </w14:solidFill>
                </w14:textFill>
              </w:rPr>
              <w:t>将地瓜进行切分。将切好的地瓜枣放入自动恒温烘干机烘干</w:t>
            </w:r>
            <w:r>
              <w:rPr>
                <w:rFonts w:hint="eastAsia" w:ascii="Times New Roman" w:hAnsi="Times New Roman" w:cs="Times New Roman"/>
                <w:snapToGrid w:val="0"/>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21"/>
                <w:highlight w:val="none"/>
                <w14:textFill>
                  <w14:solidFill>
                    <w14:schemeClr w14:val="tx1"/>
                  </w14:solidFill>
                </w14:textFill>
              </w:rPr>
              <w:t>利用微波杀菌机，在100℃下杀菌80分钟</w:t>
            </w:r>
            <w:r>
              <w:rPr>
                <w:rFonts w:hint="eastAsia" w:ascii="Times New Roman" w:hAnsi="Times New Roman" w:cs="Times New Roman"/>
                <w:snapToGrid w:val="0"/>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21"/>
                <w:highlight w:val="none"/>
                <w14:textFill>
                  <w14:solidFill>
                    <w14:schemeClr w14:val="tx1"/>
                  </w14:solidFill>
                </w14:textFill>
              </w:rPr>
              <w:t>对地瓜枣进行包装</w:t>
            </w:r>
            <w:r>
              <w:rPr>
                <w:rFonts w:hint="eastAsia" w:ascii="Times New Roman" w:hAnsi="Times New Roman" w:cs="Times New Roman"/>
                <w:snapToGrid w:val="0"/>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21"/>
                <w:highlight w:val="none"/>
                <w14:textFill>
                  <w14:solidFill>
                    <w14:schemeClr w14:val="tx1"/>
                  </w14:solidFill>
                </w14:textFill>
              </w:rPr>
              <w:t>将包装好的地瓜枣进行装箱。</w:t>
            </w: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pStyle w:val="2"/>
              <w:rPr>
                <w:rFonts w:hint="eastAsia" w:ascii="Times New Roman" w:hAnsi="Times New Roman" w:cs="Times New Roman"/>
                <w:snapToGrid w:val="0"/>
                <w:color w:val="000000" w:themeColor="text1"/>
                <w:kern w:val="0"/>
                <w:szCs w:val="2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743575" cy="4124325"/>
                  <wp:effectExtent l="0" t="0" r="9525" b="9525"/>
                  <wp:docPr id="2"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true"/>
                          </pic:cNvPicPr>
                        </pic:nvPicPr>
                        <pic:blipFill>
                          <a:blip r:embed="rId16"/>
                          <a:stretch>
                            <a:fillRect/>
                          </a:stretch>
                        </pic:blipFill>
                        <pic:spPr>
                          <a:xfrm>
                            <a:off x="0" y="0"/>
                            <a:ext cx="5743575" cy="4124325"/>
                          </a:xfrm>
                          <a:prstGeom prst="rect">
                            <a:avLst/>
                          </a:prstGeom>
                          <a:noFill/>
                          <a:ln>
                            <a:noFill/>
                          </a:ln>
                        </pic:spPr>
                      </pic:pic>
                    </a:graphicData>
                  </a:graphic>
                </wp:inline>
              </w:drawing>
            </w:r>
          </w:p>
          <w:p>
            <w:pPr>
              <w:ind w:left="420" w:hanging="420" w:hangingChars="200"/>
              <w:contextualSpacing/>
              <w:jc w:val="cente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图 2-3 现有项目工艺流程及产污环节图</w:t>
            </w:r>
          </w:p>
          <w:p>
            <w:pPr>
              <w:numPr>
                <w:ilvl w:val="0"/>
                <w:numId w:val="1"/>
              </w:numPr>
              <w:spacing w:line="360" w:lineRule="auto"/>
              <w:ind w:firstLine="420" w:firstLineChars="200"/>
              <w:contextualSpacing/>
              <w:rPr>
                <w:rFonts w:hint="eastAsia" w:ascii="Times New Roman" w:hAnsi="Times New Roman" w:eastAsia="黑体" w:cs="Times New Roman"/>
                <w:snapToGrid w:val="0"/>
                <w:color w:val="000000" w:themeColor="text1"/>
                <w:kern w:val="0"/>
                <w:szCs w:val="16"/>
                <w:highlight w:val="none"/>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Cs w:val="16"/>
                <w:highlight w:val="none"/>
                <w:lang w:val="en-US" w:eastAsia="zh-CN"/>
                <w14:textFill>
                  <w14:solidFill>
                    <w14:schemeClr w14:val="tx1"/>
                  </w14:solidFill>
                </w14:textFill>
              </w:rPr>
              <w:t>污染物产生情况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现有项目废气主要为生物质锅炉废气、污水收集处理废气。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地瓜加工属于季节性加工，本次环评现场勘查期间（2025年7月），企业已停产，并已拆除原生物质锅炉，本次根据原环评及验收报告中内容开展分析。</w:t>
            </w:r>
          </w:p>
          <w:p>
            <w:pPr>
              <w:ind w:left="420" w:hanging="420" w:hangingChars="200"/>
              <w:contextualSpacing/>
              <w:jc w:val="cente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表2-5 现有项目生物质锅炉有组织排放监测数据</w:t>
            </w:r>
          </w:p>
          <w:tbl>
            <w:tblPr>
              <w:tblStyle w:val="143"/>
              <w:tblW w:w="49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07"/>
              <w:gridCol w:w="1236"/>
              <w:gridCol w:w="1117"/>
              <w:gridCol w:w="1118"/>
              <w:gridCol w:w="1194"/>
              <w:gridCol w:w="999"/>
              <w:gridCol w:w="987"/>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监测时</w:t>
                  </w:r>
                  <w:r>
                    <w:rPr>
                      <w:rFonts w:hint="default" w:ascii="Times New Roman" w:hAnsi="Times New Roman" w:cs="Times New Roman"/>
                      <w:color w:val="000000" w:themeColor="text1"/>
                      <w:sz w:val="18"/>
                      <w:szCs w:val="18"/>
                      <w:highlight w:val="none"/>
                      <w14:textFill>
                        <w14:solidFill>
                          <w14:schemeClr w14:val="tx1"/>
                        </w14:solidFill>
                      </w14:textFill>
                    </w:rPr>
                    <w:t>间</w:t>
                  </w:r>
                </w:p>
              </w:tc>
              <w:tc>
                <w:tcPr>
                  <w:tcW w:w="683"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监测</w:t>
                  </w:r>
                  <w:r>
                    <w:rPr>
                      <w:rFonts w:hint="default" w:ascii="Times New Roman" w:hAnsi="Times New Roman" w:cs="Times New Roman"/>
                      <w:color w:val="000000" w:themeColor="text1"/>
                      <w:spacing w:val="-9"/>
                      <w:sz w:val="18"/>
                      <w:szCs w:val="18"/>
                      <w:highlight w:val="none"/>
                      <w14:textFill>
                        <w14:solidFill>
                          <w14:schemeClr w14:val="tx1"/>
                        </w14:solidFill>
                      </w14:textFill>
                    </w:rPr>
                    <w:t>点位</w:t>
                  </w:r>
                </w:p>
              </w:tc>
              <w:tc>
                <w:tcPr>
                  <w:tcW w:w="1235" w:type="pct"/>
                  <w:gridSpan w:val="2"/>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采样</w:t>
                  </w:r>
                  <w:r>
                    <w:rPr>
                      <w:rFonts w:hint="default" w:ascii="Times New Roman" w:hAnsi="Times New Roman" w:cs="Times New Roman"/>
                      <w:color w:val="000000" w:themeColor="text1"/>
                      <w:spacing w:val="-13"/>
                      <w:sz w:val="18"/>
                      <w:szCs w:val="18"/>
                      <w:highlight w:val="none"/>
                      <w14:textFill>
                        <w14:solidFill>
                          <w14:schemeClr w14:val="tx1"/>
                        </w14:solidFill>
                      </w14:textFill>
                    </w:rPr>
                    <w:t>时间</w:t>
                  </w:r>
                </w:p>
              </w:tc>
              <w:tc>
                <w:tcPr>
                  <w:tcW w:w="660"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监测</w:t>
                  </w:r>
                  <w:r>
                    <w:rPr>
                      <w:rFonts w:hint="default" w:ascii="Times New Roman" w:hAnsi="Times New Roman" w:cs="Times New Roman"/>
                      <w:color w:val="000000" w:themeColor="text1"/>
                      <w:spacing w:val="-6"/>
                      <w:sz w:val="18"/>
                      <w:szCs w:val="18"/>
                      <w:highlight w:val="none"/>
                      <w14:textFill>
                        <w14:solidFill>
                          <w14:schemeClr w14:val="tx1"/>
                        </w14:solidFill>
                      </w14:textFill>
                    </w:rPr>
                    <w:t>项目</w:t>
                  </w: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hanging="233"/>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实测浓</w:t>
                  </w:r>
                  <w:r>
                    <w:rPr>
                      <w:rFonts w:hint="default" w:ascii="Times New Roman" w:hAnsi="Times New Roman" w:cs="Times New Roman"/>
                      <w:color w:val="000000" w:themeColor="text1"/>
                      <w:sz w:val="18"/>
                      <w:szCs w:val="18"/>
                      <w:highlight w:val="none"/>
                      <w14:textFill>
                        <w14:solidFill>
                          <w14:schemeClr w14:val="tx1"/>
                        </w14:solidFill>
                      </w14:textFill>
                    </w:rPr>
                    <w:t>度</w:t>
                  </w:r>
                </w:p>
                <w:p>
                  <w:pPr>
                    <w:pStyle w:val="193"/>
                    <w:keepNext w:val="0"/>
                    <w:keepLines w:val="0"/>
                    <w:pageBreakBefore w:val="0"/>
                    <w:widowControl w:val="0"/>
                    <w:kinsoku/>
                    <w:wordWrap/>
                    <w:overflowPunct/>
                    <w:topLinePunct w:val="0"/>
                    <w:autoSpaceDE/>
                    <w:autoSpaceDN/>
                    <w:bidi w:val="0"/>
                    <w:adjustRightInd/>
                    <w:snapToGrid/>
                    <w:spacing w:line="240" w:lineRule="auto"/>
                    <w:ind w:left="0" w:right="0" w:hanging="233"/>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（mg/m</w:t>
                  </w:r>
                  <w:r>
                    <w:rPr>
                      <w:rFonts w:hint="default" w:ascii="Times New Roman" w:hAnsi="Times New Roman" w:cs="Times New Roman"/>
                      <w:color w:val="000000" w:themeColor="text1"/>
                      <w:spacing w:val="-3"/>
                      <w:sz w:val="18"/>
                      <w:szCs w:val="18"/>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3"/>
                      <w:sz w:val="18"/>
                      <w:szCs w:val="18"/>
                      <w:highlight w:val="none"/>
                      <w14:textFill>
                        <w14:solidFill>
                          <w14:schemeClr w14:val="tx1"/>
                        </w14:solidFill>
                      </w14:textFill>
                    </w:rPr>
                    <w:t>）</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hanging="239"/>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折算浓</w:t>
                  </w:r>
                  <w:r>
                    <w:rPr>
                      <w:rFonts w:hint="default" w:ascii="Times New Roman" w:hAnsi="Times New Roman" w:cs="Times New Roman"/>
                      <w:color w:val="000000" w:themeColor="text1"/>
                      <w:sz w:val="18"/>
                      <w:szCs w:val="18"/>
                      <w:highlight w:val="none"/>
                      <w14:textFill>
                        <w14:solidFill>
                          <w14:schemeClr w14:val="tx1"/>
                        </w14:solidFill>
                      </w14:textFill>
                    </w:rPr>
                    <w:t>度</w:t>
                  </w:r>
                </w:p>
                <w:p>
                  <w:pPr>
                    <w:pStyle w:val="193"/>
                    <w:keepNext w:val="0"/>
                    <w:keepLines w:val="0"/>
                    <w:pageBreakBefore w:val="0"/>
                    <w:widowControl w:val="0"/>
                    <w:kinsoku/>
                    <w:wordWrap/>
                    <w:overflowPunct/>
                    <w:topLinePunct w:val="0"/>
                    <w:autoSpaceDE/>
                    <w:autoSpaceDN/>
                    <w:bidi w:val="0"/>
                    <w:adjustRightInd/>
                    <w:snapToGrid/>
                    <w:spacing w:line="240" w:lineRule="auto"/>
                    <w:ind w:left="0" w:right="0" w:hanging="239"/>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（mg/m</w:t>
                  </w:r>
                  <w:r>
                    <w:rPr>
                      <w:rFonts w:hint="default" w:ascii="Times New Roman" w:hAnsi="Times New Roman" w:cs="Times New Roman"/>
                      <w:color w:val="000000" w:themeColor="text1"/>
                      <w:spacing w:val="-3"/>
                      <w:sz w:val="18"/>
                      <w:szCs w:val="18"/>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3"/>
                      <w:sz w:val="18"/>
                      <w:szCs w:val="18"/>
                      <w:highlight w:val="none"/>
                      <w14:textFill>
                        <w14:solidFill>
                          <w14:schemeClr w14:val="tx1"/>
                        </w14:solidFill>
                      </w14:textFill>
                    </w:rPr>
                    <w:t>）</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3"/>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排放</w:t>
                  </w:r>
                  <w:r>
                    <w:rPr>
                      <w:rFonts w:hint="default" w:ascii="Times New Roman" w:hAnsi="Times New Roman" w:cs="Times New Roman"/>
                      <w:color w:val="000000" w:themeColor="text1"/>
                      <w:spacing w:val="-3"/>
                      <w:sz w:val="18"/>
                      <w:szCs w:val="18"/>
                      <w:highlight w:val="none"/>
                      <w14:textFill>
                        <w14:solidFill>
                          <w14:schemeClr w14:val="tx1"/>
                        </w14:solidFill>
                      </w14:textFill>
                    </w:rPr>
                    <w:t>速率</w:t>
                  </w:r>
                </w:p>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（kg/h）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第一天</w:t>
                  </w:r>
                </w:p>
              </w:tc>
              <w:tc>
                <w:tcPr>
                  <w:tcW w:w="683"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锅炉出口</w:t>
                  </w:r>
                </w:p>
              </w:tc>
              <w:tc>
                <w:tcPr>
                  <w:tcW w:w="617"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pacing w:val="-3"/>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pacing w:val="-3"/>
                      <w:sz w:val="18"/>
                      <w:szCs w:val="18"/>
                      <w:highlight w:val="none"/>
                      <w:lang w:val="en-US" w:eastAsia="zh-CN"/>
                      <w14:textFill>
                        <w14:solidFill>
                          <w14:schemeClr w14:val="tx1"/>
                        </w14:solidFill>
                      </w14:textFill>
                    </w:rPr>
                    <w:t>2019.11.25</w:t>
                  </w: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08：07</w:t>
                  </w:r>
                </w:p>
              </w:tc>
              <w:tc>
                <w:tcPr>
                  <w:tcW w:w="660"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颗粒物</w:t>
                  </w: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8.7</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6.4</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0.0306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13：12</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8.3</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6.5</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0.0414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16：07</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8.1</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6.2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0.0347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3"/>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08：59</w:t>
                  </w:r>
                </w:p>
              </w:tc>
              <w:tc>
                <w:tcPr>
                  <w:tcW w:w="660"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二氧化硫</w:t>
                  </w: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14：03</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17：12</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3"/>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08：59</w:t>
                  </w:r>
                </w:p>
              </w:tc>
              <w:tc>
                <w:tcPr>
                  <w:tcW w:w="660"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氮氧化物</w:t>
                  </w: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14：03</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17：12</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第二天</w:t>
                  </w: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pacing w:val="-3"/>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pacing w:val="-3"/>
                      <w:sz w:val="18"/>
                      <w:szCs w:val="18"/>
                      <w:highlight w:val="none"/>
                      <w:lang w:val="en-US" w:eastAsia="zh-CN"/>
                      <w14:textFill>
                        <w14:solidFill>
                          <w14:schemeClr w14:val="tx1"/>
                        </w14:solidFill>
                      </w14:textFill>
                    </w:rPr>
                    <w:t>2019.11.26</w:t>
                  </w: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08：12</w:t>
                  </w:r>
                </w:p>
              </w:tc>
              <w:tc>
                <w:tcPr>
                  <w:tcW w:w="660"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颗粒物</w:t>
                  </w: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8.1</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5.6</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0.0323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13：09</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8.0</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6.0</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16：11</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8.3</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6.0</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0.0337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3"/>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09：07</w:t>
                  </w:r>
                </w:p>
              </w:tc>
              <w:tc>
                <w:tcPr>
                  <w:tcW w:w="660"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二氧化硫</w:t>
                  </w: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14：08</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0.0138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17：02</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3</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2"/>
                      <w:sz w:val="18"/>
                      <w:szCs w:val="18"/>
                      <w:highlight w:val="none"/>
                      <w14:textFill>
                        <w14:solidFill>
                          <w14:schemeClr w14:val="tx1"/>
                        </w14:solidFill>
                      </w14:textFill>
                    </w:rPr>
                    <w:t>0.0122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3"/>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09：07</w:t>
                  </w:r>
                </w:p>
              </w:tc>
              <w:tc>
                <w:tcPr>
                  <w:tcW w:w="660"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3"/>
                      <w:sz w:val="18"/>
                      <w:szCs w:val="18"/>
                      <w:highlight w:val="none"/>
                      <w14:textFill>
                        <w14:solidFill>
                          <w14:schemeClr w14:val="tx1"/>
                        </w14:solidFill>
                      </w14:textFill>
                    </w:rPr>
                    <w:t>氮氧化物</w:t>
                  </w: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14：08</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6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83" w:type="pct"/>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617"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6"/>
                      <w:sz w:val="18"/>
                      <w:szCs w:val="18"/>
                      <w:highlight w:val="none"/>
                      <w14:textFill>
                        <w14:solidFill>
                          <w14:schemeClr w14:val="tx1"/>
                        </w14:solidFill>
                      </w14:textFill>
                    </w:rPr>
                  </w:pPr>
                </w:p>
              </w:tc>
              <w:tc>
                <w:tcPr>
                  <w:tcW w:w="618"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6"/>
                      <w:sz w:val="18"/>
                      <w:szCs w:val="18"/>
                      <w:highlight w:val="none"/>
                      <w14:textFill>
                        <w14:solidFill>
                          <w14:schemeClr w14:val="tx1"/>
                        </w14:solidFill>
                      </w14:textFill>
                    </w:rPr>
                    <w:t>17：02</w:t>
                  </w:r>
                </w:p>
              </w:tc>
              <w:tc>
                <w:tcPr>
                  <w:tcW w:w="66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552"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54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8"/>
                      <w:sz w:val="18"/>
                      <w:szCs w:val="18"/>
                      <w:highlight w:val="none"/>
                      <w14:textFill>
                        <w14:solidFill>
                          <w14:schemeClr w14:val="tx1"/>
                        </w14:solidFill>
                      </w14:textFill>
                    </w:rPr>
                    <w:t>&lt;2</w:t>
                  </w:r>
                </w:p>
              </w:tc>
              <w:tc>
                <w:tcPr>
                  <w:tcW w:w="655"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pacing w:val="-5"/>
                      <w:sz w:val="18"/>
                      <w:szCs w:val="18"/>
                      <w:highlight w:val="none"/>
                      <w14:textFill>
                        <w14:solidFill>
                          <w14:schemeClr w14:val="tx1"/>
                        </w14:solidFill>
                      </w14:textFill>
                    </w:rPr>
                    <w:t>未检出</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根据以上废气监测结果，有组织颗粒物、二氧化硫排放浓度为8.7</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，氮氧化物未检出，排放浓度</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满足</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锅炉大气污染物排放标准</w:t>
            </w:r>
            <w:r>
              <w:rPr>
                <w:color w:val="000000" w:themeColor="text1"/>
                <w:kern w:val="0"/>
                <w:sz w:val="21"/>
                <w:szCs w:val="21"/>
                <w:highlight w:val="none"/>
                <w14:textFill>
                  <w14:solidFill>
                    <w14:schemeClr w14:val="tx1"/>
                  </w14:solidFill>
                </w14:textFill>
              </w:rPr>
              <w:t>》（DB37/2374-2018）表2“</w:t>
            </w:r>
            <w:r>
              <w:rPr>
                <w:rFonts w:hint="eastAsia"/>
                <w:color w:val="000000" w:themeColor="text1"/>
                <w:kern w:val="0"/>
                <w:sz w:val="21"/>
                <w:szCs w:val="21"/>
                <w:highlight w:val="none"/>
                <w:lang w:val="en-US" w:eastAsia="zh-CN"/>
                <w14:textFill>
                  <w14:solidFill>
                    <w14:schemeClr w14:val="tx1"/>
                  </w14:solidFill>
                </w14:textFill>
              </w:rPr>
              <w:t>重点</w:t>
            </w:r>
            <w:r>
              <w:rPr>
                <w:color w:val="000000" w:themeColor="text1"/>
                <w:kern w:val="0"/>
                <w:sz w:val="21"/>
                <w:szCs w:val="21"/>
                <w:highlight w:val="none"/>
                <w14:textFill>
                  <w14:solidFill>
                    <w14:schemeClr w14:val="tx1"/>
                  </w14:solidFill>
                </w14:textFill>
              </w:rPr>
              <w:t>控制区”限值要求</w:t>
            </w:r>
            <w:r>
              <w:rPr>
                <w:rFonts w:hint="eastAsia"/>
                <w:color w:val="000000" w:themeColor="text1"/>
                <w:kern w:val="0"/>
                <w:sz w:val="21"/>
                <w:szCs w:val="21"/>
                <w:highlight w:val="none"/>
                <w:lang w:eastAsia="zh-CN"/>
                <w14:textFill>
                  <w14:solidFill>
                    <w14:schemeClr w14:val="tx1"/>
                  </w14:solidFill>
                </w14:textFill>
              </w:rPr>
              <w:t>（</w:t>
            </w:r>
            <w:r>
              <w:rPr>
                <w:rFonts w:hint="eastAsia"/>
                <w:color w:val="000000" w:themeColor="text1"/>
                <w:kern w:val="0"/>
                <w:sz w:val="21"/>
                <w:szCs w:val="21"/>
                <w:highlight w:val="none"/>
                <w:lang w:val="en-US" w:eastAsia="zh-CN"/>
                <w14:textFill>
                  <w14:solidFill>
                    <w14:schemeClr w14:val="tx1"/>
                  </w14:solidFill>
                </w14:textFill>
              </w:rPr>
              <w:t>颗粒物10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eastAsia"/>
                <w:color w:val="000000" w:themeColor="text1"/>
                <w:kern w:val="0"/>
                <w:sz w:val="21"/>
                <w:szCs w:val="21"/>
                <w:highlight w:val="none"/>
                <w:lang w:val="en-US" w:eastAsia="zh-CN"/>
                <w14:textFill>
                  <w14:solidFill>
                    <w14:schemeClr w14:val="tx1"/>
                  </w14:solidFill>
                </w14:textFill>
              </w:rPr>
              <w:t>、二氧化硫50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eastAsia"/>
                <w:color w:val="000000" w:themeColor="text1"/>
                <w:kern w:val="0"/>
                <w:sz w:val="21"/>
                <w:szCs w:val="21"/>
                <w:highlight w:val="none"/>
                <w:lang w:val="en-US" w:eastAsia="zh-CN"/>
                <w14:textFill>
                  <w14:solidFill>
                    <w14:schemeClr w14:val="tx1"/>
                  </w14:solidFill>
                </w14:textFill>
              </w:rPr>
              <w:t>、氮氧化物100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r>
              <w:rPr>
                <w:rFonts w:hint="eastAsia"/>
                <w:color w:val="000000" w:themeColor="text1"/>
                <w:kern w:val="0"/>
                <w:sz w:val="21"/>
                <w:szCs w:val="21"/>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w:t>
            </w:r>
          </w:p>
          <w:p>
            <w:pPr>
              <w:ind w:left="420" w:hanging="420" w:hangingChars="200"/>
              <w:contextualSpacing/>
              <w:jc w:val="cente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表2-6 现有项目无组织排放监测数据</w:t>
            </w:r>
          </w:p>
          <w:tbl>
            <w:tblPr>
              <w:tblStyle w:val="1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4"/>
              <w:gridCol w:w="1468"/>
              <w:gridCol w:w="1401"/>
              <w:gridCol w:w="1745"/>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pacing w:val="6"/>
                      <w:sz w:val="18"/>
                      <w:szCs w:val="18"/>
                      <w:highlight w:val="none"/>
                      <w14:textFill>
                        <w14:solidFill>
                          <w14:schemeClr w14:val="tx1"/>
                        </w14:solidFill>
                      </w14:textFill>
                    </w:rPr>
                    <w:t>监测日期</w:t>
                  </w:r>
                </w:p>
              </w:tc>
              <w:tc>
                <w:tcPr>
                  <w:tcW w:w="811"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pacing w:val="6"/>
                      <w:sz w:val="18"/>
                      <w:szCs w:val="18"/>
                      <w:highlight w:val="none"/>
                      <w14:textFill>
                        <w14:solidFill>
                          <w14:schemeClr w14:val="tx1"/>
                        </w14:solidFill>
                      </w14:textFill>
                    </w:rPr>
                    <w:t>监测点位</w:t>
                  </w:r>
                </w:p>
              </w:tc>
              <w:tc>
                <w:tcPr>
                  <w:tcW w:w="77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pacing w:val="4"/>
                      <w:sz w:val="18"/>
                      <w:szCs w:val="18"/>
                      <w:highlight w:val="none"/>
                      <w14:textFill>
                        <w14:solidFill>
                          <w14:schemeClr w14:val="tx1"/>
                        </w14:solidFill>
                      </w14:textFill>
                    </w:rPr>
                    <w:t>监测</w:t>
                  </w:r>
                  <w:r>
                    <w:rPr>
                      <w:rFonts w:hint="default" w:ascii="Times New Roman" w:hAnsi="Times New Roman" w:eastAsia="宋体" w:cs="Times New Roman"/>
                      <w:b/>
                      <w:bCs/>
                      <w:color w:val="000000" w:themeColor="text1"/>
                      <w:spacing w:val="3"/>
                      <w:sz w:val="18"/>
                      <w:szCs w:val="18"/>
                      <w:highlight w:val="none"/>
                      <w14:textFill>
                        <w14:solidFill>
                          <w14:schemeClr w14:val="tx1"/>
                        </w14:solidFill>
                      </w14:textFill>
                    </w:rPr>
                    <w:t>项目</w:t>
                  </w: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pacing w:val="6"/>
                      <w:sz w:val="18"/>
                      <w:szCs w:val="18"/>
                      <w:highlight w:val="none"/>
                      <w14:textFill>
                        <w14:solidFill>
                          <w14:schemeClr w14:val="tx1"/>
                        </w14:solidFill>
                      </w14:textFill>
                    </w:rPr>
                    <w:t>采样时间</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pacing w:val="6"/>
                      <w:sz w:val="18"/>
                      <w:szCs w:val="18"/>
                      <w:highlight w:val="none"/>
                      <w14:textFill>
                        <w14:solidFill>
                          <w14:schemeClr w14:val="tx1"/>
                        </w14:solidFill>
                      </w14:textFill>
                    </w:rPr>
                    <w:t>监测结果</w:t>
                  </w:r>
                  <w:r>
                    <w:rPr>
                      <w:rFonts w:hint="default" w:ascii="Times New Roman" w:hAnsi="Times New Roman" w:eastAsia="宋体" w:cs="Times New Roman"/>
                      <w:b/>
                      <w:bCs/>
                      <w:color w:val="000000" w:themeColor="text1"/>
                      <w:spacing w:val="1"/>
                      <w:sz w:val="18"/>
                      <w:szCs w:val="18"/>
                      <w:highlight w:val="none"/>
                      <w14:textFill>
                        <w14:solidFill>
                          <w14:schemeClr w14:val="tx1"/>
                        </w14:solidFill>
                      </w14:textFill>
                    </w:rPr>
                    <w:t>（</w:t>
                  </w:r>
                  <w:r>
                    <w:rPr>
                      <w:rFonts w:hint="default" w:ascii="Times New Roman" w:hAnsi="Times New Roman" w:eastAsia="宋体" w:cs="Times New Roman"/>
                      <w:b/>
                      <w:bCs/>
                      <w:color w:val="000000" w:themeColor="text1"/>
                      <w:sz w:val="18"/>
                      <w:szCs w:val="18"/>
                      <w:highlight w:val="none"/>
                      <w14:textFill>
                        <w14:solidFill>
                          <w14:schemeClr w14:val="tx1"/>
                        </w14:solidFill>
                      </w14:textFill>
                    </w:rPr>
                    <w:t>mg</w:t>
                  </w:r>
                  <w:r>
                    <w:rPr>
                      <w:rFonts w:hint="default" w:ascii="Times New Roman" w:hAnsi="Times New Roman" w:eastAsia="宋体" w:cs="Times New Roman"/>
                      <w:b/>
                      <w:bCs/>
                      <w:color w:val="000000" w:themeColor="text1"/>
                      <w:spacing w:val="1"/>
                      <w:sz w:val="18"/>
                      <w:szCs w:val="18"/>
                      <w:highlight w:val="none"/>
                      <w14:textFill>
                        <w14:solidFill>
                          <w14:schemeClr w14:val="tx1"/>
                        </w14:solidFill>
                      </w14:textFill>
                    </w:rPr>
                    <w:t>/m</w:t>
                  </w:r>
                  <w:r>
                    <w:rPr>
                      <w:rFonts w:hint="default" w:ascii="Times New Roman" w:hAnsi="Times New Roman" w:eastAsia="宋体" w:cs="Times New Roman"/>
                      <w:b/>
                      <w:bCs/>
                      <w:color w:val="000000" w:themeColor="text1"/>
                      <w:spacing w:val="1"/>
                      <w:sz w:val="18"/>
                      <w:szCs w:val="18"/>
                      <w:highlight w:val="none"/>
                      <w:vertAlign w:val="superscript"/>
                      <w14:textFill>
                        <w14:solidFill>
                          <w14:schemeClr w14:val="tx1"/>
                        </w14:solidFill>
                      </w14:textFill>
                    </w:rPr>
                    <w:t>3</w:t>
                  </w:r>
                  <w:r>
                    <w:rPr>
                      <w:rFonts w:hint="default" w:ascii="Times New Roman" w:hAnsi="Times New Roman" w:eastAsia="宋体" w:cs="Times New Roman"/>
                      <w:b/>
                      <w:bCs/>
                      <w:color w:val="000000" w:themeColor="text1"/>
                      <w:spacing w:val="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4"/>
                      <w:sz w:val="18"/>
                      <w:szCs w:val="18"/>
                      <w:highlight w:val="none"/>
                      <w14:textFill>
                        <w14:solidFill>
                          <w14:schemeClr w14:val="tx1"/>
                        </w14:solidFill>
                      </w14:textFill>
                    </w:rPr>
                    <w:t>11月25日</w:t>
                  </w: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上风向○1</w:t>
                  </w:r>
                </w:p>
              </w:tc>
              <w:tc>
                <w:tcPr>
                  <w:tcW w:w="774"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颗粒物</w:t>
                  </w: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7"/>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position w:val="1"/>
                      <w:sz w:val="18"/>
                      <w:szCs w:val="18"/>
                      <w:highlight w:val="none"/>
                      <w14:textFill>
                        <w14:solidFill>
                          <w14:schemeClr w14:val="tx1"/>
                        </w14:solidFill>
                      </w14:textFill>
                    </w:rPr>
                    <w:t>12-10</w:t>
                  </w:r>
                  <w:r>
                    <w:rPr>
                      <w:rFonts w:hint="eastAsia" w:ascii="Times New Roman" w:hAnsi="Times New Roman" w:cs="Times New Roman"/>
                      <w:color w:val="000000" w:themeColor="text1"/>
                      <w:spacing w:val="-14"/>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13</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1"/>
                      <w:position w:val="1"/>
                      <w:sz w:val="18"/>
                      <w:szCs w:val="18"/>
                      <w:highlight w:val="none"/>
                      <w14:textFill>
                        <w14:solidFill>
                          <w14:schemeClr w14:val="tx1"/>
                        </w14:solidFill>
                      </w14:textFill>
                    </w:rPr>
                    <w:t>04-14</w:t>
                  </w:r>
                  <w:r>
                    <w:rPr>
                      <w:rFonts w:hint="eastAsia" w:ascii="Times New Roman" w:hAnsi="Times New Roman" w:cs="Times New Roman"/>
                      <w:color w:val="000000" w:themeColor="text1"/>
                      <w:spacing w:val="-11"/>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04</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position w:val="1"/>
                      <w:sz w:val="18"/>
                      <w:szCs w:val="18"/>
                      <w:highlight w:val="none"/>
                      <w14:textFill>
                        <w14:solidFill>
                          <w14:schemeClr w14:val="tx1"/>
                        </w14:solidFill>
                      </w14:textFill>
                    </w:rPr>
                    <w:t>18-17</w:t>
                  </w:r>
                  <w:r>
                    <w:rPr>
                      <w:rFonts w:hint="eastAsia" w:ascii="Times New Roman" w:hAnsi="Times New Roman" w:cs="Times New Roman"/>
                      <w:color w:val="000000" w:themeColor="text1"/>
                      <w:spacing w:val="-14"/>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18</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下风向○2</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7"/>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position w:val="1"/>
                      <w:sz w:val="18"/>
                      <w:szCs w:val="18"/>
                      <w:highlight w:val="none"/>
                      <w14:textFill>
                        <w14:solidFill>
                          <w14:schemeClr w14:val="tx1"/>
                        </w14:solidFill>
                      </w14:textFill>
                    </w:rPr>
                    <w:t>29-10</w:t>
                  </w:r>
                  <w:r>
                    <w:rPr>
                      <w:rFonts w:hint="eastAsia" w:ascii="Times New Roman" w:hAnsi="Times New Roman" w:cs="Times New Roman"/>
                      <w:color w:val="000000" w:themeColor="text1"/>
                      <w:spacing w:val="-1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position w:val="1"/>
                      <w:sz w:val="18"/>
                      <w:szCs w:val="18"/>
                      <w:highlight w:val="none"/>
                      <w14:textFill>
                        <w14:solidFill>
                          <w14:schemeClr w14:val="tx1"/>
                        </w14:solidFill>
                      </w14:textFill>
                    </w:rPr>
                    <w:t>29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0.470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17-14</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position w:val="1"/>
                      <w:sz w:val="18"/>
                      <w:szCs w:val="18"/>
                      <w:highlight w:val="none"/>
                      <w14:textFill>
                        <w14:solidFill>
                          <w14:schemeClr w14:val="tx1"/>
                        </w14:solidFill>
                      </w14:textFill>
                    </w:rPr>
                    <w:t>33-17</w:t>
                  </w:r>
                  <w:r>
                    <w:rPr>
                      <w:rFonts w:hint="eastAsia" w:ascii="Times New Roman" w:hAnsi="Times New Roman" w:cs="Times New Roman"/>
                      <w:color w:val="000000" w:themeColor="text1"/>
                      <w:spacing w:val="-1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33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下风向○3</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09</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29-10</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18"/>
                      <w:szCs w:val="18"/>
                      <w:highlight w:val="none"/>
                      <w14:textFill>
                        <w14:solidFill>
                          <w14:schemeClr w14:val="tx1"/>
                        </w14:solidFill>
                      </w14:textFill>
                    </w:rPr>
                    <w:t>29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17-14</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33-17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下风向○4</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09</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29-10</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18"/>
                      <w:szCs w:val="18"/>
                      <w:highlight w:val="none"/>
                      <w14:textFill>
                        <w14:solidFill>
                          <w14:schemeClr w14:val="tx1"/>
                        </w14:solidFill>
                      </w14:textFill>
                    </w:rPr>
                    <w:t>29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17-14</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33-17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4"/>
                      <w:sz w:val="18"/>
                      <w:szCs w:val="18"/>
                      <w:highlight w:val="none"/>
                      <w14:textFill>
                        <w14:solidFill>
                          <w14:schemeClr w14:val="tx1"/>
                        </w14:solidFill>
                      </w14:textFill>
                    </w:rPr>
                    <w:t>11月26日</w:t>
                  </w: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上风向○1</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08</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57-09</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57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12</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1"/>
                      <w:position w:val="1"/>
                      <w:sz w:val="18"/>
                      <w:szCs w:val="18"/>
                      <w:highlight w:val="none"/>
                      <w14:textFill>
                        <w14:solidFill>
                          <w14:schemeClr w14:val="tx1"/>
                        </w14:solidFill>
                      </w14:textFill>
                    </w:rPr>
                    <w:t>42-13</w:t>
                  </w:r>
                  <w:r>
                    <w:rPr>
                      <w:rFonts w:hint="eastAsia" w:ascii="Times New Roman" w:hAnsi="Times New Roman" w:cs="Times New Roman"/>
                      <w:color w:val="000000" w:themeColor="text1"/>
                      <w:spacing w:val="-11"/>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position w:val="1"/>
                      <w:sz w:val="18"/>
                      <w:szCs w:val="18"/>
                      <w:highlight w:val="none"/>
                      <w14:textFill>
                        <w14:solidFill>
                          <w14:schemeClr w14:val="tx1"/>
                        </w14:solidFill>
                      </w14:textFill>
                    </w:rPr>
                    <w:t>42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15</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50-16</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50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下风向○2</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09</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12-10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01-14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01</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04-17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04</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下风向○3</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09</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12-10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01-14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01</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04-17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04</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下风向○4</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09</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12-10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01-14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01</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position w:val="1"/>
                      <w:sz w:val="18"/>
                      <w:szCs w:val="18"/>
                      <w:highlight w:val="none"/>
                      <w14:textFill>
                        <w14:solidFill>
                          <w14:schemeClr w14:val="tx1"/>
                        </w14:solidFill>
                      </w14:textFill>
                    </w:rPr>
                    <w:t>04-17</w:t>
                  </w:r>
                  <w:r>
                    <w:rPr>
                      <w:rFonts w:hint="eastAsia" w:ascii="Times New Roman" w:hAnsi="Times New Roman" w:cs="Times New Roman"/>
                      <w:color w:val="000000" w:themeColor="text1"/>
                      <w:spacing w:val="-1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04</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0.489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4"/>
                      <w:sz w:val="18"/>
                      <w:szCs w:val="18"/>
                      <w:highlight w:val="none"/>
                      <w14:textFill>
                        <w14:solidFill>
                          <w14:schemeClr w14:val="tx1"/>
                        </w14:solidFill>
                      </w14:textFill>
                    </w:rPr>
                    <w:t>11月25日</w:t>
                  </w: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上风向○1</w:t>
                  </w:r>
                </w:p>
              </w:tc>
              <w:tc>
                <w:tcPr>
                  <w:tcW w:w="774"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臭气浓</w:t>
                  </w:r>
                  <w:r>
                    <w:rPr>
                      <w:rFonts w:hint="default" w:ascii="Times New Roman" w:hAnsi="Times New Roman" w:eastAsia="宋体" w:cs="Times New Roman"/>
                      <w:color w:val="000000" w:themeColor="text1"/>
                      <w:spacing w:val="1"/>
                      <w:sz w:val="18"/>
                      <w:szCs w:val="18"/>
                      <w:highlight w:val="none"/>
                      <w14:textFill>
                        <w14:solidFill>
                          <w14:schemeClr w14:val="tx1"/>
                        </w14:solidFill>
                      </w14:textFill>
                    </w:rPr>
                    <w:t>度</w:t>
                  </w: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8"/>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13</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position w:val="1"/>
                      <w:sz w:val="18"/>
                      <w:szCs w:val="18"/>
                      <w:highlight w:val="none"/>
                      <w14:textFill>
                        <w14:solidFill>
                          <w14:schemeClr w14:val="tx1"/>
                        </w14:solidFill>
                      </w14:textFill>
                    </w:rPr>
                    <w:t>20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下风向○2</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8"/>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32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13</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position w:val="1"/>
                      <w:sz w:val="18"/>
                      <w:szCs w:val="18"/>
                      <w:highlight w:val="none"/>
                      <w14:textFill>
                        <w14:solidFill>
                          <w14:schemeClr w14:val="tx1"/>
                        </w14:solidFill>
                      </w14:textFill>
                    </w:rPr>
                    <w:t>23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37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下风向○3</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8"/>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32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13</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position w:val="1"/>
                      <w:sz w:val="18"/>
                      <w:szCs w:val="18"/>
                      <w:highlight w:val="none"/>
                      <w14:textFill>
                        <w14:solidFill>
                          <w14:schemeClr w14:val="tx1"/>
                        </w14:solidFill>
                      </w14:textFill>
                    </w:rPr>
                    <w:t>23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下风向○4</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8"/>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32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13</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position w:val="1"/>
                      <w:sz w:val="18"/>
                      <w:szCs w:val="18"/>
                      <w:highlight w:val="none"/>
                      <w14:textFill>
                        <w14:solidFill>
                          <w14:schemeClr w14:val="tx1"/>
                        </w14:solidFill>
                      </w14:textFill>
                    </w:rPr>
                    <w:t>23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37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4"/>
                      <w:sz w:val="18"/>
                      <w:szCs w:val="18"/>
                      <w:highlight w:val="none"/>
                      <w14:textFill>
                        <w14:solidFill>
                          <w14:schemeClr w14:val="tx1"/>
                        </w14:solidFill>
                      </w14:textFill>
                    </w:rPr>
                    <w:t>11月26日</w:t>
                  </w: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上风向○1</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8"/>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01</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12</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position w:val="1"/>
                      <w:sz w:val="18"/>
                      <w:szCs w:val="18"/>
                      <w:highlight w:val="none"/>
                      <w14:textFill>
                        <w14:solidFill>
                          <w14:schemeClr w14:val="tx1"/>
                        </w14:solidFill>
                      </w14:textFill>
                    </w:rPr>
                    <w:t>45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15</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55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下风向○2</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8"/>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13</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下风向○3</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8"/>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13</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下风向○4</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position w:val="1"/>
                      <w:sz w:val="18"/>
                      <w:szCs w:val="18"/>
                      <w:highlight w:val="none"/>
                      <w14:textFill>
                        <w14:solidFill>
                          <w14:schemeClr w14:val="tx1"/>
                        </w14:solidFill>
                      </w14:textFill>
                    </w:rPr>
                    <w:t>09</w:t>
                  </w:r>
                  <w:r>
                    <w:rPr>
                      <w:rFonts w:hint="eastAsia" w:ascii="Times New Roman" w:hAnsi="Times New Roman" w:cs="Times New Roman"/>
                      <w:color w:val="000000" w:themeColor="text1"/>
                      <w:spacing w:val="-28"/>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13</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07</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position w:val="1"/>
                      <w:sz w:val="18"/>
                      <w:szCs w:val="18"/>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4"/>
                      <w:sz w:val="18"/>
                      <w:szCs w:val="18"/>
                      <w:highlight w:val="none"/>
                      <w14:textFill>
                        <w14:solidFill>
                          <w14:schemeClr w14:val="tx1"/>
                        </w14:solidFill>
                      </w14:textFill>
                    </w:rPr>
                    <w:t>11月25日</w:t>
                  </w: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上风向○1</w:t>
                  </w:r>
                </w:p>
              </w:tc>
              <w:tc>
                <w:tcPr>
                  <w:tcW w:w="774"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氨</w:t>
                  </w: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14-10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14</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13</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05-14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16</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20-17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18"/>
                      <w:szCs w:val="18"/>
                      <w:highlight w:val="none"/>
                      <w14:textFill>
                        <w14:solidFill>
                          <w14:schemeClr w14:val="tx1"/>
                        </w14:solidFill>
                      </w14:textFill>
                    </w:rPr>
                    <w:t>20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下风向○2</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30-10</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13</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19-14</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16</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35-17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下风向○3</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30-10</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13</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19-14</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16</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35-17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下风向○4</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30-10</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13</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19-14</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16</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35-17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4"/>
                      <w:sz w:val="18"/>
                      <w:szCs w:val="18"/>
                      <w:highlight w:val="none"/>
                      <w14:textFill>
                        <w14:solidFill>
                          <w14:schemeClr w14:val="tx1"/>
                        </w14:solidFill>
                      </w14:textFill>
                    </w:rPr>
                    <w:t>11月26日</w:t>
                  </w: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上风向○1</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08</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59-09</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59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12</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1"/>
                      <w:sz w:val="18"/>
                      <w:szCs w:val="18"/>
                      <w:highlight w:val="none"/>
                      <w14:textFill>
                        <w14:solidFill>
                          <w14:schemeClr w14:val="tx1"/>
                        </w14:solidFill>
                      </w14:textFill>
                    </w:rPr>
                    <w:t>44-13</w:t>
                  </w:r>
                  <w:r>
                    <w:rPr>
                      <w:rFonts w:hint="eastAsia" w:ascii="Times New Roman" w:hAnsi="Times New Roman" w:cs="Times New Roman"/>
                      <w:color w:val="000000" w:themeColor="text1"/>
                      <w:spacing w:val="-1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18"/>
                      <w:szCs w:val="18"/>
                      <w:highlight w:val="none"/>
                      <w14:textFill>
                        <w14:solidFill>
                          <w14:schemeClr w14:val="tx1"/>
                        </w14:solidFill>
                      </w14:textFill>
                    </w:rPr>
                    <w:t>44</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15</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52-16</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52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下风向○2</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15-10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13</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03-14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16</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06-17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下风向○3</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15-10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13</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03-14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16</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06-17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下风向○4</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15-10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sz w:val="18"/>
                      <w:szCs w:val="18"/>
                      <w:highlight w:val="none"/>
                      <w14:textFill>
                        <w14:solidFill>
                          <w14:schemeClr w14:val="tx1"/>
                        </w14:solidFill>
                      </w14:textFill>
                    </w:rPr>
                    <w:t>13</w:t>
                  </w:r>
                  <w:r>
                    <w:rPr>
                      <w:rFonts w:hint="eastAsia" w:ascii="Times New Roman" w:hAnsi="Times New Roman" w:cs="Times New Roman"/>
                      <w:color w:val="000000" w:themeColor="text1"/>
                      <w:spacing w:val="-33"/>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03-14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3"/>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3"/>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position w:val="1"/>
                      <w:sz w:val="18"/>
                      <w:szCs w:val="18"/>
                      <w:highlight w:val="none"/>
                      <w14:textFill>
                        <w14:solidFill>
                          <w14:schemeClr w14:val="tx1"/>
                        </w14:solidFill>
                      </w14:textFill>
                    </w:rPr>
                    <w:t>06-17</w:t>
                  </w:r>
                  <w:r>
                    <w:rPr>
                      <w:rFonts w:hint="eastAsia" w:ascii="Times New Roman" w:hAnsi="Times New Roman" w:cs="Times New Roman"/>
                      <w:color w:val="000000" w:themeColor="text1"/>
                      <w:spacing w:val="-1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4"/>
                      <w:sz w:val="18"/>
                      <w:szCs w:val="18"/>
                      <w:highlight w:val="none"/>
                      <w14:textFill>
                        <w14:solidFill>
                          <w14:schemeClr w14:val="tx1"/>
                        </w14:solidFill>
                      </w14:textFill>
                    </w:rPr>
                    <w:t>11月25日</w:t>
                  </w: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上风向○1</w:t>
                  </w:r>
                </w:p>
              </w:tc>
              <w:tc>
                <w:tcPr>
                  <w:tcW w:w="774"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8"/>
                      <w:sz w:val="18"/>
                      <w:szCs w:val="18"/>
                      <w:highlight w:val="none"/>
                      <w14:textFill>
                        <w14:solidFill>
                          <w14:schemeClr w14:val="tx1"/>
                        </w14:solidFill>
                      </w14:textFill>
                    </w:rPr>
                    <w:t>硫化氢</w:t>
                  </w: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09</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14-10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14</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1"/>
                      <w:sz w:val="18"/>
                      <w:szCs w:val="18"/>
                      <w:highlight w:val="none"/>
                      <w14:textFill>
                        <w14:solidFill>
                          <w14:schemeClr w14:val="tx1"/>
                        </w14:solidFill>
                      </w14:textFill>
                    </w:rPr>
                    <w:t>05-14</w:t>
                  </w:r>
                  <w:r>
                    <w:rPr>
                      <w:rFonts w:hint="eastAsia" w:ascii="Times New Roman" w:hAnsi="Times New Roman" w:cs="Times New Roman"/>
                      <w:color w:val="000000" w:themeColor="text1"/>
                      <w:spacing w:val="-1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20-17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18"/>
                      <w:szCs w:val="18"/>
                      <w:highlight w:val="none"/>
                      <w14:textFill>
                        <w14:solidFill>
                          <w14:schemeClr w14:val="tx1"/>
                        </w14:solidFill>
                      </w14:textFill>
                    </w:rPr>
                    <w:t>20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下风向○2</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09</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30-10</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19-14</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35-17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下风向○3</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09</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30-10</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19-14</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35-17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下风向○4</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7"/>
                      <w:sz w:val="18"/>
                      <w:szCs w:val="18"/>
                      <w:highlight w:val="none"/>
                      <w14:textFill>
                        <w14:solidFill>
                          <w14:schemeClr w14:val="tx1"/>
                        </w14:solidFill>
                      </w14:textFill>
                    </w:rPr>
                    <w:t>09</w:t>
                  </w:r>
                  <w:r>
                    <w:rPr>
                      <w:rFonts w:hint="eastAsia" w:ascii="Times New Roman" w:hAnsi="Times New Roman" w:cs="Times New Roman"/>
                      <w:color w:val="000000" w:themeColor="text1"/>
                      <w:spacing w:val="-27"/>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30-10</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30</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19-14</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35-17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35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4"/>
                      <w:sz w:val="18"/>
                      <w:szCs w:val="18"/>
                      <w:highlight w:val="none"/>
                      <w14:textFill>
                        <w14:solidFill>
                          <w14:schemeClr w14:val="tx1"/>
                        </w14:solidFill>
                      </w14:textFill>
                    </w:rPr>
                    <w:t>11月26日</w:t>
                  </w: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上风向○1</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08</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59-09</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59</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12</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1"/>
                      <w:sz w:val="18"/>
                      <w:szCs w:val="18"/>
                      <w:highlight w:val="none"/>
                      <w14:textFill>
                        <w14:solidFill>
                          <w14:schemeClr w14:val="tx1"/>
                        </w14:solidFill>
                      </w14:textFill>
                    </w:rPr>
                    <w:t>44-13</w:t>
                  </w:r>
                  <w:r>
                    <w:rPr>
                      <w:rFonts w:hint="eastAsia" w:ascii="Times New Roman" w:hAnsi="Times New Roman" w:cs="Times New Roman"/>
                      <w:color w:val="000000" w:themeColor="text1"/>
                      <w:spacing w:val="-1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
                      <w:sz w:val="18"/>
                      <w:szCs w:val="18"/>
                      <w:highlight w:val="none"/>
                      <w14:textFill>
                        <w14:solidFill>
                          <w14:schemeClr w14:val="tx1"/>
                        </w14:solidFill>
                      </w14:textFill>
                    </w:rPr>
                    <w:t>44</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15</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52-16</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52</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下风向○2</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15-10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03-14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06-17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下风向○3</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15-10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03-14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16</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06-17</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restar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6"/>
                      <w:sz w:val="18"/>
                      <w:szCs w:val="18"/>
                      <w:highlight w:val="none"/>
                      <w14:textFill>
                        <w14:solidFill>
                          <w14:schemeClr w14:val="tx1"/>
                        </w14:solidFill>
                      </w14:textFill>
                    </w:rPr>
                    <w:t>下风向○4</w:t>
                  </w: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8"/>
                      <w:sz w:val="18"/>
                      <w:szCs w:val="18"/>
                      <w:highlight w:val="none"/>
                      <w14:textFill>
                        <w14:solidFill>
                          <w14:schemeClr w14:val="tx1"/>
                        </w14:solidFill>
                      </w14:textFill>
                    </w:rPr>
                    <w:t>09</w:t>
                  </w:r>
                  <w:r>
                    <w:rPr>
                      <w:rFonts w:hint="eastAsia" w:ascii="Times New Roman" w:hAnsi="Times New Roman" w:cs="Times New Roman"/>
                      <w:color w:val="000000" w:themeColor="text1"/>
                      <w:spacing w:val="-28"/>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4"/>
                      <w:sz w:val="18"/>
                      <w:szCs w:val="18"/>
                      <w:highlight w:val="none"/>
                      <w14:textFill>
                        <w14:solidFill>
                          <w14:schemeClr w14:val="tx1"/>
                        </w14:solidFill>
                      </w14:textFill>
                    </w:rPr>
                    <w:t>15-10</w:t>
                  </w:r>
                  <w:r>
                    <w:rPr>
                      <w:rFonts w:hint="eastAsia" w:ascii="Times New Roman" w:hAnsi="Times New Roman" w:cs="Times New Roman"/>
                      <w:color w:val="000000" w:themeColor="text1"/>
                      <w:spacing w:val="-14"/>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7"/>
                      <w:sz w:val="18"/>
                      <w:szCs w:val="18"/>
                      <w:highlight w:val="none"/>
                      <w14:textFill>
                        <w14:solidFill>
                          <w14:schemeClr w14:val="tx1"/>
                        </w14:solidFill>
                      </w14:textFill>
                    </w:rPr>
                    <w:t>15</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sz w:val="18"/>
                      <w:szCs w:val="18"/>
                      <w:highlight w:val="none"/>
                      <w14:textFill>
                        <w14:solidFill>
                          <w14:schemeClr w14:val="tx1"/>
                        </w14:solidFill>
                      </w14:textFill>
                    </w:rPr>
                    <w:t>13</w:t>
                  </w:r>
                  <w:r>
                    <w:rPr>
                      <w:rFonts w:hint="eastAsia" w:ascii="Times New Roman" w:hAnsi="Times New Roman" w:cs="Times New Roman"/>
                      <w:color w:val="000000" w:themeColor="text1"/>
                      <w:spacing w:val="-3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sz w:val="18"/>
                      <w:szCs w:val="18"/>
                      <w:highlight w:val="none"/>
                      <w14:textFill>
                        <w14:solidFill>
                          <w14:schemeClr w14:val="tx1"/>
                        </w14:solidFill>
                      </w14:textFill>
                    </w:rPr>
                    <w:t>03-14</w:t>
                  </w:r>
                  <w:r>
                    <w:rPr>
                      <w:rFonts w:hint="eastAsia" w:ascii="Times New Roman" w:hAnsi="Times New Roman" w:cs="Times New Roman"/>
                      <w:color w:val="000000" w:themeColor="text1"/>
                      <w:spacing w:val="-12"/>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03</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sz w:val="18"/>
                      <w:szCs w:val="18"/>
                      <w:highlight w:val="none"/>
                      <w14:textFill>
                        <w14:solidFill>
                          <w14:schemeClr w14:val="tx1"/>
                        </w14:solidFill>
                      </w14:textFill>
                    </w:rPr>
                    <w:t>&lt;0.001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87"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811"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774" w:type="pct"/>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964"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32"/>
                      <w:position w:val="1"/>
                      <w:sz w:val="18"/>
                      <w:szCs w:val="18"/>
                      <w:highlight w:val="none"/>
                      <w14:textFill>
                        <w14:solidFill>
                          <w14:schemeClr w14:val="tx1"/>
                        </w14:solidFill>
                      </w14:textFill>
                    </w:rPr>
                    <w:t>16</w:t>
                  </w:r>
                  <w:r>
                    <w:rPr>
                      <w:rFonts w:hint="eastAsia" w:ascii="Times New Roman" w:hAnsi="Times New Roman" w:cs="Times New Roman"/>
                      <w:color w:val="000000" w:themeColor="text1"/>
                      <w:spacing w:val="-3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12"/>
                      <w:position w:val="1"/>
                      <w:sz w:val="18"/>
                      <w:szCs w:val="18"/>
                      <w:highlight w:val="none"/>
                      <w14:textFill>
                        <w14:solidFill>
                          <w14:schemeClr w14:val="tx1"/>
                        </w14:solidFill>
                      </w14:textFill>
                    </w:rPr>
                    <w:t>06-17</w:t>
                  </w:r>
                  <w:r>
                    <w:rPr>
                      <w:rFonts w:hint="eastAsia" w:ascii="Times New Roman" w:hAnsi="Times New Roman" w:cs="Times New Roman"/>
                      <w:color w:val="000000" w:themeColor="text1"/>
                      <w:spacing w:val="-12"/>
                      <w:position w:val="1"/>
                      <w:sz w:val="18"/>
                      <w:szCs w:val="18"/>
                      <w:highlight w:val="none"/>
                      <w:lang w:eastAsia="zh-CN"/>
                      <w14:textFill>
                        <w14:solidFill>
                          <w14:schemeClr w14:val="tx1"/>
                        </w14:solidFill>
                      </w14:textFill>
                    </w:rPr>
                    <w:t>：</w:t>
                  </w:r>
                  <w:r>
                    <w:rPr>
                      <w:rFonts w:hint="default" w:ascii="Times New Roman" w:hAnsi="Times New Roman" w:eastAsia="宋体" w:cs="Times New Roman"/>
                      <w:color w:val="000000" w:themeColor="text1"/>
                      <w:position w:val="1"/>
                      <w:sz w:val="18"/>
                      <w:szCs w:val="18"/>
                      <w:highlight w:val="none"/>
                      <w14:textFill>
                        <w14:solidFill>
                          <w14:schemeClr w14:val="tx1"/>
                        </w14:solidFill>
                      </w14:textFill>
                    </w:rPr>
                    <w:t>06</w:t>
                  </w:r>
                </w:p>
              </w:tc>
              <w:tc>
                <w:tcPr>
                  <w:tcW w:w="1662" w:type="pct"/>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pacing w:val="2"/>
                      <w:position w:val="1"/>
                      <w:sz w:val="18"/>
                      <w:szCs w:val="18"/>
                      <w:highlight w:val="none"/>
                      <w14:textFill>
                        <w14:solidFill>
                          <w14:schemeClr w14:val="tx1"/>
                        </w14:solidFill>
                      </w14:textFill>
                    </w:rPr>
                    <w:t>&lt;0.001</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由上表可见，验收检测期间，厂界无组织颗粒物、氨、臭气浓度0.489</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、0.1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16，硫化氢未检出，无组织颗粒物满足《大气污染物综合排放标准》(GB16297-1996)中表2无组织排放监控浓度限值，无组织臭气浓度、氨及硫化氢满足《恶臭污染物排放标准》(GB14554-93)表2二级新扩改建厂界标准值（臭气浓度20、氨1.5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、硫化氢0.06</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（2）废水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现有项目废水主要包括生活污水、锅炉排污水和清洗废水。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原废水处理方式为锅炉排污水和清洗废水经一体化污水处理设备处理后回用于冲厕，冲厕污水和生活污水排入化粪池由环卫部门定期清运处理，废水不外排。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由于现有项目为农产品加工项目，生产时序受到农产品收获的影响很大，年生产时间为180天，并非全年持续生产，根据企业实际生产运行情况，一体化污水处理设施无法维持正常运转，因此企业实际现有项目废水经罐车运输至枣庄市东粮生物科技发展有限公司处理后排入上实环境(枣庄山亭)污水处理有限公司集中处理</w:t>
            </w: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Cs w:val="21"/>
                <w:highlight w:val="none"/>
                <w:lang w:val="en-US" w:eastAsia="zh-CN"/>
                <w14:textFill>
                  <w14:solidFill>
                    <w14:schemeClr w14:val="tx1"/>
                  </w14:solidFill>
                </w14:textFill>
              </w:rPr>
              <w:t>本次评价收集了</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枣庄市东粮生物科技发展有限公司</w:t>
            </w:r>
            <w:r>
              <w:rPr>
                <w:rFonts w:hint="default" w:ascii="Times New Roman" w:hAnsi="Times New Roman" w:cs="Times New Roman"/>
                <w:bCs/>
                <w:color w:val="000000" w:themeColor="text1"/>
                <w:szCs w:val="21"/>
                <w:highlight w:val="none"/>
                <w:lang w:val="en-US" w:eastAsia="zh-CN"/>
                <w14:textFill>
                  <w14:solidFill>
                    <w14:schemeClr w14:val="tx1"/>
                  </w14:solidFill>
                </w14:textFill>
              </w:rPr>
              <w:t>在线</w:t>
            </w:r>
            <w:r>
              <w:rPr>
                <w:rFonts w:hint="eastAsia" w:ascii="Times New Roman" w:hAnsi="Times New Roman" w:cs="Times New Roman"/>
                <w:bCs/>
                <w:color w:val="000000" w:themeColor="text1"/>
                <w:szCs w:val="21"/>
                <w:highlight w:val="none"/>
                <w:lang w:val="en-US" w:eastAsia="zh-CN"/>
                <w14:textFill>
                  <w14:solidFill>
                    <w14:schemeClr w14:val="tx1"/>
                  </w14:solidFill>
                </w14:textFill>
              </w:rPr>
              <w:t>监测</w:t>
            </w:r>
            <w:r>
              <w:rPr>
                <w:rFonts w:hint="default" w:ascii="Times New Roman" w:hAnsi="Times New Roman" w:cs="Times New Roman"/>
                <w:bCs/>
                <w:color w:val="000000" w:themeColor="text1"/>
                <w:szCs w:val="21"/>
                <w:highlight w:val="none"/>
                <w:lang w:val="en-US" w:eastAsia="zh-CN"/>
                <w14:textFill>
                  <w14:solidFill>
                    <w14:schemeClr w14:val="tx1"/>
                  </w14:solidFill>
                </w14:textFill>
              </w:rPr>
              <w:t>数据</w:t>
            </w:r>
            <w:r>
              <w:rPr>
                <w:rFonts w:hint="eastAsia" w:ascii="Times New Roman" w:hAnsi="Times New Roman" w:cs="Times New Roman"/>
                <w:bCs/>
                <w:color w:val="000000" w:themeColor="text1"/>
                <w:szCs w:val="21"/>
                <w:highlight w:val="none"/>
                <w:lang w:val="en-US" w:eastAsia="zh-CN"/>
                <w14:textFill>
                  <w14:solidFill>
                    <w14:schemeClr w14:val="tx1"/>
                  </w14:solidFill>
                </w14:textFill>
              </w:rPr>
              <w:t>。</w:t>
            </w:r>
          </w:p>
          <w:p>
            <w:pPr>
              <w:ind w:left="420" w:hanging="420" w:hangingChars="200"/>
              <w:contextualSpacing/>
              <w:jc w:val="center"/>
              <w:rPr>
                <w:rFonts w:hint="default" w:ascii="Times New Roman" w:hAnsi="Times New Roman" w:eastAsia="黑体"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Cs w:val="21"/>
                <w:highlight w:val="none"/>
                <w:lang w:val="en-US" w:eastAsia="zh-CN"/>
                <w14:textFill>
                  <w14:solidFill>
                    <w14:schemeClr w14:val="tx1"/>
                  </w14:solidFill>
                </w14:textFill>
              </w:rPr>
              <w:t>表2-</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8</w:t>
            </w:r>
            <w:r>
              <w:rPr>
                <w:rFonts w:hint="default" w:ascii="Times New Roman" w:hAnsi="Times New Roman" w:eastAsia="黑体" w:cs="Times New Roman"/>
                <w:color w:val="000000" w:themeColor="text1"/>
                <w:kern w:val="0"/>
                <w:szCs w:val="21"/>
                <w:highlight w:val="none"/>
                <w:lang w:val="en-US" w:eastAsia="zh-CN"/>
                <w14:textFill>
                  <w14:solidFill>
                    <w14:schemeClr w14:val="tx1"/>
                  </w14:solidFill>
                </w14:textFill>
              </w:rPr>
              <w:t xml:space="preserve"> 废水2023年10月-2024年9月在线监测结果一览表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6"/>
              <w:gridCol w:w="1296"/>
              <w:gridCol w:w="556"/>
              <w:gridCol w:w="673"/>
              <w:gridCol w:w="672"/>
              <w:gridCol w:w="889"/>
              <w:gridCol w:w="672"/>
              <w:gridCol w:w="782"/>
              <w:gridCol w:w="565"/>
              <w:gridCol w:w="780"/>
              <w:gridCol w:w="56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排口名称</w:t>
                  </w:r>
                </w:p>
              </w:tc>
              <w:tc>
                <w:tcPr>
                  <w:tcW w:w="527"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监测时间</w:t>
                  </w:r>
                </w:p>
              </w:tc>
              <w:tc>
                <w:tcPr>
                  <w:tcW w:w="718"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化学需氧量(mg/l)</w:t>
                  </w:r>
                </w:p>
              </w:tc>
              <w:tc>
                <w:tcPr>
                  <w:tcW w:w="896"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氨氮(mg/l)</w:t>
                  </w:r>
                </w:p>
              </w:tc>
              <w:tc>
                <w:tcPr>
                  <w:tcW w:w="837"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总磷(mg/l)</w:t>
                  </w:r>
                </w:p>
              </w:tc>
              <w:tc>
                <w:tcPr>
                  <w:tcW w:w="777"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总氮(mg/l)</w:t>
                  </w: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PH</w:t>
                  </w:r>
                </w:p>
              </w:tc>
              <w:tc>
                <w:tcPr>
                  <w:tcW w:w="48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流量(m</w:t>
                  </w:r>
                  <w:r>
                    <w:rPr>
                      <w:rFonts w:hint="default" w:ascii="Times New Roman" w:hAnsi="Times New Roman" w:eastAsia="宋体" w:cs="Times New Roman"/>
                      <w:i w:val="0"/>
                      <w:iCs w:val="0"/>
                      <w:color w:val="000000" w:themeColor="text1"/>
                      <w:kern w:val="0"/>
                      <w:sz w:val="18"/>
                      <w:szCs w:val="18"/>
                      <w:highlight w:val="none"/>
                      <w:u w:val="none"/>
                      <w:vertAlign w:val="superscript"/>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p>
              </w:tc>
              <w:tc>
                <w:tcPr>
                  <w:tcW w:w="527"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浓度</w:t>
                  </w:r>
                </w:p>
              </w:tc>
              <w:tc>
                <w:tcPr>
                  <w:tcW w:w="38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排放量(t)</w:t>
                  </w:r>
                </w:p>
              </w:tc>
              <w:tc>
                <w:tcPr>
                  <w:tcW w:w="38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浓度</w:t>
                  </w:r>
                </w:p>
              </w:tc>
              <w:tc>
                <w:tcPr>
                  <w:tcW w:w="50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排放量(t)</w:t>
                  </w:r>
                </w:p>
              </w:tc>
              <w:tc>
                <w:tcPr>
                  <w:tcW w:w="38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浓度</w:t>
                  </w:r>
                </w:p>
              </w:tc>
              <w:tc>
                <w:tcPr>
                  <w:tcW w:w="44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排放量(t)</w:t>
                  </w: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浓度</w:t>
                  </w:r>
                </w:p>
              </w:tc>
              <w:tc>
                <w:tcPr>
                  <w:tcW w:w="44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排放量(t)</w:t>
                  </w: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浓度</w:t>
                  </w:r>
                </w:p>
              </w:tc>
              <w:tc>
                <w:tcPr>
                  <w:tcW w:w="483"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2023-10</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92.9</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4.69</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0.607</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0.0296</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3.32</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0.166</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0.988</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7.15</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2023-11</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88.8</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4.63</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1.09</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0.0582</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3.27</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0.171</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22.1</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1.13</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7.12</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2023-12</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93.6</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5.64</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1.09</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0.0647</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3.23</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0.196</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23.7</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1.41</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7.14</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59831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2024-01</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70</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4.58</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1.04</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0.0638</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3.2</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0.194</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22.1</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1.32</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7.3</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2024-02</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76.1</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2.45</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1.41</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0.0445</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2.96</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0.0973</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23.3</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0.818</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7.31</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2024-03</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122</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5.87</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1.66</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0.0818</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1.32</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0.0811</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20.9</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1.01</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7.18</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2024-04</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178</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7.59</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1.55</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0.0654</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2.16</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0.094</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26.6</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1.13</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7.19</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2024-05</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163</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5.54</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4.54</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0.155</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1.51</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0.0505</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23.3</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0.762</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7.17</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2024-06</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145</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4.5</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0.589</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0.0154</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1.71</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0.0412</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26.4</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0.639</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7.31</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23148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2024-07</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124</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3</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0.396</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0.00891</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1.05</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0.0232</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17.5</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0.381</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7.29</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2024-08</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178</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5.49</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4.79</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0.136</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1.76</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0.0537</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23.6</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0.68</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7.17</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总排口</w:t>
                  </w: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2024-09</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83.7</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2.51</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7.12</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0.212</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0.932</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0.0273</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28.7</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0.843</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7.14</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29034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p>
              </w:tc>
              <w:tc>
                <w:tcPr>
                  <w:tcW w:w="52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累计值（约）</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56.49</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p>
              </w:tc>
              <w:tc>
                <w:tcPr>
                  <w:tcW w:w="50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0.94</w:t>
                  </w:r>
                </w:p>
              </w:tc>
              <w:tc>
                <w:tcPr>
                  <w:tcW w:w="38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p>
              </w:tc>
              <w:tc>
                <w:tcPr>
                  <w:tcW w:w="44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1.20</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p>
              </w:tc>
              <w:tc>
                <w:tcPr>
                  <w:tcW w:w="448"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11.11</w:t>
                  </w:r>
                </w:p>
              </w:tc>
              <w:tc>
                <w:tcPr>
                  <w:tcW w:w="32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w:t>
                  </w:r>
                </w:p>
              </w:tc>
              <w:tc>
                <w:tcPr>
                  <w:tcW w:w="48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476997</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根据</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在线监测</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数据</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，枣庄市东粮生物科技发展有限公司</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污水处理站出水口</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满足达标排放要求，</w:t>
            </w:r>
            <w:r>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t>满足上实环境（枣庄山亭）污水处理厂进水水质要求</w:t>
            </w: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（3）固体废物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项目固废主要为职工生活垃圾、沉淀底泥、污水处理站污泥、脱硫石膏、不合格及边角料和废包装材料。职工生活垃圾、沉淀底泥、不合格及边角料和废包装材料交由环卫部门清运处理，脱硫石膏集中收集外卖。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（4）噪声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根据验收监测报告，厂界噪声情况见下表。</w:t>
            </w:r>
          </w:p>
          <w:p>
            <w:pPr>
              <w:ind w:left="420" w:hanging="420" w:hangingChars="200"/>
              <w:contextualSpacing/>
              <w:jc w:val="cente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pPr>
          </w:p>
          <w:p>
            <w:pPr>
              <w:ind w:left="420" w:hanging="420" w:hangingChars="200"/>
              <w:contextualSpacing/>
              <w:jc w:val="cente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pPr>
          </w:p>
          <w:p>
            <w:pPr>
              <w:ind w:left="420" w:hanging="420" w:hangingChars="200"/>
              <w:contextualSpacing/>
              <w:jc w:val="cente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表2-9 现有项目厂界噪声监测数据</w:t>
            </w:r>
          </w:p>
          <w:tbl>
            <w:tblPr>
              <w:tblStyle w:val="143"/>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89"/>
              <w:gridCol w:w="2447"/>
              <w:gridCol w:w="1089"/>
              <w:gridCol w:w="1668"/>
              <w:gridCol w:w="1089"/>
              <w:gridCol w:w="1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监测时间</w:t>
                  </w:r>
                </w:p>
              </w:tc>
              <w:tc>
                <w:tcPr>
                  <w:tcW w:w="135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监测点位</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监测时间</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昼间dB（A）</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监测时间</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夜间dB（A）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1"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第一天</w:t>
                  </w:r>
                </w:p>
              </w:tc>
              <w:tc>
                <w:tcPr>
                  <w:tcW w:w="135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厂区东厂界外1m▲1</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08：38</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53.6</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23：03</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44.5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1"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135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厂区南厂界外1m▲2</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08：47</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52.8</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23：11</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43.2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1"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135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厂区西厂界外1m▲3</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08：56</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53.3</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23：19</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44.6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1"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135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厂区北厂界外1m▲4</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09：03</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54.0</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23：28</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45.9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1" w:type="pct"/>
                  <w:vMerge w:val="restar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第二天</w:t>
                  </w:r>
                </w:p>
              </w:tc>
              <w:tc>
                <w:tcPr>
                  <w:tcW w:w="135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厂区东厂界外1m▲1</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08：42</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53.3</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23：09</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44.9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1"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135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厂区南厂界外1m▲2</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08：51</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53.2</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23：17</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44.5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1"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135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厂区西厂界外1m▲3</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08：59</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52.9</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23：28</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43.8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601" w:type="pct"/>
                  <w:vMerge w:val="continue"/>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135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厂区北厂界外1m▲4</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09：08</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53.7</w:t>
                  </w:r>
                </w:p>
              </w:tc>
              <w:tc>
                <w:tcPr>
                  <w:tcW w:w="60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23：35</w:t>
                  </w:r>
                </w:p>
              </w:tc>
              <w:tc>
                <w:tcPr>
                  <w:tcW w:w="921" w:type="pct"/>
                  <w:tcBorders>
                    <w:tl2br w:val="nil"/>
                    <w:tr2bl w:val="nil"/>
                  </w:tcBorders>
                  <w:vAlign w:val="center"/>
                </w:tcPr>
                <w:p>
                  <w:pPr>
                    <w:pStyle w:val="19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45.2</w:t>
                  </w:r>
                </w:p>
              </w:tc>
            </w:tr>
          </w:tbl>
          <w:p>
            <w:pPr>
              <w:spacing w:line="360" w:lineRule="auto"/>
              <w:ind w:firstLine="420" w:firstLineChars="200"/>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厂界昼间噪声≤60dB(A)，夜间噪声≤50dB(A)，符合《工业企业厂界环境噪声排放标准》(GB12348-2008)表1中的2类声环境功能区标准。</w:t>
            </w:r>
          </w:p>
          <w:p>
            <w:pPr>
              <w:ind w:left="420" w:hanging="420" w:hangingChars="200"/>
              <w:contextualSpacing/>
              <w:jc w:val="center"/>
              <w:rPr>
                <w:rFonts w:hint="default" w:ascii="Times New Roman" w:hAnsi="Times New Roman" w:eastAsia="黑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表2-10 现有项目污染物排放情况表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47"/>
              <w:gridCol w:w="402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z w:val="18"/>
                      <w:szCs w:val="18"/>
                      <w:highlight w:val="none"/>
                      <w14:textFill>
                        <w14:solidFill>
                          <w14:schemeClr w14:val="tx1"/>
                        </w14:solidFill>
                      </w14:textFill>
                    </w:rPr>
                    <w:t>类型</w:t>
                  </w:r>
                </w:p>
              </w:tc>
              <w:tc>
                <w:tcPr>
                  <w:tcW w:w="2227" w:type="pc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z w:val="18"/>
                      <w:szCs w:val="18"/>
                      <w:highlight w:val="none"/>
                      <w14:textFill>
                        <w14:solidFill>
                          <w14:schemeClr w14:val="tx1"/>
                        </w14:solidFill>
                      </w14:textFill>
                    </w:rPr>
                    <w:t>污染物名称</w:t>
                  </w:r>
                </w:p>
              </w:tc>
              <w:tc>
                <w:tcPr>
                  <w:tcW w:w="756" w:type="pc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bCs/>
                      <w:color w:val="000000" w:themeColor="text1"/>
                      <w:sz w:val="18"/>
                      <w:szCs w:val="18"/>
                      <w:highlight w:val="none"/>
                      <w14:textFill>
                        <w14:solidFill>
                          <w14:schemeClr w14:val="tx1"/>
                        </w14:solidFill>
                      </w14:textFill>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废气</w:t>
                  </w:r>
                </w:p>
              </w:tc>
              <w:tc>
                <w:tcPr>
                  <w:tcW w:w="2227"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颗粒物（t/a）</w:t>
                  </w:r>
                </w:p>
              </w:tc>
              <w:tc>
                <w:tcPr>
                  <w:tcW w:w="75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continue"/>
                  <w:tcBorders>
                    <w:tl2br w:val="nil"/>
                    <w:tr2bl w:val="nil"/>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2227" w:type="pc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二氧化硫</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（t/a）</w:t>
                  </w:r>
                </w:p>
              </w:tc>
              <w:tc>
                <w:tcPr>
                  <w:tcW w:w="756" w:type="pct"/>
                  <w:tcBorders>
                    <w:tl2br w:val="nil"/>
                    <w:tr2bl w:val="nil"/>
                  </w:tcBorders>
                  <w:noWrap w:val="0"/>
                  <w:vAlign w:val="center"/>
                </w:tcPr>
                <w:p>
                  <w:pPr>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p>
              </w:tc>
              <w:tc>
                <w:tcPr>
                  <w:tcW w:w="2227"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氮氧化物</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（t/a）</w:t>
                  </w:r>
                </w:p>
              </w:tc>
              <w:tc>
                <w:tcPr>
                  <w:tcW w:w="75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废水</w:t>
                  </w:r>
                </w:p>
              </w:tc>
              <w:tc>
                <w:tcPr>
                  <w:tcW w:w="2227"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废水量（m</w:t>
                  </w:r>
                  <w:r>
                    <w:rPr>
                      <w:rFonts w:hint="default" w:ascii="Times New Roman" w:hAnsi="Times New Roman" w:eastAsia="宋体" w:cs="Times New Roman"/>
                      <w:color w:val="000000" w:themeColor="text1"/>
                      <w:sz w:val="18"/>
                      <w:szCs w:val="18"/>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18"/>
                      <w:szCs w:val="18"/>
                      <w:highlight w:val="none"/>
                      <w14:textFill>
                        <w14:solidFill>
                          <w14:schemeClr w14:val="tx1"/>
                        </w14:solidFill>
                      </w14:textFill>
                    </w:rPr>
                    <w:t>/a）</w:t>
                  </w:r>
                </w:p>
              </w:tc>
              <w:tc>
                <w:tcPr>
                  <w:tcW w:w="75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2486.8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continue"/>
                  <w:tcBorders>
                    <w:tl2br w:val="nil"/>
                    <w:tr2bl w:val="nil"/>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2227"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COD</w:t>
                  </w:r>
                </w:p>
              </w:tc>
              <w:tc>
                <w:tcPr>
                  <w:tcW w:w="75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2227" w:type="pct"/>
                  <w:tcBorders>
                    <w:tl2br w:val="nil"/>
                    <w:tr2bl w:val="nil"/>
                  </w:tcBorders>
                  <w:noWrap w:val="0"/>
                  <w:vAlign w:val="center"/>
                </w:tcPr>
                <w:p>
                  <w:pPr>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氨氮</w:t>
                  </w:r>
                </w:p>
              </w:tc>
              <w:tc>
                <w:tcPr>
                  <w:tcW w:w="75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固体废物（产生量）</w:t>
                  </w:r>
                </w:p>
              </w:tc>
              <w:tc>
                <w:tcPr>
                  <w:tcW w:w="22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不合格及边角料</w:t>
                  </w:r>
                </w:p>
              </w:tc>
              <w:tc>
                <w:tcPr>
                  <w:tcW w:w="7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continue"/>
                  <w:tcBorders>
                    <w:tl2br w:val="nil"/>
                    <w:tr2bl w:val="nil"/>
                  </w:tcBorders>
                  <w:noWrap w:val="0"/>
                  <w:vAlign w:val="center"/>
                </w:tcPr>
                <w:p>
                  <w:pPr>
                    <w:widowControl/>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2227"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废包装材料</w:t>
                  </w:r>
                </w:p>
              </w:tc>
              <w:tc>
                <w:tcPr>
                  <w:tcW w:w="75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continue"/>
                  <w:tcBorders>
                    <w:tl2br w:val="nil"/>
                    <w:tr2bl w:val="nil"/>
                  </w:tcBorders>
                  <w:noWrap w:val="0"/>
                  <w:vAlign w:val="center"/>
                </w:tcPr>
                <w:p>
                  <w:pPr>
                    <w:widowControl/>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2227"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沉淀底泥</w:t>
                  </w:r>
                </w:p>
              </w:tc>
              <w:tc>
                <w:tcPr>
                  <w:tcW w:w="75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continue"/>
                  <w:tcBorders>
                    <w:tl2br w:val="nil"/>
                    <w:tr2bl w:val="nil"/>
                  </w:tcBorders>
                  <w:noWrap w:val="0"/>
                  <w:vAlign w:val="center"/>
                </w:tcPr>
                <w:p>
                  <w:pPr>
                    <w:adjustRightInd w:val="0"/>
                    <w:snapToGrid w:val="0"/>
                    <w:jc w:val="center"/>
                    <w:rPr>
                      <w:color w:val="000000" w:themeColor="text1"/>
                      <w:highlight w:val="none"/>
                      <w14:textFill>
                        <w14:solidFill>
                          <w14:schemeClr w14:val="tx1"/>
                        </w14:solidFill>
                      </w14:textFill>
                    </w:rPr>
                  </w:pPr>
                </w:p>
              </w:tc>
              <w:tc>
                <w:tcPr>
                  <w:tcW w:w="2227"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脱硫石膏</w:t>
                  </w:r>
                </w:p>
              </w:tc>
              <w:tc>
                <w:tcPr>
                  <w:tcW w:w="75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2016"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p>
              </w:tc>
              <w:tc>
                <w:tcPr>
                  <w:tcW w:w="2227" w:type="pct"/>
                  <w:tcBorders>
                    <w:tl2br w:val="nil"/>
                    <w:tr2bl w:val="nil"/>
                  </w:tcBorders>
                  <w:shd w:val="clear" w:color="auto" w:fill="auto"/>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生活垃圾（t/a）</w:t>
                  </w:r>
                </w:p>
              </w:tc>
              <w:tc>
                <w:tcPr>
                  <w:tcW w:w="756" w:type="pct"/>
                  <w:tcBorders>
                    <w:tl2br w:val="nil"/>
                    <w:tr2bl w:val="nil"/>
                  </w:tcBorders>
                  <w:shd w:val="clear" w:color="auto" w:fill="auto"/>
                  <w:noWrap w:val="0"/>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5000" w:type="pct"/>
                  <w:gridSpan w:val="3"/>
                  <w:tcBorders>
                    <w:tl2br w:val="nil"/>
                    <w:tr2bl w:val="nil"/>
                  </w:tcBorders>
                  <w:noWrap w:val="0"/>
                  <w:vAlign w:val="center"/>
                </w:tcPr>
                <w:p>
                  <w:pPr>
                    <w:adjustRightInd w:val="0"/>
                    <w:snapToGrid w:val="0"/>
                    <w:jc w:val="left"/>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注：废水污染物为排入外环境量</w:t>
                  </w:r>
                </w:p>
              </w:tc>
            </w:tr>
          </w:tbl>
          <w:p>
            <w:pPr>
              <w:numPr>
                <w:ilvl w:val="0"/>
                <w:numId w:val="1"/>
              </w:numPr>
              <w:spacing w:line="360" w:lineRule="auto"/>
              <w:ind w:firstLine="420" w:firstLineChars="200"/>
              <w:contextualSpacing/>
              <w:rPr>
                <w:rFonts w:hint="eastAsia" w:ascii="Times New Roman" w:hAnsi="Times New Roman" w:eastAsia="黑体" w:cs="Times New Roman"/>
                <w:snapToGrid w:val="0"/>
                <w:color w:val="000000" w:themeColor="text1"/>
                <w:kern w:val="0"/>
                <w:szCs w:val="16"/>
                <w:highlight w:val="none"/>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Cs w:val="16"/>
                <w:highlight w:val="none"/>
                <w:lang w:val="en-US" w:eastAsia="zh-CN"/>
                <w14:textFill>
                  <w14:solidFill>
                    <w14:schemeClr w14:val="tx1"/>
                  </w14:solidFill>
                </w14:textFill>
              </w:rPr>
              <w:t>现有工程存在的主要环境问题及整改措施</w:t>
            </w:r>
          </w:p>
          <w:p>
            <w:pPr>
              <w:spacing w:line="360" w:lineRule="auto"/>
              <w:ind w:firstLine="420" w:firstLineChars="200"/>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本次环评现场勘查期间（2025年7月），企业已停产，生物质锅炉也已拆除。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黑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val="en-US" w:eastAsia="zh-CN"/>
                <w14:textFill>
                  <w14:solidFill>
                    <w14:schemeClr w14:val="tx1"/>
                  </w14:solidFill>
                </w14:textFill>
              </w:rPr>
              <w:t>建设单位应保证生产废水日产日清，并加强废水收集池的防渗工程，并定期进行清淤保养。</w:t>
            </w:r>
          </w:p>
          <w:p>
            <w:pPr>
              <w:rPr>
                <w:rFonts w:hint="default"/>
                <w:color w:val="000000" w:themeColor="text1"/>
                <w:highlight w:val="none"/>
                <w:lang w:val="en-US" w:eastAsia="zh-CN"/>
                <w14:textFill>
                  <w14:solidFill>
                    <w14:schemeClr w14:val="tx1"/>
                  </w14:solidFill>
                </w14:textFill>
              </w:rPr>
            </w:pPr>
          </w:p>
          <w:p>
            <w:pPr>
              <w:pStyle w:val="121"/>
              <w:rPr>
                <w:rFonts w:hint="default"/>
                <w:color w:val="000000" w:themeColor="text1"/>
                <w:highlight w:val="none"/>
                <w:lang w:val="en-US" w:eastAsia="zh-CN"/>
                <w14:textFill>
                  <w14:solidFill>
                    <w14:schemeClr w14:val="tx1"/>
                  </w14:solidFill>
                </w14:textFill>
              </w:rPr>
            </w:pPr>
          </w:p>
          <w:p>
            <w:pPr>
              <w:pStyle w:val="123"/>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pStyle w:val="2"/>
              <w:rPr>
                <w:rFonts w:hint="default"/>
                <w:color w:val="000000" w:themeColor="text1"/>
                <w:highlight w:val="none"/>
                <w:lang w:val="en-US" w:eastAsia="zh-CN"/>
                <w14:textFill>
                  <w14:solidFill>
                    <w14:schemeClr w14:val="tx1"/>
                  </w14:solidFill>
                </w14:textFill>
              </w:rPr>
            </w:pPr>
          </w:p>
          <w:p>
            <w:pPr>
              <w:pStyle w:val="2"/>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tc>
      </w:tr>
    </w:tbl>
    <w:p>
      <w:pPr>
        <w:pStyle w:val="22"/>
        <w:jc w:val="center"/>
        <w:rPr>
          <w:rFonts w:ascii="Times New Roman" w:hAnsi="Times New Roman"/>
          <w:snapToGrid w:val="0"/>
          <w:color w:val="000000" w:themeColor="text1"/>
          <w:kern w:val="0"/>
          <w:szCs w:val="24"/>
          <w:highlight w:val="none"/>
          <w14:textFill>
            <w14:solidFill>
              <w14:schemeClr w14:val="tx1"/>
            </w14:solidFill>
          </w14:textFill>
        </w:rPr>
      </w:pPr>
    </w:p>
    <w:p>
      <w:pPr>
        <w:pStyle w:val="16"/>
        <w:rPr>
          <w:rFonts w:ascii="Times New Roman" w:hAnsi="Times New Roman"/>
          <w:color w:val="000000" w:themeColor="text1"/>
          <w:highlight w:val="none"/>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adjustRightInd w:val="0"/>
        <w:snapToGrid w:val="0"/>
        <w:spacing w:before="0" w:beforeAutospacing="0" w:after="0" w:afterAutospacing="0" w:line="14" w:lineRule="auto"/>
        <w:jc w:val="center"/>
        <w:rPr>
          <w:rFonts w:ascii="Times New Roman" w:hAnsi="Times New Roman"/>
          <w:snapToGrid w:val="0"/>
          <w:color w:val="000000" w:themeColor="text1"/>
          <w:kern w:val="0"/>
          <w:szCs w:val="24"/>
          <w:highlight w:val="none"/>
          <w14:textFill>
            <w14:solidFill>
              <w14:schemeClr w14:val="tx1"/>
            </w14:solidFill>
          </w14:textFill>
        </w:rPr>
      </w:pPr>
    </w:p>
    <w:p>
      <w:pPr>
        <w:pStyle w:val="22"/>
        <w:jc w:val="center"/>
        <w:outlineLvl w:val="0"/>
        <w:rPr>
          <w:rFonts w:ascii="Times New Roman" w:hAnsi="Times New Roman" w:eastAsia="黑体"/>
          <w:snapToGrid w:val="0"/>
          <w:color w:val="000000" w:themeColor="text1"/>
          <w:sz w:val="30"/>
          <w:szCs w:val="30"/>
          <w:highlight w:val="none"/>
          <w14:textFill>
            <w14:solidFill>
              <w14:schemeClr w14:val="tx1"/>
            </w14:solidFill>
          </w14:textFill>
        </w:rPr>
      </w:pPr>
      <w:bookmarkStart w:id="10" w:name="_Toc22016"/>
      <w:r>
        <w:rPr>
          <w:rFonts w:ascii="Times New Roman" w:hAnsi="Times New Roman" w:eastAsia="黑体"/>
          <w:snapToGrid w:val="0"/>
          <w:color w:val="000000" w:themeColor="text1"/>
          <w:sz w:val="30"/>
          <w:szCs w:val="30"/>
          <w:highlight w:val="none"/>
          <w14:textFill>
            <w14:solidFill>
              <w14:schemeClr w14:val="tx1"/>
            </w14:solidFill>
          </w14:textFill>
        </w:rPr>
        <w:t>三、区域环境质量现状、环境保护目标及评价标准</w:t>
      </w:r>
      <w:bookmarkEnd w:id="10"/>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adjustRightInd w:val="0"/>
              <w:snapToGrid w:val="0"/>
              <w:jc w:val="center"/>
              <w:rPr>
                <w:rFonts w:ascii="Times New Roman" w:hAnsi="Times New Roman" w:cs="Times New Roman"/>
                <w:snapToGrid w:val="0"/>
                <w:color w:val="000000" w:themeColor="text1"/>
                <w:kern w:val="0"/>
                <w:szCs w:val="21"/>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区域</w:t>
            </w:r>
          </w:p>
          <w:p>
            <w:pPr>
              <w:adjustRightInd w:val="0"/>
              <w:snapToGrid w:val="0"/>
              <w:jc w:val="center"/>
              <w:rPr>
                <w:rFonts w:ascii="Times New Roman" w:hAnsi="Times New Roman" w:cs="Times New Roman"/>
                <w:snapToGrid w:val="0"/>
                <w:color w:val="000000" w:themeColor="text1"/>
                <w:kern w:val="0"/>
                <w:szCs w:val="21"/>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环境</w:t>
            </w:r>
          </w:p>
          <w:p>
            <w:pPr>
              <w:adjustRightInd w:val="0"/>
              <w:snapToGrid w:val="0"/>
              <w:jc w:val="center"/>
              <w:rPr>
                <w:rFonts w:ascii="Times New Roman" w:hAnsi="Times New Roman" w:cs="Times New Roman"/>
                <w:snapToGrid w:val="0"/>
                <w:color w:val="000000" w:themeColor="text1"/>
                <w:kern w:val="0"/>
                <w:szCs w:val="21"/>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质量</w:t>
            </w:r>
          </w:p>
          <w:p>
            <w:pPr>
              <w:adjustRightInd w:val="0"/>
              <w:snapToGrid w:val="0"/>
              <w:jc w:val="center"/>
              <w:rPr>
                <w:rFonts w:ascii="Times New Roman" w:hAnsi="Times New Roman" w:cs="Times New Roman"/>
                <w:snapToGrid w:val="0"/>
                <w:color w:val="000000" w:themeColor="text1"/>
                <w:kern w:val="0"/>
                <w:sz w:val="24"/>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现状</w:t>
            </w:r>
          </w:p>
        </w:tc>
        <w:tc>
          <w:tcPr>
            <w:tcW w:w="8125" w:type="dxa"/>
            <w:vAlign w:val="center"/>
          </w:tcPr>
          <w:p>
            <w:pPr>
              <w:widowControl/>
              <w:spacing w:line="360" w:lineRule="auto"/>
              <w:ind w:firstLine="420" w:firstLineChars="200"/>
              <w:jc w:val="left"/>
              <w:rPr>
                <w:rFonts w:ascii="Times New Roman" w:hAnsi="Times New Roman" w:eastAsia="黑体" w:cs="Times New Roman"/>
                <w:snapToGrid w:val="0"/>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1</w:t>
            </w:r>
            <w:r>
              <w:rPr>
                <w:rFonts w:ascii="Times New Roman" w:hAnsi="Times New Roman" w:eastAsia="黑体" w:cs="Times New Roman"/>
                <w:snapToGrid w:val="0"/>
                <w:color w:val="000000" w:themeColor="text1"/>
                <w:kern w:val="0"/>
                <w:szCs w:val="21"/>
                <w:highlight w:val="none"/>
                <w14:textFill>
                  <w14:solidFill>
                    <w14:schemeClr w14:val="tx1"/>
                  </w14:solidFill>
                </w14:textFill>
              </w:rPr>
              <w:t xml:space="preserve">、环境空气 </w:t>
            </w:r>
          </w:p>
          <w:p>
            <w:pPr>
              <w:adjustRightIn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根据《枣庄市环境质量报告》（二〇二三年简本），2023年山亭区空气监测统计结果列于下表</w:t>
            </w:r>
            <w:r>
              <w:rPr>
                <w:rFonts w:ascii="Times New Roman" w:hAnsi="Times New Roman" w:eastAsia="宋体" w:cs="Times New Roman"/>
                <w:color w:val="000000" w:themeColor="text1"/>
                <w:szCs w:val="21"/>
                <w:highlight w:val="none"/>
                <w14:textFill>
                  <w14:solidFill>
                    <w14:schemeClr w14:val="tx1"/>
                  </w14:solidFill>
                </w14:textFill>
              </w:rPr>
              <w:t>：</w:t>
            </w:r>
          </w:p>
          <w:p>
            <w:pPr>
              <w:adjustRightInd w:val="0"/>
              <w:snapToGrid w:val="0"/>
              <w:jc w:val="center"/>
              <w:rPr>
                <w:rFonts w:ascii="Times New Roman" w:hAnsi="Times New Roman" w:eastAsia="黑体" w:cs="Times New Roman"/>
                <w:color w:val="000000" w:themeColor="text1"/>
                <w:szCs w:val="21"/>
                <w:highlight w:val="none"/>
                <w14:textFill>
                  <w14:solidFill>
                    <w14:schemeClr w14:val="tx1"/>
                  </w14:solidFill>
                </w14:textFill>
              </w:rPr>
            </w:pPr>
            <w:r>
              <w:rPr>
                <w:rFonts w:ascii="Times New Roman" w:hAnsi="Times New Roman" w:eastAsia="黑体" w:cs="Times New Roman"/>
                <w:color w:val="000000" w:themeColor="text1"/>
                <w:szCs w:val="21"/>
                <w:highlight w:val="none"/>
                <w14:textFill>
                  <w14:solidFill>
                    <w14:schemeClr w14:val="tx1"/>
                  </w14:solidFill>
                </w14:textFill>
              </w:rPr>
              <w:t>表3-1 环境空气质量情况公告</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2288"/>
              <w:gridCol w:w="1071"/>
              <w:gridCol w:w="1410"/>
              <w:gridCol w:w="98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污染物</w:t>
                  </w:r>
                </w:p>
              </w:tc>
              <w:tc>
                <w:tcPr>
                  <w:tcW w:w="14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年评价指标</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现状浓度</w:t>
                  </w:r>
                </w:p>
                <w:p>
                  <w:pPr>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（μg/m</w:t>
                  </w:r>
                  <w:r>
                    <w:rPr>
                      <w:rFonts w:ascii="Times New Roman" w:hAnsi="Times New Roman" w:eastAsia="黑体" w:cs="Times New Roman"/>
                      <w:color w:val="000000" w:themeColor="text1"/>
                      <w:kern w:val="0"/>
                      <w:sz w:val="18"/>
                      <w:szCs w:val="18"/>
                      <w:highlight w:val="none"/>
                      <w:vertAlign w:val="superscript"/>
                      <w14:textFill>
                        <w14:solidFill>
                          <w14:schemeClr w14:val="tx1"/>
                        </w14:solidFill>
                      </w14:textFill>
                    </w:rPr>
                    <w:t>3</w:t>
                  </w:r>
                  <w:r>
                    <w:rPr>
                      <w:rFonts w:ascii="Times New Roman" w:hAnsi="Times New Roman" w:eastAsia="黑体" w:cs="Times New Roman"/>
                      <w:color w:val="000000" w:themeColor="text1"/>
                      <w:kern w:val="0"/>
                      <w:sz w:val="18"/>
                      <w:szCs w:val="18"/>
                      <w:highlight w:val="none"/>
                      <w14:textFill>
                        <w14:solidFill>
                          <w14:schemeClr w14:val="tx1"/>
                        </w14:solidFill>
                      </w14:textFill>
                    </w:rPr>
                    <w:t>）</w:t>
                  </w:r>
                </w:p>
              </w:tc>
              <w:tc>
                <w:tcPr>
                  <w:tcW w:w="8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标准值</w:t>
                  </w:r>
                </w:p>
                <w:p>
                  <w:pPr>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（μg/m</w:t>
                  </w:r>
                  <w:r>
                    <w:rPr>
                      <w:rFonts w:ascii="Times New Roman" w:hAnsi="Times New Roman" w:eastAsia="黑体" w:cs="Times New Roman"/>
                      <w:color w:val="000000" w:themeColor="text1"/>
                      <w:kern w:val="0"/>
                      <w:sz w:val="18"/>
                      <w:szCs w:val="18"/>
                      <w:highlight w:val="none"/>
                      <w:vertAlign w:val="superscript"/>
                      <w14:textFill>
                        <w14:solidFill>
                          <w14:schemeClr w14:val="tx1"/>
                        </w14:solidFill>
                      </w14:textFill>
                    </w:rPr>
                    <w:t>3</w:t>
                  </w:r>
                  <w:r>
                    <w:rPr>
                      <w:rFonts w:ascii="Times New Roman" w:hAnsi="Times New Roman" w:eastAsia="黑体" w:cs="Times New Roman"/>
                      <w:color w:val="000000" w:themeColor="text1"/>
                      <w:kern w:val="0"/>
                      <w:sz w:val="18"/>
                      <w:szCs w:val="18"/>
                      <w:highlight w:val="none"/>
                      <w14:textFill>
                        <w14:solidFill>
                          <w14:schemeClr w14:val="tx1"/>
                        </w14:solidFill>
                      </w14:textFill>
                    </w:rPr>
                    <w:t>）</w:t>
                  </w:r>
                </w:p>
              </w:tc>
              <w:tc>
                <w:tcPr>
                  <w:tcW w:w="62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占标率</w:t>
                  </w:r>
                </w:p>
                <w:p>
                  <w:pPr>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themeColor="text1"/>
                      <w:kern w:val="0"/>
                      <w:sz w:val="18"/>
                      <w:szCs w:val="18"/>
                      <w:highlight w:val="none"/>
                      <w14:textFill>
                        <w14:solidFill>
                          <w14:schemeClr w14:val="tx1"/>
                        </w14:solidFill>
                      </w14:textFill>
                    </w:rPr>
                  </w:pPr>
                  <w:r>
                    <w:rPr>
                      <w:rFonts w:ascii="Times New Roman" w:hAnsi="Times New Roman" w:eastAsia="黑体" w:cs="Times New Roman"/>
                      <w:color w:val="000000" w:themeColor="text1"/>
                      <w:kern w:val="0"/>
                      <w:sz w:val="18"/>
                      <w:szCs w:val="18"/>
                      <w:highlight w:val="none"/>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SO</w:t>
                  </w:r>
                  <w:r>
                    <w:rPr>
                      <w:rFonts w:ascii="Times New Roman" w:hAnsi="Times New Roman" w:eastAsia="宋体" w:cs="Times New Roman"/>
                      <w:color w:val="000000" w:themeColor="text1"/>
                      <w:kern w:val="0"/>
                      <w:sz w:val="18"/>
                      <w:szCs w:val="18"/>
                      <w:highlight w:val="none"/>
                      <w:vertAlign w:val="subscript"/>
                      <w14:textFill>
                        <w14:solidFill>
                          <w14:schemeClr w14:val="tx1"/>
                        </w14:solidFill>
                      </w14:textFill>
                    </w:rPr>
                    <w:t>2</w:t>
                  </w:r>
                </w:p>
              </w:tc>
              <w:tc>
                <w:tcPr>
                  <w:tcW w:w="14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年平均质量浓度</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9</w:t>
                  </w:r>
                </w:p>
              </w:tc>
              <w:tc>
                <w:tcPr>
                  <w:tcW w:w="8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60</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15</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NO</w:t>
                  </w:r>
                  <w:r>
                    <w:rPr>
                      <w:rFonts w:ascii="Times New Roman" w:hAnsi="Times New Roman" w:eastAsia="宋体" w:cs="Times New Roman"/>
                      <w:color w:val="000000" w:themeColor="text1"/>
                      <w:kern w:val="0"/>
                      <w:sz w:val="18"/>
                      <w:szCs w:val="18"/>
                      <w:highlight w:val="none"/>
                      <w:vertAlign w:val="subscript"/>
                      <w14:textFill>
                        <w14:solidFill>
                          <w14:schemeClr w14:val="tx1"/>
                        </w14:solidFill>
                      </w14:textFill>
                    </w:rPr>
                    <w:t>2</w:t>
                  </w:r>
                </w:p>
              </w:tc>
              <w:tc>
                <w:tcPr>
                  <w:tcW w:w="14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年平均质量浓度</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20</w:t>
                  </w:r>
                </w:p>
              </w:tc>
              <w:tc>
                <w:tcPr>
                  <w:tcW w:w="8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40</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50</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PM</w:t>
                  </w:r>
                  <w:r>
                    <w:rPr>
                      <w:rFonts w:ascii="Times New Roman" w:hAnsi="Times New Roman" w:eastAsia="宋体" w:cs="Times New Roman"/>
                      <w:color w:val="000000" w:themeColor="text1"/>
                      <w:kern w:val="0"/>
                      <w:sz w:val="18"/>
                      <w:szCs w:val="18"/>
                      <w:highlight w:val="none"/>
                      <w:vertAlign w:val="subscript"/>
                      <w14:textFill>
                        <w14:solidFill>
                          <w14:schemeClr w14:val="tx1"/>
                        </w14:solidFill>
                      </w14:textFill>
                    </w:rPr>
                    <w:t>10</w:t>
                  </w:r>
                </w:p>
              </w:tc>
              <w:tc>
                <w:tcPr>
                  <w:tcW w:w="14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年平均质量浓度</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62</w:t>
                  </w:r>
                </w:p>
              </w:tc>
              <w:tc>
                <w:tcPr>
                  <w:tcW w:w="8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70</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 xml:space="preserve">89 </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PM</w:t>
                  </w:r>
                  <w:r>
                    <w:rPr>
                      <w:rFonts w:ascii="Times New Roman" w:hAnsi="Times New Roman" w:eastAsia="宋体" w:cs="Times New Roman"/>
                      <w:color w:val="000000" w:themeColor="text1"/>
                      <w:kern w:val="0"/>
                      <w:sz w:val="18"/>
                      <w:szCs w:val="18"/>
                      <w:highlight w:val="none"/>
                      <w:vertAlign w:val="subscript"/>
                      <w14:textFill>
                        <w14:solidFill>
                          <w14:schemeClr w14:val="tx1"/>
                        </w14:solidFill>
                      </w14:textFill>
                    </w:rPr>
                    <w:t>2.5</w:t>
                  </w:r>
                </w:p>
              </w:tc>
              <w:tc>
                <w:tcPr>
                  <w:tcW w:w="14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年平均质量浓度</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t>3</w:t>
                  </w: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8</w:t>
                  </w:r>
                </w:p>
              </w:tc>
              <w:tc>
                <w:tcPr>
                  <w:tcW w:w="8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35</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 xml:space="preserve">109 </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CO</w:t>
                  </w:r>
                </w:p>
              </w:tc>
              <w:tc>
                <w:tcPr>
                  <w:tcW w:w="14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日均值第95百分位浓度值</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highlight w:val="none"/>
                      <w:lang w:val="en-US"/>
                      <w14:textFill>
                        <w14:solidFill>
                          <w14:schemeClr w14:val="tx1"/>
                        </w14:solidFill>
                      </w14:textFill>
                    </w:rPr>
                    <w:t>1</w:t>
                  </w: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000</w:t>
                  </w:r>
                </w:p>
              </w:tc>
              <w:tc>
                <w:tcPr>
                  <w:tcW w:w="8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4000</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25</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O</w:t>
                  </w:r>
                  <w:r>
                    <w:rPr>
                      <w:rFonts w:ascii="Times New Roman" w:hAnsi="Times New Roman" w:eastAsia="宋体" w:cs="Times New Roman"/>
                      <w:color w:val="000000" w:themeColor="text1"/>
                      <w:kern w:val="0"/>
                      <w:sz w:val="18"/>
                      <w:szCs w:val="18"/>
                      <w:highlight w:val="none"/>
                      <w:vertAlign w:val="subscript"/>
                      <w14:textFill>
                        <w14:solidFill>
                          <w14:schemeClr w14:val="tx1"/>
                        </w14:solidFill>
                      </w14:textFill>
                    </w:rPr>
                    <w:t>3</w:t>
                  </w:r>
                </w:p>
              </w:tc>
              <w:tc>
                <w:tcPr>
                  <w:tcW w:w="14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日最大8小时均值的第90百分位浓度值</w:t>
                  </w:r>
                </w:p>
              </w:tc>
              <w:tc>
                <w:tcPr>
                  <w:tcW w:w="6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themeColor="text1"/>
                      <w:kern w:val="0"/>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17</w:t>
                  </w:r>
                  <w:r>
                    <w:rPr>
                      <w:rFonts w:hint="eastAsia" w:ascii="Times New Roman" w:hAnsi="Times New Roman" w:eastAsia="宋体" w:cs="Times New Roman"/>
                      <w:color w:val="000000" w:themeColor="text1"/>
                      <w:kern w:val="0"/>
                      <w:sz w:val="18"/>
                      <w:szCs w:val="18"/>
                      <w:highlight w:val="none"/>
                      <w:lang w:val="en-US" w:eastAsia="zh-CN"/>
                      <w14:textFill>
                        <w14:solidFill>
                          <w14:schemeClr w14:val="tx1"/>
                        </w14:solidFill>
                      </w14:textFill>
                    </w:rPr>
                    <w:t>4</w:t>
                  </w:r>
                </w:p>
              </w:tc>
              <w:tc>
                <w:tcPr>
                  <w:tcW w:w="89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160</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 xml:space="preserve">109 </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kern w:val="0"/>
                      <w:sz w:val="18"/>
                      <w:szCs w:val="18"/>
                      <w:highlight w:val="none"/>
                      <w14:textFill>
                        <w14:solidFill>
                          <w14:schemeClr w14:val="tx1"/>
                        </w14:solidFill>
                      </w14:textFill>
                    </w:rPr>
                    <w:t>未达标</w:t>
                  </w:r>
                </w:p>
              </w:tc>
            </w:tr>
          </w:tbl>
          <w:p>
            <w:pPr>
              <w:pStyle w:val="194"/>
              <w:spacing w:beforeLines="50" w:after="0" w:line="360" w:lineRule="auto"/>
              <w:ind w:right="0"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根据监测结果可知，</w:t>
            </w:r>
            <w:r>
              <w:rPr>
                <w:rFonts w:hint="eastAsia" w:ascii="Times New Roman" w:hAnsi="Times New Roman" w:cs="Times New Roman"/>
                <w:color w:val="000000" w:themeColor="text1"/>
                <w:sz w:val="21"/>
                <w:szCs w:val="21"/>
                <w:highlight w:val="none"/>
                <w:lang w:eastAsia="zh-CN"/>
                <w14:textFill>
                  <w14:solidFill>
                    <w14:schemeClr w14:val="tx1"/>
                  </w14:solidFill>
                </w14:textFill>
              </w:rPr>
              <w:t>山亭区</w:t>
            </w:r>
            <w:r>
              <w:rPr>
                <w:rFonts w:hint="default" w:ascii="Times New Roman" w:hAnsi="Times New Roman" w:cs="Times New Roman"/>
                <w:color w:val="000000" w:themeColor="text1"/>
                <w:sz w:val="21"/>
                <w:szCs w:val="21"/>
                <w:highlight w:val="none"/>
                <w14:textFill>
                  <w14:solidFill>
                    <w14:schemeClr w14:val="tx1"/>
                  </w14:solidFill>
                </w14:textFill>
              </w:rPr>
              <w:t>空气质量SO</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NO</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2</w:t>
            </w: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PM</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10</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、CO</w:t>
            </w:r>
            <w:r>
              <w:rPr>
                <w:rFonts w:hint="default" w:ascii="Times New Roman" w:hAnsi="Times New Roman" w:cs="Times New Roman"/>
                <w:color w:val="000000" w:themeColor="text1"/>
                <w:sz w:val="21"/>
                <w:szCs w:val="21"/>
                <w:highlight w:val="none"/>
                <w14:textFill>
                  <w14:solidFill>
                    <w14:schemeClr w14:val="tx1"/>
                  </w14:solidFill>
                </w14:textFill>
              </w:rPr>
              <w:t>达标，PM</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2.5</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O</w:t>
            </w:r>
            <w:r>
              <w:rPr>
                <w:rFonts w:hint="default" w:ascii="Times New Roman" w:hAnsi="Times New Roman" w:cs="Times New Roman"/>
                <w:color w:val="000000" w:themeColor="text1"/>
                <w:sz w:val="21"/>
                <w:szCs w:val="21"/>
                <w:highlight w:val="none"/>
                <w:vertAlign w:val="subscript"/>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超过《环境空气质量标准》（GB3095-2012）中二级标准限值要求。</w:t>
            </w:r>
          </w:p>
          <w:p>
            <w:pPr>
              <w:adjustRightInd w:val="0"/>
              <w:snapToGrid w:val="0"/>
              <w:spacing w:line="360" w:lineRule="auto"/>
              <w:ind w:firstLine="420" w:firstLineChars="200"/>
              <w:rPr>
                <w:rFonts w:ascii="Times New Roman" w:hAnsi="Times New Roman" w:cs="Times New Roman"/>
                <w:snapToGrid w:val="0"/>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枣庄市</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拟</w:t>
            </w:r>
            <w:r>
              <w:rPr>
                <w:rFonts w:hint="default" w:ascii="Times New Roman" w:hAnsi="Times New Roman" w:cs="Times New Roman"/>
                <w:color w:val="000000" w:themeColor="text1"/>
                <w:sz w:val="21"/>
                <w:szCs w:val="21"/>
                <w:highlight w:val="none"/>
                <w14:textFill>
                  <w14:solidFill>
                    <w14:schemeClr w14:val="tx1"/>
                  </w14:solidFill>
                </w14:textFill>
              </w:rPr>
              <w:t>通过调整能源和产业结构、综合治理工业污染、加强扬尘综合整治、严管机动车污染、建立绿色生态屏障等针对削减措施</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改善</w:t>
            </w:r>
            <w:r>
              <w:rPr>
                <w:rFonts w:hint="default" w:ascii="Times New Roman" w:hAnsi="Times New Roman" w:cs="Times New Roman"/>
                <w:color w:val="000000" w:themeColor="text1"/>
                <w:sz w:val="21"/>
                <w:szCs w:val="21"/>
                <w:highlight w:val="none"/>
                <w14:textFill>
                  <w14:solidFill>
                    <w14:schemeClr w14:val="tx1"/>
                  </w14:solidFill>
                </w14:textFill>
              </w:rPr>
              <w:t>环境空气</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质量</w:t>
            </w:r>
            <w:r>
              <w:rPr>
                <w:rFonts w:ascii="Times New Roman" w:hAnsi="Times New Roman" w:cs="Times New Roman"/>
                <w:snapToGrid w:val="0"/>
                <w:color w:val="000000" w:themeColor="text1"/>
                <w:kern w:val="0"/>
                <w:sz w:val="21"/>
                <w:szCs w:val="21"/>
                <w:highlight w:val="none"/>
                <w14:textFill>
                  <w14:solidFill>
                    <w14:schemeClr w14:val="tx1"/>
                  </w14:solidFill>
                </w14:textFill>
              </w:rPr>
              <w:t>。</w:t>
            </w:r>
          </w:p>
          <w:p>
            <w:pPr>
              <w:pStyle w:val="133"/>
              <w:ind w:firstLine="420"/>
              <w:rPr>
                <w:rFonts w:eastAsia="黑体"/>
                <w:color w:val="000000" w:themeColor="text1"/>
                <w:sz w:val="21"/>
                <w:szCs w:val="21"/>
                <w:highlight w:val="none"/>
                <w14:textFill>
                  <w14:solidFill>
                    <w14:schemeClr w14:val="tx1"/>
                  </w14:solidFill>
                </w14:textFill>
              </w:rPr>
            </w:pPr>
            <w:r>
              <w:rPr>
                <w:rFonts w:eastAsia="黑体"/>
                <w:color w:val="000000" w:themeColor="text1"/>
                <w:sz w:val="21"/>
                <w:szCs w:val="21"/>
                <w:highlight w:val="none"/>
                <w14:textFill>
                  <w14:solidFill>
                    <w14:schemeClr w14:val="tx1"/>
                  </w14:solidFill>
                </w14:textFill>
              </w:rPr>
              <w:t>2、地表水环境</w:t>
            </w:r>
          </w:p>
          <w:p>
            <w:pPr>
              <w:adjustRightInd w:val="0"/>
              <w:snapToGrid w:val="0"/>
              <w:spacing w:line="360" w:lineRule="auto"/>
              <w:ind w:firstLine="420" w:firstLineChars="200"/>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距离项目区最近的地表水系为新薛河支流十字河南支，根据枣庄市生态环境局公布的《枣庄市水环境质量状况信息公开（</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2025年上半年</w:t>
            </w:r>
            <w:r>
              <w:rPr>
                <w:rFonts w:hint="eastAsia" w:ascii="Times New Roman" w:hAnsi="Times New Roman" w:eastAsia="宋体" w:cs="Times New Roman"/>
                <w:color w:val="000000" w:themeColor="text1"/>
                <w:kern w:val="0"/>
                <w:szCs w:val="21"/>
                <w:highlight w:val="none"/>
                <w14:textFill>
                  <w14:solidFill>
                    <w14:schemeClr w14:val="tx1"/>
                  </w14:solidFill>
                </w14:textFill>
              </w:rPr>
              <w:t>）》</w:t>
            </w:r>
            <w:r>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Cs w:val="21"/>
                <w:highlight w:val="none"/>
                <w14:textFill>
                  <w14:solidFill>
                    <w14:schemeClr w14:val="tx1"/>
                  </w14:solidFill>
                </w14:textFill>
              </w:rPr>
              <w:t>具体监测结果见下表。</w:t>
            </w:r>
          </w:p>
          <w:p>
            <w:pPr>
              <w:adjustRightInd w:val="0"/>
              <w:snapToGrid w:val="0"/>
              <w:jc w:val="center"/>
              <w:rPr>
                <w:rFonts w:ascii="Times New Roman" w:hAnsi="Times New Roman" w:eastAsia="黑体" w:cs="Times New Roman"/>
                <w:color w:val="000000" w:themeColor="text1"/>
                <w:szCs w:val="21"/>
                <w:highlight w:val="none"/>
                <w14:textFill>
                  <w14:solidFill>
                    <w14:schemeClr w14:val="tx1"/>
                  </w14:solidFill>
                </w14:textFill>
              </w:rPr>
            </w:pPr>
            <w:r>
              <w:rPr>
                <w:rFonts w:hint="eastAsia" w:ascii="黑体" w:hAnsi="宋体" w:eastAsia="黑体" w:cs="黑体"/>
                <w:snapToGrid w:val="0"/>
                <w:color w:val="000000" w:themeColor="text1"/>
                <w:szCs w:val="21"/>
                <w:highlight w:val="none"/>
                <w:lang w:bidi="ar"/>
                <w14:textFill>
                  <w14:solidFill>
                    <w14:schemeClr w14:val="tx1"/>
                  </w14:solidFill>
                </w14:textFill>
              </w:rPr>
              <w:t>表</w:t>
            </w:r>
            <w:r>
              <w:rPr>
                <w:rFonts w:ascii="Times New Roman" w:hAnsi="Times New Roman" w:eastAsia="黑体" w:cs="Times New Roman"/>
                <w:snapToGrid w:val="0"/>
                <w:color w:val="000000" w:themeColor="text1"/>
                <w:szCs w:val="21"/>
                <w:highlight w:val="none"/>
                <w:lang w:bidi="ar"/>
                <w14:textFill>
                  <w14:solidFill>
                    <w14:schemeClr w14:val="tx1"/>
                  </w14:solidFill>
                </w14:textFill>
              </w:rPr>
              <w:t>3-2</w:t>
            </w:r>
            <w:r>
              <w:rPr>
                <w:rFonts w:ascii="Times New Roman" w:hAnsi="Times New Roman" w:eastAsia="黑体" w:cs="Arial"/>
                <w:snapToGrid w:val="0"/>
                <w:color w:val="000000" w:themeColor="text1"/>
                <w:kern w:val="0"/>
                <w:szCs w:val="21"/>
                <w:highlight w:val="none"/>
                <w:lang w:bidi="ar"/>
                <w14:textFill>
                  <w14:solidFill>
                    <w14:schemeClr w14:val="tx1"/>
                  </w14:solidFill>
                </w14:textFill>
              </w:rPr>
              <w:t xml:space="preserve"> </w:t>
            </w:r>
            <w:r>
              <w:rPr>
                <w:rFonts w:hint="eastAsia" w:ascii="黑体" w:hAnsi="宋体" w:eastAsia="黑体" w:cs="黑体"/>
                <w:snapToGrid w:val="0"/>
                <w:color w:val="000000" w:themeColor="text1"/>
                <w:kern w:val="0"/>
                <w:szCs w:val="21"/>
                <w:highlight w:val="none"/>
                <w:lang w:bidi="ar"/>
                <w14:textFill>
                  <w14:solidFill>
                    <w14:schemeClr w14:val="tx1"/>
                  </w14:solidFill>
                </w14:textFill>
              </w:rPr>
              <w:t>项目所在区域地表水环境质量监测结</w:t>
            </w:r>
            <w:r>
              <w:rPr>
                <w:rFonts w:hint="eastAsia" w:ascii="黑体" w:hAnsi="宋体" w:eastAsia="黑体" w:cs="黑体"/>
                <w:snapToGrid w:val="0"/>
                <w:color w:val="000000" w:themeColor="text1"/>
                <w:szCs w:val="21"/>
                <w:highlight w:val="none"/>
                <w:lang w:bidi="ar"/>
                <w14:textFill>
                  <w14:solidFill>
                    <w14:schemeClr w14:val="tx1"/>
                  </w14:solidFill>
                </w14:textFill>
              </w:rPr>
              <w:t>果</w:t>
            </w:r>
          </w:p>
          <w:tbl>
            <w:tblPr>
              <w:tblStyle w:val="143"/>
              <w:tblW w:w="4998" w:type="pct"/>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0"/>
              <w:gridCol w:w="812"/>
              <w:gridCol w:w="1572"/>
              <w:gridCol w:w="1062"/>
              <w:gridCol w:w="974"/>
              <w:gridCol w:w="934"/>
              <w:gridCol w:w="929"/>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86"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pacing w:val="2"/>
                      <w:sz w:val="18"/>
                      <w:szCs w:val="18"/>
                      <w:highlight w:val="none"/>
                      <w14:textFill>
                        <w14:solidFill>
                          <w14:schemeClr w14:val="tx1"/>
                        </w14:solidFill>
                      </w14:textFill>
                    </w:rPr>
                    <w:t>项目</w:t>
                  </w:r>
                </w:p>
              </w:tc>
              <w:tc>
                <w:tcPr>
                  <w:tcW w:w="514"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eastAsia" w:ascii="Times New Roman" w:hAnsi="Times New Roman" w:eastAsia="宋体" w:cs="Times New Roman"/>
                      <w:b w:val="0"/>
                      <w:bCs w:val="0"/>
                      <w:color w:val="000000" w:themeColor="text1"/>
                      <w:spacing w:val="3"/>
                      <w:sz w:val="18"/>
                      <w:szCs w:val="18"/>
                      <w:highlight w:val="none"/>
                      <w:lang w:val="en-US" w:eastAsia="zh-CN"/>
                      <w14:textFill>
                        <w14:solidFill>
                          <w14:schemeClr w14:val="tx1"/>
                        </w14:solidFill>
                      </w14:textFill>
                    </w:rPr>
                    <w:t>p</w:t>
                  </w:r>
                  <w:r>
                    <w:rPr>
                      <w:rFonts w:hint="default" w:ascii="Times New Roman" w:hAnsi="Times New Roman" w:eastAsia="Times New Roman" w:cs="Times New Roman"/>
                      <w:b w:val="0"/>
                      <w:bCs w:val="0"/>
                      <w:color w:val="000000" w:themeColor="text1"/>
                      <w:spacing w:val="3"/>
                      <w:sz w:val="18"/>
                      <w:szCs w:val="18"/>
                      <w:highlight w:val="none"/>
                      <w14:textFill>
                        <w14:solidFill>
                          <w14:schemeClr w14:val="tx1"/>
                        </w14:solidFill>
                      </w14:textFill>
                    </w:rPr>
                    <w:t>H</w:t>
                  </w:r>
                  <w:r>
                    <w:rPr>
                      <w:rFonts w:hint="default" w:ascii="Times New Roman" w:hAnsi="Times New Roman" w:cs="Times New Roman"/>
                      <w:b w:val="0"/>
                      <w:bCs w:val="0"/>
                      <w:color w:val="000000" w:themeColor="text1"/>
                      <w:spacing w:val="-2"/>
                      <w:sz w:val="18"/>
                      <w:szCs w:val="18"/>
                      <w:highlight w:val="none"/>
                      <w14:textFill>
                        <w14:solidFill>
                          <w14:schemeClr w14:val="tx1"/>
                        </w14:solidFill>
                      </w14:textFill>
                    </w:rPr>
                    <w:t>（无）</w:t>
                  </w:r>
                </w:p>
              </w:tc>
              <w:tc>
                <w:tcPr>
                  <w:tcW w:w="995"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01"/>
                    <w:jc w:val="center"/>
                    <w:textAlignment w:val="baseline"/>
                    <w:rPr>
                      <w:rFonts w:hint="default" w:ascii="Times New Roman" w:hAnsi="Times New Roman" w:cs="Times New Roman"/>
                      <w:b w:val="0"/>
                      <w:bCs w:val="0"/>
                      <w:color w:val="000000" w:themeColor="text1"/>
                      <w:spacing w:val="1"/>
                      <w:sz w:val="18"/>
                      <w:szCs w:val="18"/>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pacing w:val="1"/>
                      <w:sz w:val="18"/>
                      <w:szCs w:val="18"/>
                      <w:highlight w:val="none"/>
                      <w:lang w:val="en-US" w:eastAsia="zh-CN"/>
                      <w14:textFill>
                        <w14:solidFill>
                          <w14:schemeClr w14:val="tx1"/>
                        </w14:solidFill>
                      </w14:textFill>
                    </w:rPr>
                    <w:t>高锰酸盐指数</w:t>
                  </w:r>
                </w:p>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01"/>
                    <w:jc w:val="center"/>
                    <w:textAlignment w:val="baseline"/>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Style w:val="29"/>
                      <w:rFonts w:hint="default" w:ascii="Times New Roman" w:hAnsi="Times New Roman" w:eastAsia="宋体" w:cs="Times New Roman"/>
                      <w:b w:val="0"/>
                      <w:bCs w:val="0"/>
                      <w:color w:val="000000" w:themeColor="text1"/>
                      <w:spacing w:val="0"/>
                      <w:sz w:val="18"/>
                      <w:szCs w:val="18"/>
                      <w:highlight w:val="none"/>
                      <w14:textFill>
                        <w14:solidFill>
                          <w14:schemeClr w14:val="tx1"/>
                        </w14:solidFill>
                      </w14:textFill>
                    </w:rPr>
                    <w:t>(mg/L)</w:t>
                  </w:r>
                </w:p>
              </w:tc>
              <w:tc>
                <w:tcPr>
                  <w:tcW w:w="672"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Times New Roman" w:cs="Times New Roman"/>
                      <w:b w:val="0"/>
                      <w:bCs w:val="0"/>
                      <w:color w:val="000000" w:themeColor="text1"/>
                      <w:spacing w:val="5"/>
                      <w:sz w:val="18"/>
                      <w:szCs w:val="18"/>
                      <w:highlight w:val="none"/>
                      <w14:textFill>
                        <w14:solidFill>
                          <w14:schemeClr w14:val="tx1"/>
                        </w14:solidFill>
                      </w14:textFill>
                    </w:rPr>
                    <w:t>BOD</w:t>
                  </w:r>
                  <w:r>
                    <w:rPr>
                      <w:rFonts w:hint="default" w:ascii="Times New Roman" w:hAnsi="Times New Roman" w:eastAsia="Times New Roman" w:cs="Times New Roman"/>
                      <w:b w:val="0"/>
                      <w:bCs w:val="0"/>
                      <w:color w:val="000000" w:themeColor="text1"/>
                      <w:spacing w:val="5"/>
                      <w:position w:val="-1"/>
                      <w:sz w:val="18"/>
                      <w:szCs w:val="18"/>
                      <w:highlight w:val="none"/>
                      <w14:textFill>
                        <w14:solidFill>
                          <w14:schemeClr w14:val="tx1"/>
                        </w14:solidFill>
                      </w14:textFill>
                    </w:rPr>
                    <w:t>5</w:t>
                  </w:r>
                  <w:r>
                    <w:rPr>
                      <w:rStyle w:val="29"/>
                      <w:rFonts w:hint="default" w:ascii="Times New Roman" w:hAnsi="Times New Roman" w:eastAsia="宋体" w:cs="Times New Roman"/>
                      <w:b w:val="0"/>
                      <w:bCs w:val="0"/>
                      <w:color w:val="000000" w:themeColor="text1"/>
                      <w:spacing w:val="0"/>
                      <w:sz w:val="18"/>
                      <w:szCs w:val="18"/>
                      <w:highlight w:val="none"/>
                      <w14:textFill>
                        <w14:solidFill>
                          <w14:schemeClr w14:val="tx1"/>
                        </w14:solidFill>
                      </w14:textFill>
                    </w:rPr>
                    <w:t>(mg/L)</w:t>
                  </w:r>
                </w:p>
              </w:tc>
              <w:tc>
                <w:tcPr>
                  <w:tcW w:w="616"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cs="Times New Roman"/>
                      <w:b w:val="0"/>
                      <w:bCs w:val="0"/>
                      <w:color w:val="000000" w:themeColor="text1"/>
                      <w:spacing w:val="3"/>
                      <w:sz w:val="18"/>
                      <w:szCs w:val="18"/>
                      <w:highlight w:val="none"/>
                      <w14:textFill>
                        <w14:solidFill>
                          <w14:schemeClr w14:val="tx1"/>
                        </w14:solidFill>
                      </w14:textFill>
                    </w:rPr>
                  </w:pPr>
                  <w:r>
                    <w:rPr>
                      <w:rFonts w:hint="default" w:ascii="Times New Roman" w:hAnsi="Times New Roman" w:eastAsia="Times New Roman" w:cs="Times New Roman"/>
                      <w:b w:val="0"/>
                      <w:bCs w:val="0"/>
                      <w:color w:val="000000" w:themeColor="text1"/>
                      <w:spacing w:val="4"/>
                      <w:sz w:val="18"/>
                      <w:szCs w:val="18"/>
                      <w:highlight w:val="none"/>
                      <w14:textFill>
                        <w14:solidFill>
                          <w14:schemeClr w14:val="tx1"/>
                        </w14:solidFill>
                      </w14:textFill>
                    </w:rPr>
                    <w:t>COD</w:t>
                  </w:r>
                  <w:r>
                    <w:rPr>
                      <w:rStyle w:val="29"/>
                      <w:rFonts w:hint="default" w:ascii="Times New Roman" w:hAnsi="Times New Roman" w:eastAsia="宋体" w:cs="Times New Roman"/>
                      <w:b w:val="0"/>
                      <w:bCs w:val="0"/>
                      <w:color w:val="000000" w:themeColor="text1"/>
                      <w:spacing w:val="0"/>
                      <w:sz w:val="18"/>
                      <w:szCs w:val="18"/>
                      <w:highlight w:val="none"/>
                      <w14:textFill>
                        <w14:solidFill>
                          <w14:schemeClr w14:val="tx1"/>
                        </w14:solidFill>
                      </w14:textFill>
                    </w:rPr>
                    <w:t>(mg/L)</w:t>
                  </w:r>
                </w:p>
              </w:tc>
              <w:tc>
                <w:tcPr>
                  <w:tcW w:w="591"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pacing w:val="3"/>
                      <w:sz w:val="18"/>
                      <w:szCs w:val="18"/>
                      <w:highlight w:val="none"/>
                      <w14:textFill>
                        <w14:solidFill>
                          <w14:schemeClr w14:val="tx1"/>
                        </w14:solidFill>
                      </w14:textFill>
                    </w:rPr>
                    <w:t>氨氮</w:t>
                  </w:r>
                  <w:r>
                    <w:rPr>
                      <w:rStyle w:val="29"/>
                      <w:rFonts w:hint="default" w:ascii="Times New Roman" w:hAnsi="Times New Roman" w:eastAsia="宋体" w:cs="Times New Roman"/>
                      <w:b w:val="0"/>
                      <w:bCs w:val="0"/>
                      <w:color w:val="000000" w:themeColor="text1"/>
                      <w:spacing w:val="0"/>
                      <w:sz w:val="18"/>
                      <w:szCs w:val="18"/>
                      <w:highlight w:val="none"/>
                      <w14:textFill>
                        <w14:solidFill>
                          <w14:schemeClr w14:val="tx1"/>
                        </w14:solidFill>
                      </w14:textFill>
                    </w:rPr>
                    <w:t>(mg/L)</w:t>
                  </w:r>
                </w:p>
              </w:tc>
              <w:tc>
                <w:tcPr>
                  <w:tcW w:w="588" w:type="pct"/>
                  <w:tcBorders>
                    <w:tl2br w:val="nil"/>
                    <w:tr2bl w:val="nil"/>
                  </w:tcBorders>
                  <w:shd w:val="clear" w:color="auto" w:fill="auto"/>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b w:val="0"/>
                      <w:bCs w:val="0"/>
                      <w:snapToGrid w:val="0"/>
                      <w:color w:val="000000" w:themeColor="text1"/>
                      <w:kern w:val="0"/>
                      <w:sz w:val="18"/>
                      <w:szCs w:val="18"/>
                      <w:highlight w:val="none"/>
                      <w:lang w:val="en-US" w:eastAsia="en-US" w:bidi="ar-SA"/>
                      <w14:textFill>
                        <w14:solidFill>
                          <w14:schemeClr w14:val="tx1"/>
                        </w14:solidFill>
                      </w14:textFill>
                    </w:rPr>
                  </w:pPr>
                  <w:r>
                    <w:rPr>
                      <w:rFonts w:hint="default" w:ascii="Times New Roman" w:hAnsi="Times New Roman" w:cs="Times New Roman"/>
                      <w:b w:val="0"/>
                      <w:bCs w:val="0"/>
                      <w:color w:val="000000" w:themeColor="text1"/>
                      <w:spacing w:val="2"/>
                      <w:sz w:val="18"/>
                      <w:szCs w:val="18"/>
                      <w:highlight w:val="none"/>
                      <w14:textFill>
                        <w14:solidFill>
                          <w14:schemeClr w14:val="tx1"/>
                        </w14:solidFill>
                      </w14:textFill>
                    </w:rPr>
                    <w:t>总磷</w:t>
                  </w:r>
                  <w:r>
                    <w:rPr>
                      <w:rStyle w:val="29"/>
                      <w:rFonts w:hint="default" w:ascii="Times New Roman" w:hAnsi="Times New Roman" w:eastAsia="宋体" w:cs="Times New Roman"/>
                      <w:b w:val="0"/>
                      <w:bCs w:val="0"/>
                      <w:color w:val="000000" w:themeColor="text1"/>
                      <w:spacing w:val="0"/>
                      <w:sz w:val="18"/>
                      <w:szCs w:val="18"/>
                      <w:highlight w:val="none"/>
                      <w14:textFill>
                        <w14:solidFill>
                          <w14:schemeClr w14:val="tx1"/>
                        </w14:solidFill>
                      </w14:textFill>
                    </w:rPr>
                    <w:t>(mg/L)</w:t>
                  </w:r>
                </w:p>
              </w:tc>
              <w:tc>
                <w:tcPr>
                  <w:tcW w:w="634"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02"/>
                    <w:jc w:val="center"/>
                    <w:textAlignment w:val="baseline"/>
                    <w:rPr>
                      <w:rFonts w:hint="default" w:ascii="Times New Roman" w:hAnsi="Times New Roman" w:cs="Times New Roman"/>
                      <w:b w:val="0"/>
                      <w:bCs w:val="0"/>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highlight w:val="none"/>
                      <w:lang w:val="en-US" w:eastAsia="zh-CN"/>
                      <w14:textFill>
                        <w14:solidFill>
                          <w14:schemeClr w14:val="tx1"/>
                        </w14:solidFill>
                      </w14:textFill>
                    </w:rPr>
                    <w:t>氟化物</w:t>
                  </w:r>
                </w:p>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02"/>
                    <w:jc w:val="center"/>
                    <w:textAlignment w:val="baseline"/>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Style w:val="29"/>
                      <w:rFonts w:hint="default" w:ascii="Times New Roman" w:hAnsi="Times New Roman" w:eastAsia="宋体" w:cs="Times New Roman"/>
                      <w:b w:val="0"/>
                      <w:bCs w:val="0"/>
                      <w:color w:val="000000" w:themeColor="text1"/>
                      <w:spacing w:val="0"/>
                      <w:sz w:val="18"/>
                      <w:szCs w:val="18"/>
                      <w:highlight w:val="none"/>
                      <w14:textFill>
                        <w14:solidFill>
                          <w14:schemeClr w14:val="tx1"/>
                        </w14:solidFill>
                      </w14:textFill>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86"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pacing w:val="6"/>
                      <w:sz w:val="18"/>
                      <w:szCs w:val="18"/>
                      <w:highlight w:val="none"/>
                      <w14:textFill>
                        <w14:solidFill>
                          <w14:schemeClr w14:val="tx1"/>
                        </w14:solidFill>
                      </w14:textFill>
                    </w:rPr>
                    <w:t>检测值</w:t>
                  </w:r>
                </w:p>
              </w:tc>
              <w:tc>
                <w:tcPr>
                  <w:tcW w:w="514"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Times New Roman" w:cs="Times New Roman"/>
                      <w:b w:val="0"/>
                      <w:bCs w:val="0"/>
                      <w:color w:val="000000" w:themeColor="text1"/>
                      <w:position w:val="2"/>
                      <w:sz w:val="18"/>
                      <w:szCs w:val="18"/>
                      <w:highlight w:val="none"/>
                      <w14:textFill>
                        <w14:solidFill>
                          <w14:schemeClr w14:val="tx1"/>
                        </w14:solidFill>
                      </w14:textFill>
                    </w:rPr>
                    <w:t>8.</w:t>
                  </w:r>
                  <w:r>
                    <w:rPr>
                      <w:rFonts w:hint="default" w:ascii="Times New Roman" w:hAnsi="Times New Roman" w:eastAsia="宋体" w:cs="Times New Roman"/>
                      <w:b w:val="0"/>
                      <w:bCs w:val="0"/>
                      <w:color w:val="000000" w:themeColor="text1"/>
                      <w:position w:val="2"/>
                      <w:sz w:val="18"/>
                      <w:szCs w:val="18"/>
                      <w:highlight w:val="none"/>
                      <w:lang w:val="en-US" w:eastAsia="zh-CN"/>
                      <w14:textFill>
                        <w14:solidFill>
                          <w14:schemeClr w14:val="tx1"/>
                        </w14:solidFill>
                      </w14:textFill>
                    </w:rPr>
                    <w:t>3</w:t>
                  </w:r>
                </w:p>
              </w:tc>
              <w:tc>
                <w:tcPr>
                  <w:tcW w:w="9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1"/>
                      <w:position w:val="2"/>
                      <w:sz w:val="18"/>
                      <w:szCs w:val="18"/>
                      <w:highlight w:val="none"/>
                      <w:lang w:val="en-US" w:eastAsia="zh-CN"/>
                      <w14:textFill>
                        <w14:solidFill>
                          <w14:schemeClr w14:val="tx1"/>
                        </w14:solidFill>
                      </w14:textFill>
                    </w:rPr>
                    <w:t>4.87</w:t>
                  </w:r>
                </w:p>
              </w:tc>
              <w:tc>
                <w:tcPr>
                  <w:tcW w:w="672"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Times New Roman" w:cs="Times New Roman"/>
                      <w:b w:val="0"/>
                      <w:bCs w:val="0"/>
                      <w:color w:val="000000" w:themeColor="text1"/>
                      <w:spacing w:val="-4"/>
                      <w:position w:val="2"/>
                      <w:sz w:val="18"/>
                      <w:szCs w:val="18"/>
                      <w:highlight w:val="none"/>
                      <w14:textFill>
                        <w14:solidFill>
                          <w14:schemeClr w14:val="tx1"/>
                        </w14:solidFill>
                      </w14:textFill>
                    </w:rPr>
                    <w:t>1</w:t>
                  </w:r>
                  <w:r>
                    <w:rPr>
                      <w:rFonts w:hint="default" w:ascii="Times New Roman" w:hAnsi="Times New Roman" w:eastAsia="宋体" w:cs="Times New Roman"/>
                      <w:b w:val="0"/>
                      <w:bCs w:val="0"/>
                      <w:color w:val="000000" w:themeColor="text1"/>
                      <w:spacing w:val="-4"/>
                      <w:position w:val="2"/>
                      <w:sz w:val="18"/>
                      <w:szCs w:val="18"/>
                      <w:highlight w:val="none"/>
                      <w:lang w:val="en-US" w:eastAsia="zh-CN"/>
                      <w14:textFill>
                        <w14:solidFill>
                          <w14:schemeClr w14:val="tx1"/>
                        </w14:solidFill>
                      </w14:textFill>
                    </w:rPr>
                    <w:t>.87</w:t>
                  </w:r>
                </w:p>
              </w:tc>
              <w:tc>
                <w:tcPr>
                  <w:tcW w:w="616"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b w:val="0"/>
                      <w:bCs w:val="0"/>
                      <w:color w:val="000000" w:themeColor="text1"/>
                      <w:spacing w:val="2"/>
                      <w:position w:val="2"/>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8"/>
                      <w:position w:val="1"/>
                      <w:sz w:val="18"/>
                      <w:szCs w:val="18"/>
                      <w:highlight w:val="none"/>
                      <w:lang w:val="en-US" w:eastAsia="zh-CN"/>
                      <w14:textFill>
                        <w14:solidFill>
                          <w14:schemeClr w14:val="tx1"/>
                        </w14:solidFill>
                      </w14:textFill>
                    </w:rPr>
                    <w:t>15.05</w:t>
                  </w:r>
                </w:p>
              </w:tc>
              <w:tc>
                <w:tcPr>
                  <w:tcW w:w="591"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Times New Roman" w:cs="Times New Roman"/>
                      <w:b w:val="0"/>
                      <w:bCs w:val="0"/>
                      <w:color w:val="000000" w:themeColor="text1"/>
                      <w:spacing w:val="2"/>
                      <w:position w:val="2"/>
                      <w:sz w:val="18"/>
                      <w:szCs w:val="18"/>
                      <w:highlight w:val="none"/>
                      <w14:textFill>
                        <w14:solidFill>
                          <w14:schemeClr w14:val="tx1"/>
                        </w14:solidFill>
                      </w14:textFill>
                    </w:rPr>
                    <w:t>0.</w:t>
                  </w:r>
                  <w:r>
                    <w:rPr>
                      <w:rFonts w:hint="default" w:ascii="Times New Roman" w:hAnsi="Times New Roman" w:eastAsia="宋体" w:cs="Times New Roman"/>
                      <w:b w:val="0"/>
                      <w:bCs w:val="0"/>
                      <w:color w:val="000000" w:themeColor="text1"/>
                      <w:spacing w:val="2"/>
                      <w:position w:val="2"/>
                      <w:sz w:val="18"/>
                      <w:szCs w:val="18"/>
                      <w:highlight w:val="none"/>
                      <w:lang w:val="en-US" w:eastAsia="zh-CN"/>
                      <w14:textFill>
                        <w14:solidFill>
                          <w14:schemeClr w14:val="tx1"/>
                        </w14:solidFill>
                      </w14:textFill>
                    </w:rPr>
                    <w:t>16</w:t>
                  </w:r>
                </w:p>
              </w:tc>
              <w:tc>
                <w:tcPr>
                  <w:tcW w:w="588" w:type="pct"/>
                  <w:tcBorders>
                    <w:tl2br w:val="nil"/>
                    <w:tr2bl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b w:val="0"/>
                      <w:bCs w:val="0"/>
                      <w:snapToGrid w:val="0"/>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eastAsia="Times New Roman" w:cs="Times New Roman"/>
                      <w:b w:val="0"/>
                      <w:bCs w:val="0"/>
                      <w:color w:val="000000" w:themeColor="text1"/>
                      <w:spacing w:val="2"/>
                      <w:position w:val="2"/>
                      <w:sz w:val="18"/>
                      <w:szCs w:val="18"/>
                      <w:highlight w:val="none"/>
                      <w14:textFill>
                        <w14:solidFill>
                          <w14:schemeClr w14:val="tx1"/>
                        </w14:solidFill>
                      </w14:textFill>
                    </w:rPr>
                    <w:t>0.0</w:t>
                  </w:r>
                  <w:r>
                    <w:rPr>
                      <w:rFonts w:hint="default" w:ascii="Times New Roman" w:hAnsi="Times New Roman" w:eastAsia="宋体" w:cs="Times New Roman"/>
                      <w:b w:val="0"/>
                      <w:bCs w:val="0"/>
                      <w:color w:val="000000" w:themeColor="text1"/>
                      <w:spacing w:val="2"/>
                      <w:position w:val="2"/>
                      <w:sz w:val="18"/>
                      <w:szCs w:val="18"/>
                      <w:highlight w:val="none"/>
                      <w:lang w:val="en-US" w:eastAsia="zh-CN"/>
                      <w14:textFill>
                        <w14:solidFill>
                          <w14:schemeClr w14:val="tx1"/>
                        </w14:solidFill>
                      </w14:textFill>
                    </w:rPr>
                    <w:t>64</w:t>
                  </w:r>
                </w:p>
              </w:tc>
              <w:tc>
                <w:tcPr>
                  <w:tcW w:w="634"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t>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86"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pacing w:val="6"/>
                      <w:sz w:val="18"/>
                      <w:szCs w:val="18"/>
                      <w:highlight w:val="none"/>
                      <w14:textFill>
                        <w14:solidFill>
                          <w14:schemeClr w14:val="tx1"/>
                        </w14:solidFill>
                      </w14:textFill>
                    </w:rPr>
                    <w:t>标准值</w:t>
                  </w:r>
                </w:p>
              </w:tc>
              <w:tc>
                <w:tcPr>
                  <w:tcW w:w="514"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eastAsia="Times New Roman" w:cs="Times New Roman"/>
                      <w:b w:val="0"/>
                      <w:bCs w:val="0"/>
                      <w:color w:val="000000" w:themeColor="text1"/>
                      <w:spacing w:val="1"/>
                      <w:position w:val="2"/>
                      <w:sz w:val="18"/>
                      <w:szCs w:val="18"/>
                      <w:highlight w:val="none"/>
                      <w14:textFill>
                        <w14:solidFill>
                          <w14:schemeClr w14:val="tx1"/>
                        </w14:solidFill>
                      </w14:textFill>
                    </w:rPr>
                    <w:t>6~9</w:t>
                  </w:r>
                </w:p>
              </w:tc>
              <w:tc>
                <w:tcPr>
                  <w:tcW w:w="995"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pacing w:val="-4"/>
                      <w:position w:val="1"/>
                      <w:sz w:val="18"/>
                      <w:szCs w:val="18"/>
                      <w:highlight w:val="none"/>
                      <w14:textFill>
                        <w14:solidFill>
                          <w14:schemeClr w14:val="tx1"/>
                        </w14:solidFill>
                      </w14:textFill>
                    </w:rPr>
                    <w:t>≤</w:t>
                  </w:r>
                  <w:r>
                    <w:rPr>
                      <w:rFonts w:hint="default" w:ascii="Times New Roman" w:hAnsi="Times New Roman" w:eastAsia="Times New Roman" w:cs="Times New Roman"/>
                      <w:b w:val="0"/>
                      <w:bCs w:val="0"/>
                      <w:color w:val="000000" w:themeColor="text1"/>
                      <w:spacing w:val="-4"/>
                      <w:position w:val="1"/>
                      <w:sz w:val="18"/>
                      <w:szCs w:val="18"/>
                      <w:highlight w:val="none"/>
                      <w14:textFill>
                        <w14:solidFill>
                          <w14:schemeClr w14:val="tx1"/>
                        </w14:solidFill>
                      </w14:textFill>
                    </w:rPr>
                    <w:t>6</w:t>
                  </w:r>
                </w:p>
              </w:tc>
              <w:tc>
                <w:tcPr>
                  <w:tcW w:w="672"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pacing w:val="-4"/>
                      <w:position w:val="1"/>
                      <w:sz w:val="18"/>
                      <w:szCs w:val="18"/>
                      <w:highlight w:val="none"/>
                      <w14:textFill>
                        <w14:solidFill>
                          <w14:schemeClr w14:val="tx1"/>
                        </w14:solidFill>
                      </w14:textFill>
                    </w:rPr>
                    <w:t>≤</w:t>
                  </w:r>
                  <w:r>
                    <w:rPr>
                      <w:rFonts w:hint="default" w:ascii="Times New Roman" w:hAnsi="Times New Roman" w:eastAsia="Times New Roman" w:cs="Times New Roman"/>
                      <w:b w:val="0"/>
                      <w:bCs w:val="0"/>
                      <w:color w:val="000000" w:themeColor="text1"/>
                      <w:spacing w:val="-4"/>
                      <w:position w:val="1"/>
                      <w:sz w:val="18"/>
                      <w:szCs w:val="18"/>
                      <w:highlight w:val="none"/>
                      <w14:textFill>
                        <w14:solidFill>
                          <w14:schemeClr w14:val="tx1"/>
                        </w14:solidFill>
                      </w14:textFill>
                    </w:rPr>
                    <w:t>4</w:t>
                  </w:r>
                </w:p>
              </w:tc>
              <w:tc>
                <w:tcPr>
                  <w:tcW w:w="616"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cs="Times New Roman"/>
                      <w:b w:val="0"/>
                      <w:bCs w:val="0"/>
                      <w:color w:val="000000" w:themeColor="text1"/>
                      <w:spacing w:val="-5"/>
                      <w:position w:val="1"/>
                      <w:sz w:val="18"/>
                      <w:szCs w:val="18"/>
                      <w:highlight w:val="none"/>
                      <w14:textFill>
                        <w14:solidFill>
                          <w14:schemeClr w14:val="tx1"/>
                        </w14:solidFill>
                      </w14:textFill>
                    </w:rPr>
                  </w:pPr>
                  <w:r>
                    <w:rPr>
                      <w:rFonts w:hint="default" w:ascii="Times New Roman" w:hAnsi="Times New Roman" w:cs="Times New Roman"/>
                      <w:b w:val="0"/>
                      <w:bCs w:val="0"/>
                      <w:color w:val="000000" w:themeColor="text1"/>
                      <w:spacing w:val="-1"/>
                      <w:position w:val="1"/>
                      <w:sz w:val="18"/>
                      <w:szCs w:val="18"/>
                      <w:highlight w:val="none"/>
                      <w14:textFill>
                        <w14:solidFill>
                          <w14:schemeClr w14:val="tx1"/>
                        </w14:solidFill>
                      </w14:textFill>
                    </w:rPr>
                    <w:t>≤</w:t>
                  </w:r>
                  <w:r>
                    <w:rPr>
                      <w:rFonts w:hint="default" w:ascii="Times New Roman" w:hAnsi="Times New Roman" w:eastAsia="Times New Roman" w:cs="Times New Roman"/>
                      <w:b w:val="0"/>
                      <w:bCs w:val="0"/>
                      <w:color w:val="000000" w:themeColor="text1"/>
                      <w:spacing w:val="-1"/>
                      <w:position w:val="1"/>
                      <w:sz w:val="18"/>
                      <w:szCs w:val="18"/>
                      <w:highlight w:val="none"/>
                      <w14:textFill>
                        <w14:solidFill>
                          <w14:schemeClr w14:val="tx1"/>
                        </w14:solidFill>
                      </w14:textFill>
                    </w:rPr>
                    <w:t>20</w:t>
                  </w:r>
                </w:p>
              </w:tc>
              <w:tc>
                <w:tcPr>
                  <w:tcW w:w="591"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Times New Roman" w:cs="Times New Roman"/>
                      <w:b w:val="0"/>
                      <w:bCs w:val="0"/>
                      <w:color w:val="000000" w:themeColor="text1"/>
                      <w:sz w:val="18"/>
                      <w:szCs w:val="18"/>
                      <w:highlight w:val="none"/>
                      <w14:textFill>
                        <w14:solidFill>
                          <w14:schemeClr w14:val="tx1"/>
                        </w14:solidFill>
                      </w14:textFill>
                    </w:rPr>
                  </w:pPr>
                  <w:r>
                    <w:rPr>
                      <w:rFonts w:hint="default" w:ascii="Times New Roman" w:hAnsi="Times New Roman" w:cs="Times New Roman"/>
                      <w:b w:val="0"/>
                      <w:bCs w:val="0"/>
                      <w:color w:val="000000" w:themeColor="text1"/>
                      <w:spacing w:val="-5"/>
                      <w:position w:val="1"/>
                      <w:sz w:val="18"/>
                      <w:szCs w:val="18"/>
                      <w:highlight w:val="none"/>
                      <w14:textFill>
                        <w14:solidFill>
                          <w14:schemeClr w14:val="tx1"/>
                        </w14:solidFill>
                      </w14:textFill>
                    </w:rPr>
                    <w:t>≤</w:t>
                  </w:r>
                  <w:r>
                    <w:rPr>
                      <w:rFonts w:hint="default" w:ascii="Times New Roman" w:hAnsi="Times New Roman" w:eastAsia="Times New Roman" w:cs="Times New Roman"/>
                      <w:b w:val="0"/>
                      <w:bCs w:val="0"/>
                      <w:color w:val="000000" w:themeColor="text1"/>
                      <w:spacing w:val="-5"/>
                      <w:position w:val="1"/>
                      <w:sz w:val="18"/>
                      <w:szCs w:val="18"/>
                      <w:highlight w:val="none"/>
                      <w14:textFill>
                        <w14:solidFill>
                          <w14:schemeClr w14:val="tx1"/>
                        </w14:solidFill>
                      </w14:textFill>
                    </w:rPr>
                    <w:t>1</w:t>
                  </w:r>
                </w:p>
              </w:tc>
              <w:tc>
                <w:tcPr>
                  <w:tcW w:w="588" w:type="pct"/>
                  <w:tcBorders>
                    <w:tl2br w:val="nil"/>
                    <w:tr2bl w:val="nil"/>
                  </w:tcBorders>
                  <w:shd w:val="clear" w:color="auto" w:fill="auto"/>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Times New Roman" w:cs="Times New Roman"/>
                      <w:b w:val="0"/>
                      <w:bCs w:val="0"/>
                      <w:snapToGrid w:val="0"/>
                      <w:color w:val="000000" w:themeColor="text1"/>
                      <w:kern w:val="0"/>
                      <w:sz w:val="18"/>
                      <w:szCs w:val="18"/>
                      <w:highlight w:val="none"/>
                      <w:lang w:val="en-US" w:eastAsia="en-US" w:bidi="ar-SA"/>
                      <w14:textFill>
                        <w14:solidFill>
                          <w14:schemeClr w14:val="tx1"/>
                        </w14:solidFill>
                      </w14:textFill>
                    </w:rPr>
                  </w:pPr>
                  <w:r>
                    <w:rPr>
                      <w:rFonts w:hint="default" w:ascii="Times New Roman" w:hAnsi="Times New Roman" w:cs="Times New Roman"/>
                      <w:b w:val="0"/>
                      <w:bCs w:val="0"/>
                      <w:color w:val="000000" w:themeColor="text1"/>
                      <w:spacing w:val="-1"/>
                      <w:position w:val="1"/>
                      <w:sz w:val="18"/>
                      <w:szCs w:val="18"/>
                      <w:highlight w:val="none"/>
                      <w14:textFill>
                        <w14:solidFill>
                          <w14:schemeClr w14:val="tx1"/>
                        </w14:solidFill>
                      </w14:textFill>
                    </w:rPr>
                    <w:t>≤</w:t>
                  </w:r>
                  <w:r>
                    <w:rPr>
                      <w:rFonts w:hint="default" w:ascii="Times New Roman" w:hAnsi="Times New Roman" w:eastAsia="Times New Roman" w:cs="Times New Roman"/>
                      <w:b w:val="0"/>
                      <w:bCs w:val="0"/>
                      <w:color w:val="000000" w:themeColor="text1"/>
                      <w:spacing w:val="-1"/>
                      <w:position w:val="1"/>
                      <w:sz w:val="18"/>
                      <w:szCs w:val="18"/>
                      <w:highlight w:val="none"/>
                      <w14:textFill>
                        <w14:solidFill>
                          <w14:schemeClr w14:val="tx1"/>
                        </w14:solidFill>
                      </w14:textFill>
                    </w:rPr>
                    <w:t>0.2</w:t>
                  </w:r>
                </w:p>
              </w:tc>
              <w:tc>
                <w:tcPr>
                  <w:tcW w:w="634" w:type="pct"/>
                  <w:tcBorders>
                    <w:tl2br w:val="nil"/>
                    <w:tr2bl w:val="nil"/>
                  </w:tcBorders>
                  <w:vAlign w:val="center"/>
                </w:tcPr>
                <w:p>
                  <w:pPr>
                    <w:pStyle w:val="193"/>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pacing w:val="-1"/>
                      <w:position w:val="1"/>
                      <w:sz w:val="18"/>
                      <w:szCs w:val="18"/>
                      <w:highlight w:val="none"/>
                      <w14:textFill>
                        <w14:solidFill>
                          <w14:schemeClr w14:val="tx1"/>
                        </w14:solidFill>
                      </w14:textFill>
                    </w:rPr>
                    <w:t>≤</w:t>
                  </w:r>
                  <w:r>
                    <w:rPr>
                      <w:rFonts w:hint="default" w:ascii="Times New Roman" w:hAnsi="Times New Roman" w:cs="Times New Roman"/>
                      <w:b w:val="0"/>
                      <w:bCs w:val="0"/>
                      <w:color w:val="000000" w:themeColor="text1"/>
                      <w:sz w:val="18"/>
                      <w:szCs w:val="18"/>
                      <w:highlight w:val="none"/>
                      <w:lang w:val="en-US" w:eastAsia="zh-CN"/>
                      <w14:textFill>
                        <w14:solidFill>
                          <w14:schemeClr w14:val="tx1"/>
                        </w14:solidFill>
                      </w14:textFill>
                    </w:rPr>
                    <w:t>1</w:t>
                  </w:r>
                </w:p>
              </w:tc>
            </w:tr>
          </w:tbl>
          <w:p>
            <w:pPr>
              <w:adjustRightInd w:val="0"/>
              <w:snapToGrid w:val="0"/>
              <w:spacing w:line="360" w:lineRule="auto"/>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根据</w:t>
            </w:r>
            <w:r>
              <w:rPr>
                <w:rFonts w:hint="default" w:ascii="Times New Roman" w:hAnsi="Times New Roman" w:eastAsia="宋体" w:cs="Times New Roman"/>
                <w:color w:val="000000" w:themeColor="text1"/>
                <w:kern w:val="0"/>
                <w:szCs w:val="21"/>
                <w:highlight w:val="none"/>
                <w14:textFill>
                  <w14:solidFill>
                    <w14:schemeClr w14:val="tx1"/>
                  </w14:solidFill>
                </w14:textFill>
              </w:rPr>
              <w:t>监测结果可知，新薛河入湖口监测断面主要监测指标均满足《地表水环境质量标准》（GB3838-2002）中Ⅲ类标准</w:t>
            </w:r>
            <w:r>
              <w:rPr>
                <w:rFonts w:hint="default" w:ascii="Times New Roman" w:hAnsi="Times New Roman" w:eastAsia="宋体" w:cs="Times New Roman"/>
                <w:color w:val="000000" w:themeColor="text1"/>
                <w:szCs w:val="21"/>
                <w:highlight w:val="none"/>
                <w14:textFill>
                  <w14:solidFill>
                    <w14:schemeClr w14:val="tx1"/>
                  </w14:solidFill>
                </w14:textFill>
              </w:rPr>
              <w:t>，区域内地表水环境质量较好。</w:t>
            </w:r>
          </w:p>
          <w:p>
            <w:pPr>
              <w:pStyle w:val="133"/>
              <w:ind w:firstLine="420"/>
              <w:rPr>
                <w:rFonts w:eastAsia="黑体"/>
                <w:color w:val="000000" w:themeColor="text1"/>
                <w:sz w:val="21"/>
                <w:szCs w:val="21"/>
                <w:highlight w:val="none"/>
                <w14:textFill>
                  <w14:solidFill>
                    <w14:schemeClr w14:val="tx1"/>
                  </w14:solidFill>
                </w14:textFill>
              </w:rPr>
            </w:pPr>
            <w:r>
              <w:rPr>
                <w:rFonts w:eastAsia="黑体"/>
                <w:color w:val="000000" w:themeColor="text1"/>
                <w:sz w:val="21"/>
                <w:szCs w:val="21"/>
                <w:highlight w:val="none"/>
                <w14:textFill>
                  <w14:solidFill>
                    <w14:schemeClr w14:val="tx1"/>
                  </w14:solidFill>
                </w14:textFill>
              </w:rPr>
              <w:t>3、声环境</w:t>
            </w:r>
          </w:p>
          <w:p>
            <w:pPr>
              <w:pStyle w:val="133"/>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项目厂界外50m范围内无环境敏感目标，项目区域声环境满足《声环境质量标准》（GB3096 -2008）2类功能区标准要求</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厂区西厂界临近高速公路，</w:t>
            </w:r>
            <w:r>
              <w:rPr>
                <w:color w:val="000000" w:themeColor="text1"/>
                <w:sz w:val="21"/>
                <w:szCs w:val="21"/>
                <w:highlight w:val="none"/>
                <w14:textFill>
                  <w14:solidFill>
                    <w14:schemeClr w14:val="tx1"/>
                  </w14:solidFill>
                </w14:textFill>
              </w:rPr>
              <w:t>声环境满足《声环境质量标准》（GB3096 -2008）</w:t>
            </w:r>
            <w:r>
              <w:rPr>
                <w:rFonts w:hint="eastAsia"/>
                <w:color w:val="000000" w:themeColor="text1"/>
                <w:sz w:val="21"/>
                <w:szCs w:val="21"/>
                <w:highlight w:val="none"/>
                <w:lang w:val="en-US" w:eastAsia="zh-CN"/>
                <w14:textFill>
                  <w14:solidFill>
                    <w14:schemeClr w14:val="tx1"/>
                  </w14:solidFill>
                </w14:textFill>
              </w:rPr>
              <w:t>4a</w:t>
            </w:r>
            <w:r>
              <w:rPr>
                <w:color w:val="000000" w:themeColor="text1"/>
                <w:sz w:val="21"/>
                <w:szCs w:val="21"/>
                <w:highlight w:val="none"/>
                <w14:textFill>
                  <w14:solidFill>
                    <w14:schemeClr w14:val="tx1"/>
                  </w14:solidFill>
                </w14:textFill>
              </w:rPr>
              <w:t>类功能区标准要求。</w:t>
            </w:r>
          </w:p>
          <w:p>
            <w:pPr>
              <w:adjustRightInd w:val="0"/>
              <w:snapToGrid w:val="0"/>
              <w:spacing w:line="360" w:lineRule="auto"/>
              <w:ind w:firstLine="420" w:firstLineChars="200"/>
              <w:rPr>
                <w:rFonts w:ascii="Times New Roman" w:hAnsi="Times New Roman" w:eastAsia="黑体" w:cs="Times New Roman"/>
                <w:snapToGrid w:val="0"/>
                <w:color w:val="000000" w:themeColor="text1"/>
                <w:kern w:val="0"/>
                <w:szCs w:val="21"/>
                <w:highlight w:val="none"/>
                <w14:textFill>
                  <w14:solidFill>
                    <w14:schemeClr w14:val="tx1"/>
                  </w14:solidFill>
                </w14:textFill>
              </w:rPr>
            </w:pPr>
            <w:r>
              <w:rPr>
                <w:rFonts w:ascii="Times New Roman" w:hAnsi="Times New Roman" w:eastAsia="黑体" w:cs="Times New Roman"/>
                <w:snapToGrid w:val="0"/>
                <w:color w:val="000000" w:themeColor="text1"/>
                <w:kern w:val="0"/>
                <w:szCs w:val="21"/>
                <w:highlight w:val="none"/>
                <w14:textFill>
                  <w14:solidFill>
                    <w14:schemeClr w14:val="tx1"/>
                  </w14:solidFill>
                </w14:textFill>
              </w:rPr>
              <w:t>4、地下水、土壤环境</w:t>
            </w:r>
          </w:p>
          <w:p>
            <w:pPr>
              <w:adjustRightInd w:val="0"/>
              <w:snapToGrid w:val="0"/>
              <w:spacing w:line="360" w:lineRule="auto"/>
              <w:ind w:firstLine="420" w:firstLineChars="200"/>
              <w:rPr>
                <w:rFonts w:ascii="Times New Roman" w:hAnsi="Times New Roman" w:cs="Times New Roman"/>
                <w:snapToGrid w:val="0"/>
                <w:color w:val="000000" w:themeColor="text1"/>
                <w:kern w:val="0"/>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根据建设项目环境影响报告表编制技术指南（污染影响类）（试行），原则上不开展地下水、土壤环境环境质量现状调查；</w:t>
            </w: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采取相应防渗等级的防治措施阻绝了污染途径，故不再对地下水和土壤进行现状监测。</w:t>
            </w:r>
          </w:p>
          <w:p>
            <w:pPr>
              <w:adjustRightInd w:val="0"/>
              <w:snapToGrid w:val="0"/>
              <w:spacing w:line="360" w:lineRule="auto"/>
              <w:ind w:firstLine="420" w:firstLineChars="200"/>
              <w:jc w:val="left"/>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5、电磁辐射</w:t>
            </w:r>
          </w:p>
          <w:p>
            <w:pPr>
              <w:adjustRightInd w:val="0"/>
              <w:snapToGrid w:val="0"/>
              <w:spacing w:line="360" w:lineRule="auto"/>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不属于广播电台、差转台、电视塔台、卫星地球上行站、雷达等电磁辐射类项目，因此无需进行电磁辐射现状监测与评价。</w:t>
            </w:r>
          </w:p>
          <w:p>
            <w:pPr>
              <w:adjustRightInd w:val="0"/>
              <w:snapToGrid w:val="0"/>
              <w:spacing w:line="360" w:lineRule="auto"/>
              <w:ind w:firstLine="420" w:firstLineChars="200"/>
              <w:rPr>
                <w:rFonts w:ascii="Times New Roman" w:hAnsi="Times New Roman" w:eastAsia="黑体" w:cs="Times New Roman"/>
                <w:snapToGrid w:val="0"/>
                <w:color w:val="000000" w:themeColor="text1"/>
                <w:kern w:val="0"/>
                <w:szCs w:val="21"/>
                <w:highlight w:val="none"/>
                <w14:textFill>
                  <w14:solidFill>
                    <w14:schemeClr w14:val="tx1"/>
                  </w14:solidFill>
                </w14:textFill>
              </w:rPr>
            </w:pPr>
            <w:r>
              <w:rPr>
                <w:rFonts w:ascii="Times New Roman" w:hAnsi="Times New Roman" w:eastAsia="黑体" w:cs="Times New Roman"/>
                <w:snapToGrid w:val="0"/>
                <w:color w:val="000000" w:themeColor="text1"/>
                <w:kern w:val="0"/>
                <w:szCs w:val="21"/>
                <w:highlight w:val="none"/>
                <w14:textFill>
                  <w14:solidFill>
                    <w14:schemeClr w14:val="tx1"/>
                  </w14:solidFill>
                </w14:textFill>
              </w:rPr>
              <w:t>6、生态环境</w:t>
            </w:r>
          </w:p>
          <w:p>
            <w:pPr>
              <w:pStyle w:val="133"/>
              <w:ind w:firstLine="420"/>
              <w:rPr>
                <w:color w:val="000000" w:themeColor="text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本项目</w:t>
            </w:r>
            <w:r>
              <w:rPr>
                <w:color w:val="000000" w:themeColor="text1"/>
                <w:sz w:val="21"/>
                <w:szCs w:val="21"/>
                <w:highlight w:val="none"/>
                <w14:textFill>
                  <w14:solidFill>
                    <w14:schemeClr w14:val="tx1"/>
                  </w14:solidFill>
                </w14:textFill>
              </w:rPr>
              <w:t>所在区域内无自然保护区、湿地等环境敏感区域。该区域的交通道路两侧为人工植被（绿化花草、树木等）所覆盖。由于人类活动的长期高强度影响，区域内未见受保护的野生动植物分布</w:t>
            </w:r>
            <w:r>
              <w:rPr>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Align w:val="center"/>
          </w:tcPr>
          <w:p>
            <w:pPr>
              <w:adjustRightInd w:val="0"/>
              <w:snapToGrid w:val="0"/>
              <w:jc w:val="center"/>
              <w:rPr>
                <w:rFonts w:ascii="Times New Roman" w:hAnsi="Times New Roman" w:cs="Times New Roman"/>
                <w:snapToGrid w:val="0"/>
                <w:color w:val="000000" w:themeColor="text1"/>
                <w:kern w:val="0"/>
                <w:szCs w:val="21"/>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环境</w:t>
            </w:r>
          </w:p>
          <w:p>
            <w:pPr>
              <w:adjustRightInd w:val="0"/>
              <w:snapToGrid w:val="0"/>
              <w:jc w:val="center"/>
              <w:rPr>
                <w:rFonts w:ascii="Times New Roman" w:hAnsi="Times New Roman" w:cs="Times New Roman"/>
                <w:snapToGrid w:val="0"/>
                <w:color w:val="000000" w:themeColor="text1"/>
                <w:kern w:val="0"/>
                <w:szCs w:val="21"/>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保护</w:t>
            </w:r>
          </w:p>
          <w:p>
            <w:pPr>
              <w:adjustRightInd w:val="0"/>
              <w:snapToGrid w:val="0"/>
              <w:jc w:val="center"/>
              <w:rPr>
                <w:rFonts w:ascii="Times New Roman" w:hAnsi="Times New Roman" w:cs="Times New Roman"/>
                <w:snapToGrid w:val="0"/>
                <w:color w:val="000000" w:themeColor="text1"/>
                <w:kern w:val="0"/>
                <w:sz w:val="24"/>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目标</w:t>
            </w:r>
          </w:p>
        </w:tc>
        <w:tc>
          <w:tcPr>
            <w:tcW w:w="8125" w:type="dxa"/>
            <w:vAlign w:val="center"/>
          </w:tcPr>
          <w:p>
            <w:pPr>
              <w:adjustRightInd w:val="0"/>
              <w:snapToGrid w:val="0"/>
              <w:spacing w:line="360" w:lineRule="auto"/>
              <w:ind w:firstLine="420" w:firstLineChars="200"/>
              <w:rPr>
                <w:rFonts w:ascii="Times New Roman" w:hAnsi="Times New Roman" w:cs="Times New Roman"/>
                <w:snapToGrid w:val="0"/>
                <w:color w:val="000000" w:themeColor="text1"/>
                <w:kern w:val="0"/>
                <w:szCs w:val="21"/>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项目周围环境保护目标及图详见表3-3，</w:t>
            </w: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周围敏感目标见附图</w:t>
            </w:r>
            <w:r>
              <w:rPr>
                <w:rFonts w:hint="eastAsia" w:ascii="Times New Roman" w:hAnsi="Times New Roman" w:cs="Times New Roman"/>
                <w:color w:val="000000" w:themeColor="text1"/>
                <w:szCs w:val="21"/>
                <w:highlight w:val="none"/>
                <w:lang w:val="en-US" w:eastAsia="zh-CN"/>
                <w14:textFill>
                  <w14:solidFill>
                    <w14:schemeClr w14:val="tx1"/>
                  </w14:solidFill>
                </w14:textFill>
              </w:rPr>
              <w:t>5</w:t>
            </w:r>
            <w:r>
              <w:rPr>
                <w:rFonts w:ascii="Times New Roman" w:hAnsi="Times New Roman" w:cs="Times New Roman"/>
                <w:snapToGrid w:val="0"/>
                <w:color w:val="000000" w:themeColor="text1"/>
                <w:kern w:val="0"/>
                <w:szCs w:val="21"/>
                <w:highlight w:val="none"/>
                <w14:textFill>
                  <w14:solidFill>
                    <w14:schemeClr w14:val="tx1"/>
                  </w14:solidFill>
                </w14:textFill>
              </w:rPr>
              <w:t>。</w:t>
            </w:r>
            <w:bookmarkStart w:id="11" w:name="_Ref66179135"/>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 xml:space="preserve">表3-3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周围敏感目标一览表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559"/>
              <w:gridCol w:w="992"/>
              <w:gridCol w:w="993"/>
              <w:gridCol w:w="1134"/>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dxa"/>
                  <w:vMerge w:val="restart"/>
                  <w:tcBorders>
                    <w:tl2br w:val="single" w:color="auto" w:sz="4" w:space="0"/>
                  </w:tcBorders>
                  <w:vAlign w:val="center"/>
                </w:tcPr>
                <w:p>
                  <w:pPr>
                    <w:adjustRightInd w:val="0"/>
                    <w:snapToGrid w:val="0"/>
                    <w:jc w:val="right"/>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项目</w:t>
                  </w:r>
                </w:p>
                <w:p>
                  <w:pPr>
                    <w:adjustRightInd w:val="0"/>
                    <w:snapToGrid w:val="0"/>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环境因素</w:t>
                  </w:r>
                </w:p>
              </w:tc>
              <w:tc>
                <w:tcPr>
                  <w:tcW w:w="1559" w:type="dxa"/>
                  <w:vMerge w:val="restart"/>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影响范围</w:t>
                  </w:r>
                </w:p>
              </w:tc>
              <w:tc>
                <w:tcPr>
                  <w:tcW w:w="3119" w:type="dxa"/>
                  <w:gridSpan w:val="3"/>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环境保护目标</w:t>
                  </w:r>
                </w:p>
              </w:tc>
              <w:tc>
                <w:tcPr>
                  <w:tcW w:w="2051" w:type="dxa"/>
                  <w:vMerge w:val="restart"/>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70" w:type="dxa"/>
                  <w:vMerge w:val="continue"/>
                  <w:tcBorders>
                    <w:tl2br w:val="single" w:color="auto" w:sz="4" w:space="0"/>
                  </w:tcBorders>
                  <w:vAlign w:val="center"/>
                </w:tcPr>
                <w:p>
                  <w:pPr>
                    <w:widowControl/>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559" w:type="dxa"/>
                  <w:vMerge w:val="continue"/>
                  <w:vAlign w:val="center"/>
                </w:tcPr>
                <w:p>
                  <w:pPr>
                    <w:widowControl/>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992" w:type="dxa"/>
                  <w:vMerge w:val="restart"/>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名称</w:t>
                  </w:r>
                </w:p>
              </w:tc>
              <w:tc>
                <w:tcPr>
                  <w:tcW w:w="993" w:type="dxa"/>
                  <w:vMerge w:val="restart"/>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相对方位</w:t>
                  </w:r>
                </w:p>
              </w:tc>
              <w:tc>
                <w:tcPr>
                  <w:tcW w:w="1134" w:type="dxa"/>
                  <w:vMerge w:val="restart"/>
                  <w:vAlign w:val="center"/>
                </w:tcPr>
                <w:p>
                  <w:pPr>
                    <w:adjustRightInd w:val="0"/>
                    <w:snapToGrid w:val="0"/>
                    <w:jc w:val="cente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与厂界距离</w:t>
                  </w: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(m)</w:t>
                  </w:r>
                </w:p>
              </w:tc>
              <w:tc>
                <w:tcPr>
                  <w:tcW w:w="2051" w:type="dxa"/>
                  <w:vMerge w:val="continue"/>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70" w:type="dxa"/>
                  <w:vMerge w:val="continue"/>
                  <w:tcBorders>
                    <w:tl2br w:val="single" w:color="auto" w:sz="4" w:space="0"/>
                  </w:tcBorders>
                  <w:vAlign w:val="center"/>
                </w:tcPr>
                <w:p>
                  <w:pPr>
                    <w:widowControl/>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559" w:type="dxa"/>
                  <w:vMerge w:val="continue"/>
                  <w:vAlign w:val="center"/>
                </w:tcPr>
                <w:p>
                  <w:pPr>
                    <w:widowControl/>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992" w:type="dxa"/>
                  <w:vMerge w:val="continue"/>
                  <w:vAlign w:val="center"/>
                </w:tcPr>
                <w:p>
                  <w:pPr>
                    <w:widowControl/>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993" w:type="dxa"/>
                  <w:vMerge w:val="continue"/>
                  <w:vAlign w:val="center"/>
                </w:tcPr>
                <w:p>
                  <w:pPr>
                    <w:widowControl/>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134" w:type="dxa"/>
                  <w:vMerge w:val="continue"/>
                  <w:vAlign w:val="center"/>
                </w:tcPr>
                <w:p>
                  <w:pPr>
                    <w:widowControl/>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2051" w:type="dxa"/>
                  <w:vMerge w:val="continue"/>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0" w:type="dxa"/>
                  <w:vMerge w:val="restart"/>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大气环境</w:t>
                  </w:r>
                </w:p>
              </w:tc>
              <w:tc>
                <w:tcPr>
                  <w:tcW w:w="1559" w:type="dxa"/>
                  <w:vMerge w:val="restart"/>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厂界外500m范围</w:t>
                  </w:r>
                </w:p>
              </w:tc>
              <w:tc>
                <w:tcPr>
                  <w:tcW w:w="992" w:type="dxa"/>
                  <w:vAlign w:val="center"/>
                </w:tcPr>
                <w:p>
                  <w:pPr>
                    <w:pStyle w:val="129"/>
                    <w:rPr>
                      <w:color w:val="000000" w:themeColor="text1"/>
                      <w:szCs w:val="18"/>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宋</w:t>
                  </w:r>
                  <w:r>
                    <w:rPr>
                      <w:rFonts w:hint="eastAsia"/>
                      <w:color w:val="000000" w:themeColor="text1"/>
                      <w:highlight w:val="none"/>
                      <w14:textFill>
                        <w14:solidFill>
                          <w14:schemeClr w14:val="tx1"/>
                        </w14:solidFill>
                      </w14:textFill>
                    </w:rPr>
                    <w:t>庄小学</w:t>
                  </w:r>
                </w:p>
              </w:tc>
              <w:tc>
                <w:tcPr>
                  <w:tcW w:w="993" w:type="dxa"/>
                  <w:vAlign w:val="center"/>
                </w:tcPr>
                <w:p>
                  <w:pPr>
                    <w:pStyle w:val="129"/>
                    <w:rPr>
                      <w:rFonts w:hint="eastAsia"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N</w:t>
                  </w:r>
                </w:p>
              </w:tc>
              <w:tc>
                <w:tcPr>
                  <w:tcW w:w="1134" w:type="dxa"/>
                  <w:vAlign w:val="center"/>
                </w:tcPr>
                <w:p>
                  <w:pPr>
                    <w:pStyle w:val="129"/>
                    <w:rPr>
                      <w:rFonts w:hint="default"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150</w:t>
                  </w:r>
                </w:p>
              </w:tc>
              <w:tc>
                <w:tcPr>
                  <w:tcW w:w="2051" w:type="dxa"/>
                  <w:vMerge w:val="restart"/>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《环境空气质量标准》（GB3095-2012）及修改单二级标准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0" w:type="dxa"/>
                  <w:vMerge w:val="continue"/>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559" w:type="dxa"/>
                  <w:vMerge w:val="continue"/>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992" w:type="dxa"/>
                  <w:vAlign w:val="center"/>
                </w:tcPr>
                <w:p>
                  <w:pPr>
                    <w:pStyle w:val="129"/>
                    <w:rPr>
                      <w:color w:val="000000" w:themeColor="text1"/>
                      <w:szCs w:val="18"/>
                      <w:highlight w:val="none"/>
                      <w14:textFill>
                        <w14:solidFill>
                          <w14:schemeClr w14:val="tx1"/>
                        </w14:solidFill>
                      </w14:textFill>
                    </w:rPr>
                  </w:pPr>
                  <w:r>
                    <w:rPr>
                      <w:rFonts w:hint="eastAsia"/>
                      <w:color w:val="000000" w:themeColor="text1"/>
                      <w:highlight w:val="none"/>
                      <w14:textFill>
                        <w14:solidFill>
                          <w14:schemeClr w14:val="tx1"/>
                        </w14:solidFill>
                      </w14:textFill>
                    </w:rPr>
                    <w:t>华蒋村</w:t>
                  </w:r>
                </w:p>
              </w:tc>
              <w:tc>
                <w:tcPr>
                  <w:tcW w:w="993" w:type="dxa"/>
                  <w:vAlign w:val="center"/>
                </w:tcPr>
                <w:p>
                  <w:pPr>
                    <w:pStyle w:val="129"/>
                    <w:rPr>
                      <w:rFonts w:hint="default"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NW</w:t>
                  </w:r>
                </w:p>
              </w:tc>
              <w:tc>
                <w:tcPr>
                  <w:tcW w:w="1134" w:type="dxa"/>
                  <w:vAlign w:val="center"/>
                </w:tcPr>
                <w:p>
                  <w:pPr>
                    <w:pStyle w:val="129"/>
                    <w:rPr>
                      <w:rFonts w:hint="default"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200</w:t>
                  </w:r>
                </w:p>
              </w:tc>
              <w:tc>
                <w:tcPr>
                  <w:tcW w:w="2051" w:type="dxa"/>
                  <w:vMerge w:val="continue"/>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70" w:type="dxa"/>
                  <w:vMerge w:val="continue"/>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559" w:type="dxa"/>
                  <w:vMerge w:val="continue"/>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992" w:type="dxa"/>
                  <w:vAlign w:val="center"/>
                </w:tcPr>
                <w:p>
                  <w:pPr>
                    <w:pStyle w:val="129"/>
                    <w:rPr>
                      <w:color w:val="000000" w:themeColor="text1"/>
                      <w:szCs w:val="18"/>
                      <w:highlight w:val="none"/>
                      <w14:textFill>
                        <w14:solidFill>
                          <w14:schemeClr w14:val="tx1"/>
                        </w14:solidFill>
                      </w14:textFill>
                    </w:rPr>
                  </w:pPr>
                  <w:r>
                    <w:rPr>
                      <w:rFonts w:hint="eastAsia"/>
                      <w:color w:val="000000" w:themeColor="text1"/>
                      <w:highlight w:val="none"/>
                      <w14:textFill>
                        <w14:solidFill>
                          <w14:schemeClr w14:val="tx1"/>
                        </w14:solidFill>
                      </w14:textFill>
                    </w:rPr>
                    <w:t>南园村</w:t>
                  </w:r>
                </w:p>
              </w:tc>
              <w:tc>
                <w:tcPr>
                  <w:tcW w:w="993" w:type="dxa"/>
                  <w:vAlign w:val="center"/>
                </w:tcPr>
                <w:p>
                  <w:pPr>
                    <w:pStyle w:val="129"/>
                    <w:rPr>
                      <w:rFonts w:hint="eastAsia"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N</w:t>
                  </w:r>
                </w:p>
              </w:tc>
              <w:tc>
                <w:tcPr>
                  <w:tcW w:w="1134" w:type="dxa"/>
                  <w:vAlign w:val="center"/>
                </w:tcPr>
                <w:p>
                  <w:pPr>
                    <w:pStyle w:val="129"/>
                    <w:rPr>
                      <w:rFonts w:hint="default"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340</w:t>
                  </w:r>
                </w:p>
              </w:tc>
              <w:tc>
                <w:tcPr>
                  <w:tcW w:w="2051" w:type="dxa"/>
                  <w:vMerge w:val="continue"/>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70" w:type="dxa"/>
                  <w:vMerge w:val="continue"/>
                  <w:vAlign w:val="center"/>
                </w:tcPr>
                <w:p>
                  <w:pPr>
                    <w:pStyle w:val="129"/>
                    <w:rPr>
                      <w:color w:val="000000" w:themeColor="text1"/>
                      <w:highlight w:val="none"/>
                      <w14:textFill>
                        <w14:solidFill>
                          <w14:schemeClr w14:val="tx1"/>
                        </w14:solidFill>
                      </w14:textFill>
                    </w:rPr>
                  </w:pPr>
                </w:p>
              </w:tc>
              <w:tc>
                <w:tcPr>
                  <w:tcW w:w="1559" w:type="dxa"/>
                  <w:vMerge w:val="continue"/>
                  <w:vAlign w:val="center"/>
                </w:tcPr>
                <w:p>
                  <w:pPr>
                    <w:pStyle w:val="129"/>
                    <w:rPr>
                      <w:color w:val="000000" w:themeColor="text1"/>
                      <w:highlight w:val="none"/>
                      <w14:textFill>
                        <w14:solidFill>
                          <w14:schemeClr w14:val="tx1"/>
                        </w14:solidFill>
                      </w14:textFill>
                    </w:rPr>
                  </w:pPr>
                </w:p>
              </w:tc>
              <w:tc>
                <w:tcPr>
                  <w:tcW w:w="992" w:type="dxa"/>
                  <w:vAlign w:val="center"/>
                </w:tcPr>
                <w:p>
                  <w:pPr>
                    <w:pStyle w:val="129"/>
                    <w:rPr>
                      <w:color w:val="000000" w:themeColor="text1"/>
                      <w:szCs w:val="18"/>
                      <w:highlight w:val="none"/>
                      <w14:textFill>
                        <w14:solidFill>
                          <w14:schemeClr w14:val="tx1"/>
                        </w14:solidFill>
                      </w14:textFill>
                    </w:rPr>
                  </w:pPr>
                  <w:r>
                    <w:rPr>
                      <w:rFonts w:hint="eastAsia"/>
                      <w:color w:val="000000" w:themeColor="text1"/>
                      <w:highlight w:val="none"/>
                      <w14:textFill>
                        <w14:solidFill>
                          <w14:schemeClr w14:val="tx1"/>
                        </w14:solidFill>
                      </w14:textFill>
                    </w:rPr>
                    <w:t>大岭村</w:t>
                  </w:r>
                </w:p>
              </w:tc>
              <w:tc>
                <w:tcPr>
                  <w:tcW w:w="993" w:type="dxa"/>
                  <w:vAlign w:val="center"/>
                </w:tcPr>
                <w:p>
                  <w:pPr>
                    <w:pStyle w:val="129"/>
                    <w:rPr>
                      <w:rFonts w:hint="default"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SE</w:t>
                  </w:r>
                </w:p>
              </w:tc>
              <w:tc>
                <w:tcPr>
                  <w:tcW w:w="1134" w:type="dxa"/>
                  <w:vAlign w:val="center"/>
                </w:tcPr>
                <w:p>
                  <w:pPr>
                    <w:pStyle w:val="129"/>
                    <w:rPr>
                      <w:rFonts w:hint="default"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110</w:t>
                  </w:r>
                </w:p>
              </w:tc>
              <w:tc>
                <w:tcPr>
                  <w:tcW w:w="2051" w:type="dxa"/>
                  <w:vMerge w:val="continue"/>
                  <w:vAlign w:val="center"/>
                </w:tcPr>
                <w:p>
                  <w:pPr>
                    <w:pStyle w:val="129"/>
                    <w:rPr>
                      <w:color w:val="000000" w:themeColor="text1"/>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70" w:type="dxa"/>
                  <w:vMerge w:val="continue"/>
                  <w:vAlign w:val="center"/>
                </w:tcPr>
                <w:p>
                  <w:pPr>
                    <w:pStyle w:val="129"/>
                    <w:rPr>
                      <w:color w:val="000000" w:themeColor="text1"/>
                      <w:szCs w:val="18"/>
                      <w:highlight w:val="none"/>
                      <w14:textFill>
                        <w14:solidFill>
                          <w14:schemeClr w14:val="tx1"/>
                        </w14:solidFill>
                      </w14:textFill>
                    </w:rPr>
                  </w:pPr>
                </w:p>
              </w:tc>
              <w:tc>
                <w:tcPr>
                  <w:tcW w:w="1559" w:type="dxa"/>
                  <w:vMerge w:val="continue"/>
                  <w:vAlign w:val="center"/>
                </w:tcPr>
                <w:p>
                  <w:pPr>
                    <w:pStyle w:val="129"/>
                    <w:rPr>
                      <w:color w:val="000000" w:themeColor="text1"/>
                      <w:szCs w:val="18"/>
                      <w:highlight w:val="none"/>
                      <w14:textFill>
                        <w14:solidFill>
                          <w14:schemeClr w14:val="tx1"/>
                        </w14:solidFill>
                      </w14:textFill>
                    </w:rPr>
                  </w:pPr>
                </w:p>
              </w:tc>
              <w:tc>
                <w:tcPr>
                  <w:tcW w:w="992" w:type="dxa"/>
                  <w:vAlign w:val="center"/>
                </w:tcPr>
                <w:p>
                  <w:pPr>
                    <w:pStyle w:val="129"/>
                    <w:rPr>
                      <w:color w:val="000000" w:themeColor="text1"/>
                      <w:szCs w:val="18"/>
                      <w:highlight w:val="none"/>
                      <w14:textFill>
                        <w14:solidFill>
                          <w14:schemeClr w14:val="tx1"/>
                        </w14:solidFill>
                      </w14:textFill>
                    </w:rPr>
                  </w:pPr>
                  <w:r>
                    <w:rPr>
                      <w:rFonts w:hint="eastAsia"/>
                      <w:color w:val="000000" w:themeColor="text1"/>
                      <w:highlight w:val="none"/>
                      <w14:textFill>
                        <w14:solidFill>
                          <w14:schemeClr w14:val="tx1"/>
                        </w14:solidFill>
                      </w14:textFill>
                    </w:rPr>
                    <w:t>西七里河村</w:t>
                  </w:r>
                </w:p>
              </w:tc>
              <w:tc>
                <w:tcPr>
                  <w:tcW w:w="993" w:type="dxa"/>
                  <w:vAlign w:val="center"/>
                </w:tcPr>
                <w:p>
                  <w:pPr>
                    <w:pStyle w:val="129"/>
                    <w:rPr>
                      <w:rFonts w:hint="eastAsia"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E</w:t>
                  </w:r>
                </w:p>
              </w:tc>
              <w:tc>
                <w:tcPr>
                  <w:tcW w:w="1134" w:type="dxa"/>
                  <w:vAlign w:val="center"/>
                </w:tcPr>
                <w:p>
                  <w:pPr>
                    <w:pStyle w:val="129"/>
                    <w:rPr>
                      <w:rFonts w:hint="default" w:eastAsia="宋体"/>
                      <w:color w:val="000000" w:themeColor="text1"/>
                      <w:szCs w:val="18"/>
                      <w:highlight w:val="none"/>
                      <w:lang w:val="en-US" w:eastAsia="zh-CN"/>
                      <w14:textFill>
                        <w14:solidFill>
                          <w14:schemeClr w14:val="tx1"/>
                        </w14:solidFill>
                      </w14:textFill>
                    </w:rPr>
                  </w:pPr>
                  <w:r>
                    <w:rPr>
                      <w:rFonts w:hint="eastAsia"/>
                      <w:color w:val="000000" w:themeColor="text1"/>
                      <w:szCs w:val="18"/>
                      <w:highlight w:val="none"/>
                      <w:lang w:val="en-US" w:eastAsia="zh-CN"/>
                      <w14:textFill>
                        <w14:solidFill>
                          <w14:schemeClr w14:val="tx1"/>
                        </w14:solidFill>
                      </w14:textFill>
                    </w:rPr>
                    <w:t>310</w:t>
                  </w:r>
                </w:p>
              </w:tc>
              <w:tc>
                <w:tcPr>
                  <w:tcW w:w="2051" w:type="dxa"/>
                  <w:vMerge w:val="continue"/>
                  <w:vAlign w:val="center"/>
                </w:tcPr>
                <w:p>
                  <w:pPr>
                    <w:pStyle w:val="129"/>
                    <w:rPr>
                      <w:color w:val="000000" w:themeColor="text1"/>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0" w:type="dxa"/>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声环境</w:t>
                  </w:r>
                </w:p>
              </w:tc>
              <w:tc>
                <w:tcPr>
                  <w:tcW w:w="1559" w:type="dxa"/>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厂界外50m范围内</w:t>
                  </w:r>
                </w:p>
              </w:tc>
              <w:tc>
                <w:tcPr>
                  <w:tcW w:w="3119" w:type="dxa"/>
                  <w:gridSpan w:val="3"/>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w:t>
                  </w:r>
                </w:p>
              </w:tc>
              <w:tc>
                <w:tcPr>
                  <w:tcW w:w="2051" w:type="dxa"/>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《声环境质量标准》（GB3096-2008）2类</w:t>
                  </w:r>
                  <w:r>
                    <w:rPr>
                      <w:rFonts w:hint="eastAsia" w:ascii="Times New Roman" w:hAnsi="Times New Roman" w:cs="Times New Roman"/>
                      <w:color w:val="000000" w:themeColor="text1"/>
                      <w:sz w:val="18"/>
                      <w:szCs w:val="18"/>
                      <w:highlight w:val="none"/>
                      <w:lang w:eastAsia="zh-CN"/>
                      <w14:textFill>
                        <w14:solidFill>
                          <w14:schemeClr w14:val="tx1"/>
                        </w14:solidFill>
                      </w14:textFill>
                    </w:rPr>
                    <w:t>、</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4a</w:t>
                  </w:r>
                  <w:r>
                    <w:rPr>
                      <w:rFonts w:ascii="Times New Roman" w:hAnsi="Times New Roman" w:cs="Times New Roman"/>
                      <w:color w:val="000000" w:themeColor="text1"/>
                      <w:sz w:val="18"/>
                      <w:szCs w:val="18"/>
                      <w:highlight w:val="none"/>
                      <w14:textFill>
                        <w14:solidFill>
                          <w14:schemeClr w14:val="tx1"/>
                        </w14:solidFill>
                      </w14:textFill>
                    </w:rPr>
                    <w:t>功能区标准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0" w:type="dxa"/>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地下水环境</w:t>
                  </w:r>
                </w:p>
              </w:tc>
              <w:tc>
                <w:tcPr>
                  <w:tcW w:w="1559" w:type="dxa"/>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厂界外500m范围内</w:t>
                  </w:r>
                </w:p>
              </w:tc>
              <w:tc>
                <w:tcPr>
                  <w:tcW w:w="3119" w:type="dxa"/>
                  <w:gridSpan w:val="3"/>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无地下水集中式饮用水水源和热水、矿泉水、温泉等特殊地下水资源。</w:t>
                  </w:r>
                </w:p>
              </w:tc>
              <w:tc>
                <w:tcPr>
                  <w:tcW w:w="2051" w:type="dxa"/>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《地下水质量标准》（GB/T14848-2017）中的Ⅲ类标准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0" w:type="dxa"/>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生态环境</w:t>
                  </w:r>
                </w:p>
              </w:tc>
              <w:tc>
                <w:tcPr>
                  <w:tcW w:w="1559" w:type="dxa"/>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新增项目用地范围内</w:t>
                  </w:r>
                </w:p>
              </w:tc>
              <w:tc>
                <w:tcPr>
                  <w:tcW w:w="3119" w:type="dxa"/>
                  <w:gridSpan w:val="3"/>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项目占地范围内无生态保护目标</w:t>
                  </w:r>
                  <w:r>
                    <w:rPr>
                      <w:rFonts w:ascii="Times New Roman" w:hAnsi="Times New Roman" w:cs="Times New Roman"/>
                      <w:snapToGrid w:val="0"/>
                      <w:color w:val="000000" w:themeColor="text1"/>
                      <w:kern w:val="0"/>
                      <w:sz w:val="18"/>
                      <w:szCs w:val="18"/>
                      <w:highlight w:val="none"/>
                      <w14:textFill>
                        <w14:solidFill>
                          <w14:schemeClr w14:val="tx1"/>
                        </w14:solidFill>
                      </w14:textFill>
                    </w:rPr>
                    <w:t>。</w:t>
                  </w:r>
                </w:p>
              </w:tc>
              <w:tc>
                <w:tcPr>
                  <w:tcW w:w="2051" w:type="dxa"/>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w:t>
                  </w:r>
                </w:p>
              </w:tc>
            </w:tr>
            <w:bookmarkEnd w:id="11"/>
          </w:tbl>
          <w:p>
            <w:pPr>
              <w:adjustRightInd w:val="0"/>
              <w:snapToGrid w:val="0"/>
              <w:rPr>
                <w:rFonts w:ascii="Times New Roman" w:hAnsi="Times New Roman" w:cs="Times New Roman"/>
                <w:snapToGrid w:val="0"/>
                <w:color w:val="000000" w:themeColor="text1"/>
                <w:kern w:val="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99" w:type="dxa"/>
            <w:tcMar>
              <w:left w:w="28" w:type="dxa"/>
              <w:right w:w="28" w:type="dxa"/>
            </w:tcMar>
            <w:vAlign w:val="center"/>
          </w:tcPr>
          <w:p>
            <w:pPr>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污染</w:t>
            </w:r>
          </w:p>
          <w:p>
            <w:pPr>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物排</w:t>
            </w:r>
          </w:p>
          <w:p>
            <w:pPr>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放控</w:t>
            </w:r>
          </w:p>
          <w:p>
            <w:pPr>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制标</w:t>
            </w:r>
          </w:p>
          <w:p>
            <w:pPr>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准</w:t>
            </w:r>
          </w:p>
        </w:tc>
        <w:tc>
          <w:tcPr>
            <w:tcW w:w="8125" w:type="dxa"/>
          </w:tcPr>
          <w:p>
            <w:pPr>
              <w:widowControl/>
              <w:spacing w:line="360" w:lineRule="auto"/>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w:t>
            </w:r>
            <w:r>
              <w:rPr>
                <w:rFonts w:ascii="Times New Roman" w:hAnsi="Times New Roman" w:eastAsia="黑体" w:cs="Times New Roman"/>
                <w:color w:val="000000" w:themeColor="text1"/>
                <w:kern w:val="0"/>
                <w:szCs w:val="21"/>
                <w:highlight w:val="none"/>
                <w14:textFill>
                  <w14:solidFill>
                    <w14:schemeClr w14:val="tx1"/>
                  </w14:solidFill>
                </w14:textFill>
              </w:rPr>
              <w:t xml:space="preserve">、大气污染物排放标准 </w:t>
            </w:r>
          </w:p>
          <w:p>
            <w:pPr>
              <w:adjustRightInd w:val="0"/>
              <w:snapToGrid w:val="0"/>
              <w:spacing w:line="360" w:lineRule="auto"/>
              <w:ind w:firstLine="420" w:firstLineChars="200"/>
              <w:rPr>
                <w:rFonts w:ascii="Times New Roman" w:hAnsi="Times New Roman" w:cs="Times New Roman"/>
                <w:bCs/>
                <w:color w:val="000000" w:themeColor="text1"/>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锅炉废气执行《</w:t>
            </w:r>
            <w:r>
              <w:rPr>
                <w:rFonts w:hint="eastAsia"/>
                <w:color w:val="000000" w:themeColor="text1"/>
                <w:kern w:val="0"/>
                <w:sz w:val="21"/>
                <w:szCs w:val="21"/>
                <w:highlight w:val="none"/>
                <w14:textFill>
                  <w14:solidFill>
                    <w14:schemeClr w14:val="tx1"/>
                  </w14:solidFill>
                </w14:textFill>
              </w:rPr>
              <w:t>锅炉大气污染物排放标准</w:t>
            </w:r>
            <w:r>
              <w:rPr>
                <w:color w:val="000000" w:themeColor="text1"/>
                <w:kern w:val="0"/>
                <w:sz w:val="21"/>
                <w:szCs w:val="21"/>
                <w:highlight w:val="none"/>
                <w14:textFill>
                  <w14:solidFill>
                    <w14:schemeClr w14:val="tx1"/>
                  </w14:solidFill>
                </w14:textFill>
              </w:rPr>
              <w:t>》（DB37/2374-2018）表2“</w:t>
            </w:r>
            <w:r>
              <w:rPr>
                <w:rFonts w:hint="eastAsia"/>
                <w:color w:val="000000" w:themeColor="text1"/>
                <w:kern w:val="0"/>
                <w:sz w:val="21"/>
                <w:szCs w:val="21"/>
                <w:highlight w:val="none"/>
                <w:lang w:val="en-US" w:eastAsia="zh-CN"/>
                <w14:textFill>
                  <w14:solidFill>
                    <w14:schemeClr w14:val="tx1"/>
                  </w14:solidFill>
                </w14:textFill>
              </w:rPr>
              <w:t>重点</w:t>
            </w:r>
            <w:r>
              <w:rPr>
                <w:color w:val="000000" w:themeColor="text1"/>
                <w:kern w:val="0"/>
                <w:sz w:val="21"/>
                <w:szCs w:val="21"/>
                <w:highlight w:val="none"/>
                <w14:textFill>
                  <w14:solidFill>
                    <w14:schemeClr w14:val="tx1"/>
                  </w14:solidFill>
                </w14:textFill>
              </w:rPr>
              <w:t>控制区”限值要求</w:t>
            </w:r>
            <w:r>
              <w:rPr>
                <w:rFonts w:hint="eastAsia" w:ascii="Times New Roman" w:hAnsi="Times New Roman" w:cs="Times New Roman"/>
                <w:bCs/>
                <w:color w:val="000000" w:themeColor="text1"/>
                <w:sz w:val="21"/>
                <w:szCs w:val="21"/>
                <w:highlight w:val="none"/>
                <w14:textFill>
                  <w14:solidFill>
                    <w14:schemeClr w14:val="tx1"/>
                  </w14:solidFill>
                </w14:textFill>
              </w:rPr>
              <w:t>。</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 xml:space="preserve">表3-4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废气评价标准限值</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22"/>
              <w:gridCol w:w="669"/>
              <w:gridCol w:w="1997"/>
              <w:gridCol w:w="420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22" w:type="dxa"/>
                  <w:vMerge w:val="restart"/>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snapToGrid w:val="0"/>
                      <w:color w:val="000000" w:themeColor="text1"/>
                      <w:kern w:val="0"/>
                      <w:sz w:val="18"/>
                      <w:szCs w:val="18"/>
                      <w:highlight w:val="none"/>
                      <w14:textFill>
                        <w14:solidFill>
                          <w14:schemeClr w14:val="tx1"/>
                        </w14:solidFill>
                      </w14:textFill>
                    </w:rPr>
                    <w:t>污染物名称</w:t>
                  </w:r>
                </w:p>
              </w:tc>
              <w:tc>
                <w:tcPr>
                  <w:tcW w:w="669" w:type="dxa"/>
                  <w:vMerge w:val="restart"/>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snapToGrid w:val="0"/>
                      <w:color w:val="000000" w:themeColor="text1"/>
                      <w:kern w:val="0"/>
                      <w:sz w:val="18"/>
                      <w:szCs w:val="18"/>
                      <w:highlight w:val="none"/>
                      <w14:textFill>
                        <w14:solidFill>
                          <w14:schemeClr w14:val="tx1"/>
                        </w14:solidFill>
                      </w14:textFill>
                    </w:rPr>
                    <w:t>排气筒高度</w:t>
                  </w:r>
                </w:p>
              </w:tc>
              <w:tc>
                <w:tcPr>
                  <w:tcW w:w="1997" w:type="dxa"/>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snapToGrid w:val="0"/>
                      <w:color w:val="000000" w:themeColor="text1"/>
                      <w:kern w:val="0"/>
                      <w:sz w:val="18"/>
                      <w:szCs w:val="18"/>
                      <w:highlight w:val="none"/>
                      <w14:textFill>
                        <w14:solidFill>
                          <w14:schemeClr w14:val="tx1"/>
                        </w14:solidFill>
                      </w14:textFill>
                    </w:rPr>
                    <w:t>有组织排放</w:t>
                  </w:r>
                </w:p>
              </w:tc>
              <w:tc>
                <w:tcPr>
                  <w:tcW w:w="4211" w:type="dxa"/>
                  <w:gridSpan w:val="2"/>
                  <w:vMerge w:val="restart"/>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snapToGrid w:val="0"/>
                      <w:color w:val="000000" w:themeColor="text1"/>
                      <w:kern w:val="0"/>
                      <w:sz w:val="18"/>
                      <w:szCs w:val="18"/>
                      <w:highlight w:val="none"/>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22" w:type="dxa"/>
                  <w:vMerge w:val="continue"/>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p>
              </w:tc>
              <w:tc>
                <w:tcPr>
                  <w:tcW w:w="669" w:type="dxa"/>
                  <w:vMerge w:val="continue"/>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p>
              </w:tc>
              <w:tc>
                <w:tcPr>
                  <w:tcW w:w="1997" w:type="dxa"/>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snapToGrid w:val="0"/>
                      <w:color w:val="000000" w:themeColor="text1"/>
                      <w:kern w:val="0"/>
                      <w:sz w:val="18"/>
                      <w:szCs w:val="18"/>
                      <w:highlight w:val="none"/>
                      <w14:textFill>
                        <w14:solidFill>
                          <w14:schemeClr w14:val="tx1"/>
                        </w14:solidFill>
                      </w14:textFill>
                    </w:rPr>
                    <w:t>浓度(mg/m</w:t>
                  </w:r>
                  <w:r>
                    <w:rPr>
                      <w:rFonts w:hint="default" w:ascii="Times New Roman" w:hAnsi="Times New Roman" w:cs="Times New Roman"/>
                      <w:snapToGrid w:val="0"/>
                      <w:color w:val="000000" w:themeColor="text1"/>
                      <w:kern w:val="0"/>
                      <w:sz w:val="18"/>
                      <w:szCs w:val="18"/>
                      <w:highlight w:val="none"/>
                      <w:vertAlign w:val="superscript"/>
                      <w14:textFill>
                        <w14:solidFill>
                          <w14:schemeClr w14:val="tx1"/>
                        </w14:solidFill>
                      </w14:textFill>
                    </w:rPr>
                    <w:t>3</w:t>
                  </w:r>
                  <w:r>
                    <w:rPr>
                      <w:rFonts w:hint="default" w:ascii="Times New Roman" w:hAnsi="Times New Roman" w:cs="Times New Roman"/>
                      <w:snapToGrid w:val="0"/>
                      <w:color w:val="000000" w:themeColor="text1"/>
                      <w:kern w:val="0"/>
                      <w:sz w:val="18"/>
                      <w:szCs w:val="18"/>
                      <w:highlight w:val="none"/>
                      <w14:textFill>
                        <w14:solidFill>
                          <w14:schemeClr w14:val="tx1"/>
                        </w14:solidFill>
                      </w14:textFill>
                    </w:rPr>
                    <w:t>)</w:t>
                  </w:r>
                </w:p>
              </w:tc>
              <w:tc>
                <w:tcPr>
                  <w:tcW w:w="4211" w:type="dxa"/>
                  <w:gridSpan w:val="2"/>
                  <w:vMerge w:val="continue"/>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40" w:hRule="atLeast"/>
                <w:jc w:val="center"/>
              </w:trPr>
              <w:tc>
                <w:tcPr>
                  <w:tcW w:w="1022" w:type="dxa"/>
                  <w:vAlign w:val="center"/>
                </w:tcPr>
                <w:p>
                  <w:pPr>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颗粒物</w:t>
                  </w:r>
                </w:p>
              </w:tc>
              <w:tc>
                <w:tcPr>
                  <w:tcW w:w="669" w:type="dxa"/>
                  <w:vMerge w:val="restart"/>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15m</w:t>
                  </w:r>
                </w:p>
              </w:tc>
              <w:tc>
                <w:tcPr>
                  <w:tcW w:w="1997" w:type="dxa"/>
                  <w:vAlign w:val="center"/>
                </w:tcPr>
                <w:p>
                  <w:pPr>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10</w:t>
                  </w:r>
                </w:p>
              </w:tc>
              <w:tc>
                <w:tcPr>
                  <w:tcW w:w="4204" w:type="dxa"/>
                  <w:vMerge w:val="restart"/>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《锅炉大气污染物排放标准》（DB37/2374-2018）表2“</w:t>
                  </w:r>
                  <w:r>
                    <w:rPr>
                      <w:rFonts w:hint="default" w:ascii="Times New Roman" w:hAnsi="Times New Roman" w:cs="Times New Roman"/>
                      <w:color w:val="000000" w:themeColor="text1"/>
                      <w:kern w:val="0"/>
                      <w:sz w:val="18"/>
                      <w:szCs w:val="18"/>
                      <w:highlight w:val="none"/>
                      <w:lang w:val="en-US" w:eastAsia="zh-CN"/>
                      <w14:textFill>
                        <w14:solidFill>
                          <w14:schemeClr w14:val="tx1"/>
                        </w14:solidFill>
                      </w14:textFill>
                    </w:rPr>
                    <w:t>重点</w:t>
                  </w:r>
                  <w:r>
                    <w:rPr>
                      <w:rFonts w:hint="default" w:ascii="Times New Roman" w:hAnsi="Times New Roman" w:cs="Times New Roman"/>
                      <w:color w:val="000000" w:themeColor="text1"/>
                      <w:kern w:val="0"/>
                      <w:sz w:val="18"/>
                      <w:szCs w:val="18"/>
                      <w:highlight w:val="none"/>
                      <w14:textFill>
                        <w14:solidFill>
                          <w14:schemeClr w14:val="tx1"/>
                        </w14:solidFill>
                      </w14:textFill>
                    </w:rPr>
                    <w:t>控制区”限值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40" w:hRule="atLeast"/>
                <w:jc w:val="center"/>
              </w:trPr>
              <w:tc>
                <w:tcPr>
                  <w:tcW w:w="1022" w:type="dxa"/>
                  <w:vAlign w:val="center"/>
                </w:tcPr>
                <w:p>
                  <w:pPr>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二氧化硫</w:t>
                  </w:r>
                </w:p>
              </w:tc>
              <w:tc>
                <w:tcPr>
                  <w:tcW w:w="669" w:type="dxa"/>
                  <w:vMerge w:val="continue"/>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p>
              </w:tc>
              <w:tc>
                <w:tcPr>
                  <w:tcW w:w="1997" w:type="dxa"/>
                  <w:vAlign w:val="center"/>
                </w:tcPr>
                <w:p>
                  <w:pPr>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50</w:t>
                  </w:r>
                </w:p>
              </w:tc>
              <w:tc>
                <w:tcPr>
                  <w:tcW w:w="4204" w:type="dxa"/>
                  <w:vMerge w:val="continue"/>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40" w:hRule="atLeast"/>
                <w:jc w:val="center"/>
              </w:trPr>
              <w:tc>
                <w:tcPr>
                  <w:tcW w:w="1022" w:type="dxa"/>
                  <w:vAlign w:val="center"/>
                </w:tcPr>
                <w:p>
                  <w:pPr>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氮氧化物</w:t>
                  </w:r>
                </w:p>
              </w:tc>
              <w:tc>
                <w:tcPr>
                  <w:tcW w:w="669" w:type="dxa"/>
                  <w:vMerge w:val="continue"/>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p>
              </w:tc>
              <w:tc>
                <w:tcPr>
                  <w:tcW w:w="1997" w:type="dxa"/>
                  <w:vAlign w:val="center"/>
                </w:tcPr>
                <w:p>
                  <w:pPr>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1</w:t>
                  </w:r>
                  <w:r>
                    <w:rPr>
                      <w:rFonts w:hint="default" w:ascii="Times New Roman" w:hAnsi="Times New Roman" w:cs="Times New Roman"/>
                      <w:color w:val="000000" w:themeColor="text1"/>
                      <w:sz w:val="18"/>
                      <w:szCs w:val="18"/>
                      <w:highlight w:val="none"/>
                      <w14:textFill>
                        <w14:solidFill>
                          <w14:schemeClr w14:val="tx1"/>
                        </w14:solidFill>
                      </w14:textFill>
                    </w:rPr>
                    <w:t>00</w:t>
                  </w:r>
                </w:p>
              </w:tc>
              <w:tc>
                <w:tcPr>
                  <w:tcW w:w="4204" w:type="dxa"/>
                  <w:vMerge w:val="continue"/>
                  <w:vAlign w:val="center"/>
                </w:tcPr>
                <w:p>
                  <w:pPr>
                    <w:adjustRightInd w:val="0"/>
                    <w:snapToGrid w:val="0"/>
                    <w:jc w:val="center"/>
                    <w:rPr>
                      <w:rFonts w:hint="default" w:ascii="Times New Roman" w:hAnsi="Times New Roman" w:cs="Times New Roman"/>
                      <w:snapToGrid w:val="0"/>
                      <w:color w:val="000000" w:themeColor="text1"/>
                      <w:kern w:val="0"/>
                      <w:sz w:val="18"/>
                      <w:szCs w:val="18"/>
                      <w:highlight w:val="none"/>
                      <w14:textFill>
                        <w14:solidFill>
                          <w14:schemeClr w14:val="tx1"/>
                        </w14:solidFill>
                      </w14:textFill>
                    </w:rPr>
                  </w:pPr>
                </w:p>
              </w:tc>
            </w:tr>
          </w:tbl>
          <w:p>
            <w:pPr>
              <w:adjustRightInd w:val="0"/>
              <w:snapToGrid w:val="0"/>
              <w:spacing w:before="48" w:beforeLines="20" w:line="360" w:lineRule="auto"/>
              <w:ind w:firstLine="420" w:firstLineChars="200"/>
              <w:rPr>
                <w:rFonts w:ascii="Times New Roman" w:hAnsi="Times New Roman" w:eastAsia="黑体" w:cs="Times New Roman"/>
                <w:snapToGrid w:val="0"/>
                <w:color w:val="000000" w:themeColor="text1"/>
                <w:kern w:val="0"/>
                <w:szCs w:val="21"/>
                <w:highlight w:val="none"/>
                <w14:textFill>
                  <w14:solidFill>
                    <w14:schemeClr w14:val="tx1"/>
                  </w14:solidFill>
                </w14:textFill>
              </w:rPr>
            </w:pPr>
            <w:r>
              <w:rPr>
                <w:rFonts w:ascii="Times New Roman" w:hAnsi="Times New Roman" w:eastAsia="黑体" w:cs="Times New Roman"/>
                <w:snapToGrid w:val="0"/>
                <w:color w:val="000000" w:themeColor="text1"/>
                <w:kern w:val="0"/>
                <w:szCs w:val="21"/>
                <w:highlight w:val="none"/>
                <w14:textFill>
                  <w14:solidFill>
                    <w14:schemeClr w14:val="tx1"/>
                  </w14:solidFill>
                </w14:textFill>
              </w:rPr>
              <w:t>2、废水排放标准</w:t>
            </w:r>
          </w:p>
          <w:p>
            <w:pPr>
              <w:adjustRightInd w:val="0"/>
              <w:snapToGrid w:val="0"/>
              <w:spacing w:line="360" w:lineRule="auto"/>
              <w:ind w:firstLine="420" w:firstLineChars="200"/>
              <w:rPr>
                <w:rFonts w:hint="default" w:ascii="Times New Roman" w:hAnsi="Times New Roman" w:cs="Times New Roman"/>
                <w:color w:val="000000" w:themeColor="text1"/>
                <w:highlight w:val="none"/>
                <w:lang w:val="en-US"/>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项目废水主要为</w:t>
            </w:r>
            <w:r>
              <w:rPr>
                <w:rFonts w:hint="eastAsia" w:ascii="Times New Roman" w:hAnsi="Times New Roman" w:cs="Times New Roman"/>
                <w:color w:val="000000" w:themeColor="text1"/>
                <w:highlight w:val="none"/>
                <w14:textFill>
                  <w14:solidFill>
                    <w14:schemeClr w14:val="tx1"/>
                  </w14:solidFill>
                </w14:textFill>
              </w:rPr>
              <w:t>锅炉排污水、</w:t>
            </w:r>
            <w:r>
              <w:rPr>
                <w:rFonts w:hint="eastAsia" w:ascii="Times New Roman" w:hAnsi="Times New Roman" w:cs="Times New Roman"/>
                <w:color w:val="000000" w:themeColor="text1"/>
                <w:highlight w:val="none"/>
                <w:lang w:eastAsia="zh-CN"/>
                <w14:textFill>
                  <w14:solidFill>
                    <w14:schemeClr w14:val="tx1"/>
                  </w14:solidFill>
                </w14:textFill>
              </w:rPr>
              <w:t>软水</w:t>
            </w:r>
            <w:r>
              <w:rPr>
                <w:rFonts w:hint="eastAsia" w:ascii="Times New Roman" w:hAnsi="Times New Roman" w:cs="Times New Roman"/>
                <w:color w:val="000000" w:themeColor="text1"/>
                <w:highlight w:val="none"/>
                <w14:textFill>
                  <w14:solidFill>
                    <w14:schemeClr w14:val="tx1"/>
                  </w14:solidFill>
                </w14:textFill>
              </w:rPr>
              <w:t>制备废水</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经罐车运输至枣庄市东粮生物科技发展有限公司处理后排入上实环境(枣庄山亭)污水处理有限公司集中处理</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废水</w:t>
            </w:r>
            <w:r>
              <w:rPr>
                <w:rFonts w:hint="eastAsia" w:ascii="Times New Roman" w:hAnsi="Times New Roman" w:cs="Times New Roman"/>
                <w:color w:val="000000" w:themeColor="text1"/>
                <w:highlight w:val="none"/>
                <w:lang w:eastAsia="zh-CN"/>
                <w14:textFill>
                  <w14:solidFill>
                    <w14:schemeClr w14:val="tx1"/>
                  </w14:solidFill>
                </w14:textFill>
              </w:rPr>
              <w:t>排放满足</w:t>
            </w:r>
            <w:r>
              <w:rPr>
                <w:rFonts w:hint="default"/>
                <w:color w:val="000000" w:themeColor="text1"/>
                <w:highlight w:val="none"/>
                <w14:textFill>
                  <w14:solidFill>
                    <w14:schemeClr w14:val="tx1"/>
                  </w14:solidFill>
                </w14:textFill>
              </w:rPr>
              <w:t>《污水综合排放标准》（GB8978-1996）表4“三级标准”</w:t>
            </w:r>
            <w:r>
              <w:rPr>
                <w:rFonts w:hint="eastAsia" w:ascii="Times New Roman" w:hAnsi="Times New Roman" w:cs="Times New Roman"/>
                <w:color w:val="000000" w:themeColor="text1"/>
                <w:highlight w:val="none"/>
                <w:lang w:eastAsia="zh-CN"/>
                <w14:textFill>
                  <w14:solidFill>
                    <w14:schemeClr w14:val="tx1"/>
                  </w14:solidFill>
                </w14:textFill>
              </w:rPr>
              <w:t>及上实环境(枣庄山亭)污水处理有限公司进水水质标准要求</w:t>
            </w:r>
            <w:r>
              <w:rPr>
                <w:rFonts w:ascii="Times New Roman" w:hAnsi="Times New Roman" w:cs="Times New Roman"/>
                <w:color w:val="000000" w:themeColor="text1"/>
                <w:highlight w:val="none"/>
                <w14:textFill>
                  <w14:solidFill>
                    <w14:schemeClr w14:val="tx1"/>
                  </w14:solidFill>
                </w14:textFill>
              </w:rPr>
              <w:t>。</w:t>
            </w:r>
          </w:p>
          <w:p>
            <w:pPr>
              <w:ind w:left="420" w:hanging="420" w:hangingChars="200"/>
              <w:contextualSpacing/>
              <w:jc w:val="center"/>
              <w:rPr>
                <w:rFonts w:hint="default" w:ascii="Times New Roman" w:hAnsi="Times New Roman" w:eastAsia="黑体" w:cs="Times New Roman"/>
                <w:color w:val="000000" w:themeColor="text1"/>
                <w:kern w:val="0"/>
                <w:szCs w:val="21"/>
                <w:highlight w:val="none"/>
                <w14:textFill>
                  <w14:solidFill>
                    <w14:schemeClr w14:val="tx1"/>
                  </w14:solidFill>
                </w14:textFill>
              </w:rPr>
            </w:pPr>
            <w:r>
              <w:rPr>
                <w:rFonts w:hint="default" w:ascii="Times New Roman" w:hAnsi="Times New Roman" w:eastAsia="黑体" w:cs="Times New Roman"/>
                <w:color w:val="000000" w:themeColor="text1"/>
                <w:kern w:val="0"/>
                <w:szCs w:val="21"/>
                <w:highlight w:val="none"/>
                <w14:textFill>
                  <w14:solidFill>
                    <w14:schemeClr w14:val="tx1"/>
                  </w14:solidFill>
                </w14:textFill>
              </w:rPr>
              <w:t>表3-</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5</w:t>
            </w:r>
            <w:r>
              <w:rPr>
                <w:rFonts w:hint="default" w:ascii="Times New Roman" w:hAnsi="Times New Roman" w:eastAsia="黑体" w:cs="Times New Roman"/>
                <w:color w:val="000000" w:themeColor="text1"/>
                <w:kern w:val="0"/>
                <w:szCs w:val="21"/>
                <w:highlight w:val="none"/>
                <w14:textFill>
                  <w14:solidFill>
                    <w14:schemeClr w14:val="tx1"/>
                  </w14:solidFill>
                </w14:textFill>
              </w:rPr>
              <w:t xml:space="preserve">  污水控制标准限值 单位：mg/L（pH无量纲）</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998"/>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污染物名称</w:t>
                  </w:r>
                </w:p>
              </w:tc>
              <w:tc>
                <w:tcPr>
                  <w:tcW w:w="2530"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《污水综合排放标准》（GB8978-1996）表4“三级标准”</w:t>
                  </w:r>
                </w:p>
              </w:tc>
              <w:tc>
                <w:tcPr>
                  <w:tcW w:w="1813"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上实环境(枣庄山亭)污水处理厂</w:t>
                  </w:r>
                  <w:r>
                    <w:rPr>
                      <w:rFonts w:hint="default" w:ascii="Times New Roman" w:hAnsi="Times New Roman" w:cs="Times New Roman"/>
                      <w:color w:val="000000" w:themeColor="text1"/>
                      <w:sz w:val="18"/>
                      <w:szCs w:val="18"/>
                      <w:highlight w:val="none"/>
                      <w14:textFill>
                        <w14:solidFill>
                          <w14:schemeClr w14:val="tx1"/>
                        </w14:solidFill>
                      </w14:textFill>
                    </w:rPr>
                    <w:t>接管限值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pH</w:t>
                  </w:r>
                </w:p>
              </w:tc>
              <w:tc>
                <w:tcPr>
                  <w:tcW w:w="2530" w:type="pct"/>
                  <w:vAlign w:val="center"/>
                </w:tcPr>
                <w:p>
                  <w:pPr>
                    <w:adjustRightIn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6~9（无量纲）</w:t>
                  </w:r>
                </w:p>
              </w:tc>
              <w:tc>
                <w:tcPr>
                  <w:tcW w:w="1813" w:type="pct"/>
                  <w:vAlign w:val="center"/>
                </w:tcPr>
                <w:p>
                  <w:pPr>
                    <w:adjustRightIn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6.5~9.5（无量纲）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COD</w:t>
                  </w:r>
                </w:p>
              </w:tc>
              <w:tc>
                <w:tcPr>
                  <w:tcW w:w="2530"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500</w:t>
                  </w:r>
                </w:p>
              </w:tc>
              <w:tc>
                <w:tcPr>
                  <w:tcW w:w="1813"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BOD</w:t>
                  </w:r>
                  <w:r>
                    <w:rPr>
                      <w:rFonts w:hint="default" w:ascii="Times New Roman" w:hAnsi="Times New Roman" w:cs="Times New Roman"/>
                      <w:color w:val="000000" w:themeColor="text1"/>
                      <w:sz w:val="18"/>
                      <w:szCs w:val="18"/>
                      <w:highlight w:val="none"/>
                      <w:vertAlign w:val="subscript"/>
                      <w14:textFill>
                        <w14:solidFill>
                          <w14:schemeClr w14:val="tx1"/>
                        </w14:solidFill>
                      </w14:textFill>
                    </w:rPr>
                    <w:t>5</w:t>
                  </w:r>
                </w:p>
              </w:tc>
              <w:tc>
                <w:tcPr>
                  <w:tcW w:w="2530"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300</w:t>
                  </w:r>
                </w:p>
              </w:tc>
              <w:tc>
                <w:tcPr>
                  <w:tcW w:w="1813"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bCs/>
                      <w:color w:val="000000" w:themeColor="text1"/>
                      <w:sz w:val="18"/>
                      <w:szCs w:val="18"/>
                      <w:highlight w:val="none"/>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SS</w:t>
                  </w:r>
                </w:p>
              </w:tc>
              <w:tc>
                <w:tcPr>
                  <w:tcW w:w="2530"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400</w:t>
                  </w:r>
                </w:p>
              </w:tc>
              <w:tc>
                <w:tcPr>
                  <w:tcW w:w="1813"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NH</w:t>
                  </w:r>
                  <w:r>
                    <w:rPr>
                      <w:rFonts w:hint="default" w:ascii="Times New Roman" w:hAnsi="Times New Roman" w:cs="Times New Roman"/>
                      <w:color w:val="000000" w:themeColor="text1"/>
                      <w:sz w:val="18"/>
                      <w:szCs w:val="18"/>
                      <w:highlight w:val="none"/>
                      <w:vertAlign w:val="subscript"/>
                      <w14:textFill>
                        <w14:solidFill>
                          <w14:schemeClr w14:val="tx1"/>
                        </w14:solidFill>
                      </w14:textFill>
                    </w:rPr>
                    <w:t>3</w:t>
                  </w:r>
                  <w:r>
                    <w:rPr>
                      <w:rFonts w:hint="default" w:ascii="Times New Roman" w:hAnsi="Times New Roman" w:cs="Times New Roman"/>
                      <w:color w:val="000000" w:themeColor="text1"/>
                      <w:sz w:val="18"/>
                      <w:szCs w:val="18"/>
                      <w:highlight w:val="none"/>
                      <w14:textFill>
                        <w14:solidFill>
                          <w14:schemeClr w14:val="tx1"/>
                        </w14:solidFill>
                      </w14:textFill>
                    </w:rPr>
                    <w:t>-N</w:t>
                  </w:r>
                </w:p>
              </w:tc>
              <w:tc>
                <w:tcPr>
                  <w:tcW w:w="2530"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1813"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TP</w:t>
                  </w:r>
                </w:p>
              </w:tc>
              <w:tc>
                <w:tcPr>
                  <w:tcW w:w="2530" w:type="pct"/>
                  <w:vAlign w:val="center"/>
                </w:tcPr>
                <w:p>
                  <w:pPr>
                    <w:adjustRightIn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1813" w:type="pct"/>
                  <w:vAlign w:val="center"/>
                </w:tcPr>
                <w:p>
                  <w:pPr>
                    <w:adjustRightIn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6" w:type="pct"/>
                  <w:vAlign w:val="center"/>
                </w:tcPr>
                <w:p>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TN</w:t>
                  </w:r>
                </w:p>
              </w:tc>
              <w:tc>
                <w:tcPr>
                  <w:tcW w:w="2530"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p>
              </w:tc>
              <w:tc>
                <w:tcPr>
                  <w:tcW w:w="1813" w:type="pct"/>
                  <w:vAlign w:val="center"/>
                </w:tcPr>
                <w:p>
                  <w:pPr>
                    <w:adjustRightIn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50</w:t>
                  </w:r>
                </w:p>
              </w:tc>
            </w:tr>
          </w:tbl>
          <w:p>
            <w:pPr>
              <w:adjustRightInd w:val="0"/>
              <w:snapToGrid w:val="0"/>
              <w:spacing w:before="48" w:beforeLines="20" w:line="360" w:lineRule="auto"/>
              <w:ind w:firstLine="420" w:firstLineChars="200"/>
              <w:rPr>
                <w:rFonts w:ascii="Times New Roman" w:hAnsi="Times New Roman" w:eastAsia="黑体" w:cs="Times New Roman"/>
                <w:snapToGrid w:val="0"/>
                <w:color w:val="000000" w:themeColor="text1"/>
                <w:kern w:val="0"/>
                <w:szCs w:val="21"/>
                <w:highlight w:val="none"/>
                <w14:textFill>
                  <w14:solidFill>
                    <w14:schemeClr w14:val="tx1"/>
                  </w14:solidFill>
                </w14:textFill>
              </w:rPr>
            </w:pPr>
            <w:r>
              <w:rPr>
                <w:rFonts w:ascii="Times New Roman" w:hAnsi="Times New Roman" w:eastAsia="黑体" w:cs="Times New Roman"/>
                <w:snapToGrid w:val="0"/>
                <w:color w:val="000000" w:themeColor="text1"/>
                <w:kern w:val="0"/>
                <w:szCs w:val="21"/>
                <w:highlight w:val="none"/>
                <w14:textFill>
                  <w14:solidFill>
                    <w14:schemeClr w14:val="tx1"/>
                  </w14:solidFill>
                </w14:textFill>
              </w:rPr>
              <w:t>3、噪声排放标准</w:t>
            </w:r>
          </w:p>
          <w:p>
            <w:pPr>
              <w:adjustRightInd w:val="0"/>
              <w:snapToGrid w:val="0"/>
              <w:spacing w:line="360" w:lineRule="auto"/>
              <w:ind w:firstLine="420" w:firstLineChars="200"/>
              <w:rPr>
                <w:rFonts w:ascii="Times New Roman" w:hAnsi="Times New Roman" w:cs="Times New Roman"/>
                <w:snapToGrid w:val="0"/>
                <w:color w:val="000000" w:themeColor="text1"/>
                <w:kern w:val="0"/>
                <w:sz w:val="21"/>
                <w:szCs w:val="21"/>
                <w:highlight w:val="none"/>
                <w14:textFill>
                  <w14:solidFill>
                    <w14:schemeClr w14:val="tx1"/>
                  </w14:solidFill>
                </w14:textFill>
              </w:rPr>
            </w:pPr>
            <w:r>
              <w:rPr>
                <w:rFonts w:hint="eastAsia" w:ascii="Times New Roman" w:hAnsi="Times New Roman" w:cs="Times New Roman"/>
                <w:snapToGrid w:val="0"/>
                <w:color w:val="000000" w:themeColor="text1"/>
                <w:kern w:val="0"/>
                <w:sz w:val="21"/>
                <w:szCs w:val="21"/>
                <w:highlight w:val="none"/>
                <w:lang w:eastAsia="zh-CN"/>
                <w14:textFill>
                  <w14:solidFill>
                    <w14:schemeClr w14:val="tx1"/>
                  </w14:solidFill>
                </w14:textFill>
              </w:rPr>
              <w:t>本项目</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夜间不生产，</w:t>
            </w:r>
            <w:r>
              <w:rPr>
                <w:rFonts w:ascii="Times New Roman" w:hAnsi="Times New Roman" w:cs="Times New Roman"/>
                <w:snapToGrid w:val="0"/>
                <w:color w:val="000000" w:themeColor="text1"/>
                <w:kern w:val="0"/>
                <w:sz w:val="21"/>
                <w:szCs w:val="21"/>
                <w:highlight w:val="none"/>
                <w14:textFill>
                  <w14:solidFill>
                    <w14:schemeClr w14:val="tx1"/>
                  </w14:solidFill>
                </w14:textFill>
              </w:rPr>
              <w:t>营运期</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东、南、北厂界</w:t>
            </w:r>
            <w:r>
              <w:rPr>
                <w:rFonts w:ascii="Times New Roman" w:hAnsi="Times New Roman" w:cs="Times New Roman"/>
                <w:snapToGrid w:val="0"/>
                <w:color w:val="000000" w:themeColor="text1"/>
                <w:kern w:val="0"/>
                <w:sz w:val="21"/>
                <w:szCs w:val="21"/>
                <w:highlight w:val="none"/>
                <w14:textFill>
                  <w14:solidFill>
                    <w14:schemeClr w14:val="tx1"/>
                  </w14:solidFill>
                </w14:textFill>
              </w:rPr>
              <w:t>噪声执行《工业企业厂界环境噪声排放标准》（GB12348-2008）中的2类功能区标准</w:t>
            </w:r>
            <w:r>
              <w:rPr>
                <w:rFonts w:hint="eastAsia" w:ascii="Times New Roman" w:hAnsi="Times New Roman" w:cs="Times New Roman"/>
                <w:snapToGrid w:val="0"/>
                <w:color w:val="000000" w:themeColor="text1"/>
                <w:kern w:val="0"/>
                <w:sz w:val="21"/>
                <w:szCs w:val="21"/>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西厂界临近高速公路，</w:t>
            </w:r>
            <w:r>
              <w:rPr>
                <w:rFonts w:ascii="Times New Roman" w:hAnsi="Times New Roman" w:cs="Times New Roman"/>
                <w:snapToGrid w:val="0"/>
                <w:color w:val="000000" w:themeColor="text1"/>
                <w:kern w:val="0"/>
                <w:sz w:val="21"/>
                <w:szCs w:val="21"/>
                <w:highlight w:val="none"/>
                <w14:textFill>
                  <w14:solidFill>
                    <w14:schemeClr w14:val="tx1"/>
                  </w14:solidFill>
                </w14:textFill>
              </w:rPr>
              <w:t>执行《工业企业厂界环境噪声排放标准》（GB12348-2008）中的</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4</w:t>
            </w:r>
            <w:r>
              <w:rPr>
                <w:rFonts w:ascii="Times New Roman" w:hAnsi="Times New Roman" w:cs="Times New Roman"/>
                <w:snapToGrid w:val="0"/>
                <w:color w:val="000000" w:themeColor="text1"/>
                <w:kern w:val="0"/>
                <w:sz w:val="21"/>
                <w:szCs w:val="21"/>
                <w:highlight w:val="none"/>
                <w14:textFill>
                  <w14:solidFill>
                    <w14:schemeClr w14:val="tx1"/>
                  </w14:solidFill>
                </w14:textFill>
              </w:rPr>
              <w:t>类功能区标准。</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表3-6 工业企业厂界环境噪声排放标准</w:t>
            </w:r>
          </w:p>
          <w:tbl>
            <w:tblPr>
              <w:tblStyle w:val="2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88"/>
              <w:gridCol w:w="2955"/>
              <w:gridCol w:w="767"/>
              <w:gridCol w:w="26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42" w:type="pct"/>
                  <w:vAlign w:val="center"/>
                </w:tcPr>
                <w:p>
                  <w:pPr>
                    <w:adjustRightInd w:val="0"/>
                    <w:snapToGrid w:val="0"/>
                    <w:jc w:val="center"/>
                    <w:rPr>
                      <w:rFonts w:hint="eastAsia" w:ascii="Times New Roman" w:hAnsi="Times New Roman" w:cs="Times New Roman" w:eastAsiaTheme="minorEastAsia"/>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厂界</w:t>
                  </w:r>
                </w:p>
              </w:tc>
              <w:tc>
                <w:tcPr>
                  <w:tcW w:w="1871" w:type="pct"/>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类 别</w:t>
                  </w:r>
                </w:p>
              </w:tc>
              <w:tc>
                <w:tcPr>
                  <w:tcW w:w="486" w:type="pct"/>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昼间</w:t>
                  </w:r>
                </w:p>
              </w:tc>
              <w:tc>
                <w:tcPr>
                  <w:tcW w:w="1698" w:type="pct"/>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42" w:type="pct"/>
                  <w:vAlign w:val="center"/>
                </w:tcPr>
                <w:p>
                  <w:pPr>
                    <w:adjustRightInd w:val="0"/>
                    <w:snapToGrid w:val="0"/>
                    <w:jc w:val="center"/>
                    <w:rPr>
                      <w:rFonts w:hint="default" w:ascii="Times New Roman" w:hAnsi="Times New Roman" w:cs="Times New Roman" w:eastAsiaTheme="minorEastAsia"/>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东、南、北</w:t>
                  </w:r>
                </w:p>
              </w:tc>
              <w:tc>
                <w:tcPr>
                  <w:tcW w:w="1871" w:type="pct"/>
                  <w:vMerge w:val="restart"/>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噪声限值[Leq：dB（A）]</w:t>
                  </w:r>
                </w:p>
              </w:tc>
              <w:tc>
                <w:tcPr>
                  <w:tcW w:w="486" w:type="pct"/>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60</w:t>
                  </w:r>
                </w:p>
              </w:tc>
              <w:tc>
                <w:tcPr>
                  <w:tcW w:w="1698" w:type="pct"/>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（GB12348-2008）2类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42" w:type="pct"/>
                  <w:vAlign w:val="center"/>
                </w:tcPr>
                <w:p>
                  <w:pPr>
                    <w:adjustRightInd w:val="0"/>
                    <w:snapToGrid w:val="0"/>
                    <w:jc w:val="center"/>
                    <w:rPr>
                      <w:rFonts w:hint="eastAsia" w:ascii="Times New Roman" w:hAnsi="Times New Roman" w:cs="Times New Roman" w:eastAsiaTheme="minorEastAsia"/>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西</w:t>
                  </w:r>
                </w:p>
              </w:tc>
              <w:tc>
                <w:tcPr>
                  <w:tcW w:w="1871" w:type="pct"/>
                  <w:vMerge w:val="continue"/>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p>
              </w:tc>
              <w:tc>
                <w:tcPr>
                  <w:tcW w:w="486" w:type="pct"/>
                  <w:vAlign w:val="center"/>
                </w:tcPr>
                <w:p>
                  <w:pPr>
                    <w:adjustRightInd w:val="0"/>
                    <w:snapToGrid w:val="0"/>
                    <w:jc w:val="center"/>
                    <w:rPr>
                      <w:rFonts w:hint="default" w:ascii="Times New Roman" w:hAnsi="Times New Roman" w:cs="Times New Roman" w:eastAsiaTheme="minorEastAsia"/>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70</w:t>
                  </w:r>
                </w:p>
              </w:tc>
              <w:tc>
                <w:tcPr>
                  <w:tcW w:w="1698" w:type="pct"/>
                  <w:vAlign w:val="center"/>
                </w:tcPr>
                <w:p>
                  <w:pPr>
                    <w:adjustRightInd w:val="0"/>
                    <w:snapToGrid w:val="0"/>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（GB12348-2008）</w:t>
                  </w: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4</w:t>
                  </w:r>
                  <w:r>
                    <w:rPr>
                      <w:rFonts w:ascii="Times New Roman" w:hAnsi="Times New Roman" w:cs="Times New Roman"/>
                      <w:snapToGrid w:val="0"/>
                      <w:color w:val="000000" w:themeColor="text1"/>
                      <w:kern w:val="0"/>
                      <w:sz w:val="18"/>
                      <w:szCs w:val="18"/>
                      <w:highlight w:val="none"/>
                      <w14:textFill>
                        <w14:solidFill>
                          <w14:schemeClr w14:val="tx1"/>
                        </w14:solidFill>
                      </w14:textFill>
                    </w:rPr>
                    <w:t>类</w:t>
                  </w:r>
                </w:p>
              </w:tc>
            </w:tr>
          </w:tbl>
          <w:p>
            <w:pPr>
              <w:adjustRightInd w:val="0"/>
              <w:snapToGrid w:val="0"/>
              <w:spacing w:before="48" w:beforeLines="20" w:line="360" w:lineRule="auto"/>
              <w:ind w:firstLine="420" w:firstLineChars="200"/>
              <w:jc w:val="left"/>
              <w:rPr>
                <w:rFonts w:ascii="Times New Roman" w:hAnsi="Times New Roman" w:eastAsia="黑体" w:cs="Times New Roman"/>
                <w:snapToGrid w:val="0"/>
                <w:color w:val="000000" w:themeColor="text1"/>
                <w:kern w:val="0"/>
                <w:szCs w:val="21"/>
                <w:highlight w:val="none"/>
                <w14:textFill>
                  <w14:solidFill>
                    <w14:schemeClr w14:val="tx1"/>
                  </w14:solidFill>
                </w14:textFill>
              </w:rPr>
            </w:pPr>
            <w:r>
              <w:rPr>
                <w:rFonts w:ascii="Times New Roman" w:hAnsi="Times New Roman" w:eastAsia="黑体" w:cs="Times New Roman"/>
                <w:snapToGrid w:val="0"/>
                <w:color w:val="000000" w:themeColor="text1"/>
                <w:kern w:val="0"/>
                <w:szCs w:val="21"/>
                <w:highlight w:val="none"/>
                <w14:textFill>
                  <w14:solidFill>
                    <w14:schemeClr w14:val="tx1"/>
                  </w14:solidFill>
                </w14:textFill>
              </w:rPr>
              <w:t>4、固体废物排放标准</w:t>
            </w:r>
          </w:p>
          <w:p>
            <w:pPr>
              <w:widowControl/>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snapToGrid w:val="0"/>
                <w:color w:val="000000" w:themeColor="text1"/>
                <w:kern w:val="0"/>
                <w:szCs w:val="21"/>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21"/>
                <w:highlight w:val="none"/>
                <w14:textFill>
                  <w14:solidFill>
                    <w14:schemeClr w14:val="tx1"/>
                  </w14:solidFill>
                </w14:textFill>
              </w:rPr>
              <w:t>一般固废</w:t>
            </w:r>
            <w:r>
              <w:rPr>
                <w:rStyle w:val="34"/>
                <w:rFonts w:ascii="Times New Roman" w:hAnsi="Times New Roman" w:cs="Times New Roman"/>
                <w:color w:val="000000" w:themeColor="text1"/>
                <w:highlight w:val="none"/>
                <w14:textFill>
                  <w14:solidFill>
                    <w14:schemeClr w14:val="tx1"/>
                  </w14:solidFill>
                </w14:textFill>
              </w:rPr>
              <w:t>贮存</w:t>
            </w:r>
            <w:r>
              <w:rPr>
                <w:rFonts w:ascii="Times New Roman" w:hAnsi="Times New Roman" w:cs="Times New Roman"/>
                <w:snapToGrid w:val="0"/>
                <w:color w:val="000000" w:themeColor="text1"/>
                <w:kern w:val="0"/>
                <w:szCs w:val="21"/>
                <w:highlight w:val="none"/>
                <w14:textFill>
                  <w14:solidFill>
                    <w14:schemeClr w14:val="tx1"/>
                  </w14:solidFill>
                </w14:textFill>
              </w:rPr>
              <w:t>《一般工业固体废物贮存和填埋污染控制标准》(GB18599-2020)。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vAlign w:val="center"/>
          </w:tcPr>
          <w:p>
            <w:pPr>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总量</w:t>
            </w:r>
          </w:p>
          <w:p>
            <w:pPr>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控制</w:t>
            </w:r>
          </w:p>
          <w:p>
            <w:pPr>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指标</w:t>
            </w:r>
          </w:p>
        </w:tc>
        <w:tc>
          <w:tcPr>
            <w:tcW w:w="8125" w:type="dxa"/>
          </w:tcPr>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根据《山东省生态环境厅关于印发山东省建设项目主要大气污染物排放总量替代指标核算及管理办法的通知》（鲁环发（2019）132号）规定，要求生态环境主管部门对建设项目烟粉尘和挥发性有机物两项大气污染物排放总量进行总量替代，排放主要大气污染物的建设项目须取得污染物排放总量指标</w:t>
            </w:r>
            <w:r>
              <w:rPr>
                <w:rFonts w:ascii="Times New Roman" w:hAnsi="Times New Roman" w:cs="Times New Roman"/>
                <w:color w:val="000000" w:themeColor="text1"/>
                <w:szCs w:val="21"/>
                <w:highlight w:val="none"/>
                <w14:textFill>
                  <w14:solidFill>
                    <w14:schemeClr w14:val="tx1"/>
                  </w14:solidFill>
                </w14:textFill>
              </w:rPr>
              <w:t>，列入主要污染物排放总量指标管理的为COD、氨氮、二氧化硫、氮氧化物、颗粒物、挥发性有机物共6项。</w:t>
            </w:r>
          </w:p>
          <w:p>
            <w:pPr>
              <w:adjustRightInd w:val="0"/>
              <w:snapToGrid w:val="0"/>
              <w:spacing w:line="360" w:lineRule="auto"/>
              <w:ind w:firstLine="420" w:firstLineChars="200"/>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本项目废水</w:t>
            </w:r>
            <w:r>
              <w:rPr>
                <w:rFonts w:hint="eastAsia"/>
                <w:color w:val="000000" w:themeColor="text1"/>
                <w:sz w:val="21"/>
                <w:szCs w:val="21"/>
                <w:highlight w:val="none"/>
                <w:lang w:val="en-US" w:eastAsia="zh-CN"/>
                <w14:textFill>
                  <w14:solidFill>
                    <w14:schemeClr w14:val="tx1"/>
                  </w14:solidFill>
                </w14:textFill>
              </w:rPr>
              <w:t>排放量为784</w:t>
            </w:r>
            <w:r>
              <w:rPr>
                <w:rFonts w:hint="default" w:ascii="Times New Roman" w:hAnsi="Times New Roman" w:cs="Times New Roman"/>
                <w:b w:val="0"/>
                <w:bCs w:val="0"/>
                <w:color w:val="000000" w:themeColor="text1"/>
                <w:sz w:val="21"/>
                <w:szCs w:val="21"/>
                <w:highlight w:val="none"/>
                <w14:textFill>
                  <w14:solidFill>
                    <w14:schemeClr w14:val="tx1"/>
                  </w14:solidFill>
                </w14:textFill>
              </w:rPr>
              <w:t>m</w:t>
            </w:r>
            <w:r>
              <w:rPr>
                <w:rFonts w:hint="default" w:ascii="Times New Roman" w:hAnsi="Times New Roman" w:cs="Times New Roman"/>
                <w:b w:val="0"/>
                <w:bCs w:val="0"/>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14:textFill>
                  <w14:solidFill>
                    <w14:schemeClr w14:val="tx1"/>
                  </w14:solidFill>
                </w14:textFill>
              </w:rPr>
              <w:t>/a</w:t>
            </w:r>
            <w:r>
              <w:rPr>
                <w:rFonts w:hint="eastAsia" w:ascii="Times New Roman" w:hAnsi="Times New Roman" w:cs="Times New Roman"/>
                <w:b w:val="0"/>
                <w:bCs w:val="0"/>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COD排放量为0.02t/a，氨氮排放量为0.002t/a；</w:t>
            </w:r>
            <w:r>
              <w:rPr>
                <w:rFonts w:hint="eastAsia"/>
                <w:color w:val="000000" w:themeColor="text1"/>
                <w:sz w:val="21"/>
                <w:szCs w:val="21"/>
                <w:highlight w:val="none"/>
                <w:lang w:val="en-US" w:eastAsia="zh-CN"/>
                <w14:textFill>
                  <w14:solidFill>
                    <w14:schemeClr w14:val="tx1"/>
                  </w14:solidFill>
                </w14:textFill>
              </w:rPr>
              <w:t>排入</w:t>
            </w:r>
            <w:r>
              <w:rPr>
                <w:rFonts w:hint="eastAsia"/>
                <w:color w:val="000000" w:themeColor="text1"/>
                <w:sz w:val="21"/>
                <w:szCs w:val="21"/>
                <w:highlight w:val="none"/>
                <w:lang w:eastAsia="zh-CN"/>
                <w14:textFill>
                  <w14:solidFill>
                    <w14:schemeClr w14:val="tx1"/>
                  </w14:solidFill>
                </w14:textFill>
              </w:rPr>
              <w:t>枣庄市东粮生物科技发展有限公司处理后排入上实环境(枣庄山亭)污水处理有限公司集中处理</w:t>
            </w:r>
            <w:r>
              <w:rPr>
                <w:rFonts w:hint="eastAsia"/>
                <w:color w:val="000000" w:themeColor="text1"/>
                <w:szCs w:val="21"/>
                <w:highlight w:val="none"/>
                <w:lang w:eastAsia="zh-CN"/>
                <w14:textFill>
                  <w14:solidFill>
                    <w14:schemeClr w14:val="tx1"/>
                  </w14:solidFill>
                </w14:textFill>
              </w:rPr>
              <w:t>后排放，其总量纳入上实环境(枣庄山亭)污水处理有限公司，已申请总量在上实环境(枣庄山亭)污水处理有限公司总量内调剂解决。</w:t>
            </w:r>
          </w:p>
          <w:p>
            <w:pPr>
              <w:adjustRightInd w:val="0"/>
              <w:snapToGrid w:val="0"/>
              <w:spacing w:line="360" w:lineRule="auto"/>
              <w:ind w:firstLine="420" w:firstLineChars="20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本项目新</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上燃气锅炉替代原有生物质锅炉</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原生物质锅炉</w:t>
            </w:r>
            <w:r>
              <w:rPr>
                <w:rFonts w:hint="eastAsia" w:ascii="Times New Roman" w:hAnsi="Times New Roman" w:cs="Times New Roman"/>
                <w:color w:val="000000" w:themeColor="text1"/>
                <w:szCs w:val="21"/>
                <w:highlight w:val="none"/>
                <w:lang w:eastAsia="zh-CN"/>
                <w14:textFill>
                  <w14:solidFill>
                    <w14:schemeClr w14:val="tx1"/>
                  </w14:solidFill>
                </w14:textFill>
              </w:rPr>
              <w:t>颗粒物、二氧化硫、氮氧化物</w:t>
            </w:r>
            <w:r>
              <w:rPr>
                <w:rFonts w:hint="eastAsia" w:ascii="Times New Roman" w:hAnsi="Times New Roman" w:cs="Times New Roman"/>
                <w:color w:val="000000" w:themeColor="text1"/>
                <w:szCs w:val="21"/>
                <w:highlight w:val="none"/>
                <w:lang w:val="en-US" w:eastAsia="zh-CN"/>
                <w14:textFill>
                  <w14:solidFill>
                    <w14:schemeClr w14:val="tx1"/>
                  </w14:solidFill>
                </w14:textFill>
              </w:rPr>
              <w:t>排放量分别为0.07t/a、0.22t/a、0.19t/a，本项目实施后</w:t>
            </w:r>
            <w:r>
              <w:rPr>
                <w:rFonts w:hint="eastAsia" w:ascii="Times New Roman" w:hAnsi="Times New Roman" w:cs="Times New Roman"/>
                <w:color w:val="000000" w:themeColor="text1"/>
                <w:szCs w:val="21"/>
                <w:highlight w:val="none"/>
                <w:lang w:eastAsia="zh-CN"/>
                <w14:textFill>
                  <w14:solidFill>
                    <w14:schemeClr w14:val="tx1"/>
                  </w14:solidFill>
                </w14:textFill>
              </w:rPr>
              <w:t>颗粒物、二氧化硫、氮氧化物</w:t>
            </w:r>
            <w:r>
              <w:rPr>
                <w:rFonts w:hint="eastAsia" w:ascii="Times New Roman" w:hAnsi="Times New Roman" w:cs="Times New Roman"/>
                <w:color w:val="000000" w:themeColor="text1"/>
                <w:szCs w:val="21"/>
                <w:highlight w:val="none"/>
                <w:lang w:val="en-US" w:eastAsia="zh-CN"/>
                <w14:textFill>
                  <w14:solidFill>
                    <w14:schemeClr w14:val="tx1"/>
                  </w14:solidFill>
                </w14:textFill>
              </w:rPr>
              <w:t>排放量分别为0.02t/a、0.04t/a、0.14t/a</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较之现有工程，项目实现减排，</w:t>
            </w:r>
            <w:r>
              <w:rPr>
                <w:rFonts w:hint="eastAsia" w:ascii="Times New Roman" w:hAnsi="Times New Roman" w:cs="Times New Roman"/>
                <w:color w:val="000000" w:themeColor="text1"/>
                <w:szCs w:val="21"/>
                <w:highlight w:val="none"/>
                <w:lang w:eastAsia="zh-CN"/>
                <w14:textFill>
                  <w14:solidFill>
                    <w14:schemeClr w14:val="tx1"/>
                  </w14:solidFill>
                </w14:textFill>
              </w:rPr>
              <w:t>颗粒物、二氧化硫、氮氧化物</w:t>
            </w:r>
            <w:r>
              <w:rPr>
                <w:rFonts w:hint="eastAsia" w:ascii="Times New Roman" w:hAnsi="Times New Roman" w:cs="Times New Roman"/>
                <w:color w:val="000000" w:themeColor="text1"/>
                <w:szCs w:val="21"/>
                <w:highlight w:val="none"/>
                <w:lang w:val="en-US" w:eastAsia="zh-CN"/>
                <w14:textFill>
                  <w14:solidFill>
                    <w14:schemeClr w14:val="tx1"/>
                  </w14:solidFill>
                </w14:textFill>
              </w:rPr>
              <w:t>减少排放量依次为：0.05t/a、0.18t/a、0.05t/a。</w:t>
            </w:r>
          </w:p>
          <w:p>
            <w:pPr>
              <w:ind w:left="420" w:hanging="420" w:hangingChars="200"/>
              <w:contextualSpacing/>
              <w:jc w:val="cente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黑体" w:cs="Times New Roman"/>
                <w:color w:val="000000" w:themeColor="text1"/>
                <w:kern w:val="0"/>
                <w:szCs w:val="21"/>
                <w:highlight w:val="none"/>
                <w14:textFill>
                  <w14:solidFill>
                    <w14:schemeClr w14:val="tx1"/>
                  </w14:solidFill>
                </w14:textFill>
              </w:rPr>
              <w:t>表3-</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7</w:t>
            </w:r>
            <w:r>
              <w:rPr>
                <w:rFonts w:hint="default" w:ascii="Times New Roman" w:hAnsi="Times New Roman" w:eastAsia="黑体" w:cs="Times New Roman"/>
                <w:color w:val="000000" w:themeColor="text1"/>
                <w:kern w:val="0"/>
                <w:szCs w:val="21"/>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Cs w:val="21"/>
                <w:highlight w:val="none"/>
                <w14:textFill>
                  <w14:solidFill>
                    <w14:schemeClr w14:val="tx1"/>
                  </w14:solidFill>
                </w14:textFill>
              </w:rPr>
              <w:t>污染物总量核算情况  单位：t/</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a</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2635"/>
              <w:gridCol w:w="2401"/>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3" w:type="pct"/>
                  <w:tcBorders>
                    <w:tl2br w:val="nil"/>
                    <w:tr2bl w:val="nil"/>
                  </w:tcBorders>
                  <w:noWrap w:val="0"/>
                  <w:tcMar>
                    <w:left w:w="28" w:type="dxa"/>
                    <w:right w:w="28" w:type="dxa"/>
                  </w:tcMar>
                  <w:vAlign w:val="center"/>
                </w:tcPr>
                <w:p>
                  <w:pPr>
                    <w:pStyle w:val="75"/>
                    <w:keepNext w:val="0"/>
                    <w:keepLines w:val="0"/>
                    <w:pageBreakBefore w:val="0"/>
                    <w:kinsoku/>
                    <w:wordWrap/>
                    <w:overflowPunct/>
                    <w:topLinePunct w:val="0"/>
                    <w:autoSpaceDE/>
                    <w:autoSpaceDN/>
                    <w:bidi w:val="0"/>
                    <w:adjustRightInd/>
                    <w:snapToGrid/>
                    <w:spacing w:beforeLines="0" w:afterLines="0" w:line="240" w:lineRule="auto"/>
                    <w:ind w:left="0" w:firstLine="0" w:firstLineChars="0"/>
                    <w:jc w:val="center"/>
                    <w:rPr>
                      <w:rFonts w:hint="default" w:ascii="Times New Roman" w:hAnsi="Times New Roman" w:eastAsia="宋体" w:cs="Times New Roman"/>
                      <w:snapToGrid w:val="0"/>
                      <w:color w:val="000000" w:themeColor="text1"/>
                      <w:spacing w:val="-6"/>
                      <w:kern w:val="21"/>
                      <w:sz w:val="18"/>
                      <w:szCs w:val="18"/>
                      <w:highlight w:val="none"/>
                      <w14:textFill>
                        <w14:solidFill>
                          <w14:schemeClr w14:val="tx1"/>
                        </w14:solidFill>
                      </w14:textFill>
                    </w:rPr>
                  </w:pPr>
                  <w:r>
                    <w:rPr>
                      <w:rFonts w:hint="default" w:ascii="Times New Roman" w:hAnsi="Times New Roman" w:eastAsia="宋体" w:cs="Times New Roman"/>
                      <w:snapToGrid w:val="0"/>
                      <w:color w:val="000000" w:themeColor="text1"/>
                      <w:spacing w:val="-6"/>
                      <w:kern w:val="21"/>
                      <w:sz w:val="18"/>
                      <w:szCs w:val="18"/>
                      <w:highlight w:val="none"/>
                      <w14:textFill>
                        <w14:solidFill>
                          <w14:schemeClr w14:val="tx1"/>
                        </w14:solidFill>
                      </w14:textFill>
                    </w:rPr>
                    <w:t>污染物名称</w:t>
                  </w:r>
                </w:p>
              </w:tc>
              <w:tc>
                <w:tcPr>
                  <w:tcW w:w="1668" w:type="pct"/>
                  <w:tcBorders>
                    <w:tl2br w:val="nil"/>
                    <w:tr2bl w:val="nil"/>
                  </w:tcBorders>
                  <w:noWrap w:val="0"/>
                  <w:tcMar>
                    <w:left w:w="28" w:type="dxa"/>
                    <w:right w:w="28" w:type="dxa"/>
                  </w:tcMar>
                  <w:vAlign w:val="center"/>
                </w:tcPr>
                <w:p>
                  <w:pPr>
                    <w:pStyle w:val="75"/>
                    <w:keepNext w:val="0"/>
                    <w:keepLines w:val="0"/>
                    <w:pageBreakBefore w:val="0"/>
                    <w:kinsoku/>
                    <w:wordWrap/>
                    <w:overflowPunct/>
                    <w:topLinePunct w:val="0"/>
                    <w:autoSpaceDE/>
                    <w:autoSpaceDN/>
                    <w:bidi w:val="0"/>
                    <w:adjustRightInd/>
                    <w:snapToGrid/>
                    <w:spacing w:beforeLines="0" w:afterLines="0" w:line="240" w:lineRule="auto"/>
                    <w:ind w:left="0" w:firstLine="0" w:firstLineChars="0"/>
                    <w:jc w:val="center"/>
                    <w:rPr>
                      <w:rFonts w:hint="default" w:ascii="Times New Roman" w:hAnsi="Times New Roman" w:eastAsia="宋体" w:cs="Times New Roman"/>
                      <w:snapToGrid w:val="0"/>
                      <w:color w:val="000000" w:themeColor="text1"/>
                      <w:spacing w:val="-16"/>
                      <w:kern w:val="21"/>
                      <w:sz w:val="18"/>
                      <w:szCs w:val="18"/>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spacing w:val="-6"/>
                      <w:kern w:val="21"/>
                      <w:sz w:val="18"/>
                      <w:szCs w:val="18"/>
                      <w:highlight w:val="none"/>
                      <w:lang w:val="en-US" w:eastAsia="zh-CN"/>
                      <w14:textFill>
                        <w14:solidFill>
                          <w14:schemeClr w14:val="tx1"/>
                        </w14:solidFill>
                      </w14:textFill>
                    </w:rPr>
                    <w:t>技改前</w:t>
                  </w:r>
                </w:p>
              </w:tc>
              <w:tc>
                <w:tcPr>
                  <w:tcW w:w="1520" w:type="pct"/>
                  <w:tcBorders>
                    <w:tl2br w:val="nil"/>
                    <w:tr2bl w:val="nil"/>
                  </w:tcBorders>
                  <w:noWrap w:val="0"/>
                  <w:tcMar>
                    <w:left w:w="28" w:type="dxa"/>
                    <w:right w:w="28" w:type="dxa"/>
                  </w:tcMar>
                  <w:vAlign w:val="center"/>
                </w:tcPr>
                <w:p>
                  <w:pPr>
                    <w:pStyle w:val="75"/>
                    <w:keepNext w:val="0"/>
                    <w:keepLines w:val="0"/>
                    <w:pageBreakBefore w:val="0"/>
                    <w:kinsoku/>
                    <w:wordWrap/>
                    <w:overflowPunct/>
                    <w:topLinePunct w:val="0"/>
                    <w:autoSpaceDE/>
                    <w:autoSpaceDN/>
                    <w:bidi w:val="0"/>
                    <w:adjustRightInd/>
                    <w:snapToGrid/>
                    <w:spacing w:beforeLines="0" w:afterLines="0" w:line="240" w:lineRule="auto"/>
                    <w:ind w:left="0" w:firstLine="0" w:firstLineChars="0"/>
                    <w:jc w:val="center"/>
                    <w:rPr>
                      <w:rFonts w:hint="default" w:ascii="Times New Roman" w:hAnsi="Times New Roman" w:eastAsia="宋体" w:cs="Times New Roman"/>
                      <w:snapToGrid w:val="0"/>
                      <w:color w:val="000000" w:themeColor="text1"/>
                      <w:spacing w:val="-6"/>
                      <w:kern w:val="21"/>
                      <w:sz w:val="18"/>
                      <w:szCs w:val="18"/>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16"/>
                      <w:kern w:val="21"/>
                      <w:sz w:val="18"/>
                      <w:szCs w:val="18"/>
                      <w:highlight w:val="none"/>
                      <w:lang w:val="en-US" w:eastAsia="zh-CN"/>
                      <w14:textFill>
                        <w14:solidFill>
                          <w14:schemeClr w14:val="tx1"/>
                        </w14:solidFill>
                      </w14:textFill>
                    </w:rPr>
                    <w:t>技改后</w:t>
                  </w:r>
                </w:p>
              </w:tc>
              <w:tc>
                <w:tcPr>
                  <w:tcW w:w="837" w:type="pct"/>
                  <w:tcBorders>
                    <w:tl2br w:val="nil"/>
                    <w:tr2bl w:val="nil"/>
                  </w:tcBorders>
                  <w:noWrap w:val="0"/>
                  <w:tcMar>
                    <w:left w:w="28" w:type="dxa"/>
                    <w:right w:w="28" w:type="dxa"/>
                  </w:tcMar>
                  <w:vAlign w:val="center"/>
                </w:tcPr>
                <w:p>
                  <w:pPr>
                    <w:pStyle w:val="75"/>
                    <w:keepNext w:val="0"/>
                    <w:keepLines w:val="0"/>
                    <w:pageBreakBefore w:val="0"/>
                    <w:kinsoku/>
                    <w:wordWrap/>
                    <w:overflowPunct/>
                    <w:topLinePunct w:val="0"/>
                    <w:autoSpaceDE/>
                    <w:autoSpaceDN/>
                    <w:bidi w:val="0"/>
                    <w:adjustRightInd/>
                    <w:snapToGrid/>
                    <w:spacing w:beforeLines="0" w:afterLines="0" w:line="240" w:lineRule="auto"/>
                    <w:ind w:left="0" w:firstLine="0" w:firstLineChars="0"/>
                    <w:jc w:val="center"/>
                    <w:rPr>
                      <w:rFonts w:hint="default" w:ascii="Times New Roman" w:hAnsi="Times New Roman" w:cs="Times New Roman"/>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cs="Times New Roman"/>
                      <w:i w:val="0"/>
                      <w:iCs w:val="0"/>
                      <w:snapToGrid w:val="0"/>
                      <w:color w:val="000000" w:themeColor="text1"/>
                      <w:kern w:val="0"/>
                      <w:sz w:val="18"/>
                      <w:szCs w:val="18"/>
                      <w:highlight w:val="none"/>
                      <w:u w:val="none"/>
                      <w:lang w:val="en-US" w:eastAsia="zh-CN" w:bidi="ar"/>
                      <w14:textFill>
                        <w14:solidFill>
                          <w14:schemeClr w14:val="tx1"/>
                        </w14:solidFill>
                      </w14:textFill>
                    </w:rPr>
                    <w:t>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center"/>
                    <w:textAlignment w:val="center"/>
                    <w:rPr>
                      <w:rFonts w:hint="default" w:ascii="Times New Roman" w:hAnsi="Times New Roman" w:eastAsia="宋体" w:cs="Times New Roman"/>
                      <w:snapToGrid w:val="0"/>
                      <w:color w:val="000000" w:themeColor="text1"/>
                      <w:kern w:val="21"/>
                      <w:sz w:val="18"/>
                      <w:szCs w:val="18"/>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颗粒物</w:t>
                  </w:r>
                </w:p>
              </w:tc>
              <w:tc>
                <w:tcPr>
                  <w:tcW w:w="1668"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snapToGrid w:val="0"/>
                      <w:color w:val="000000" w:themeColor="text1"/>
                      <w:kern w:val="21"/>
                      <w:sz w:val="18"/>
                      <w:szCs w:val="18"/>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18"/>
                      <w:szCs w:val="18"/>
                      <w:highlight w:val="none"/>
                      <w:lang w:val="en-US" w:eastAsia="zh-CN"/>
                      <w14:textFill>
                        <w14:solidFill>
                          <w14:schemeClr w14:val="tx1"/>
                        </w14:solidFill>
                      </w14:textFill>
                    </w:rPr>
                    <w:t>0.07</w:t>
                  </w:r>
                </w:p>
              </w:tc>
              <w:tc>
                <w:tcPr>
                  <w:tcW w:w="15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center"/>
                    <w:textAlignment w:val="center"/>
                    <w:rPr>
                      <w:rFonts w:hint="default" w:ascii="Times New Roman" w:hAnsi="Times New Roman" w:eastAsia="宋体" w:cs="Times New Roman"/>
                      <w:snapToGrid w:val="0"/>
                      <w:color w:val="000000" w:themeColor="text1"/>
                      <w:kern w:val="21"/>
                      <w:sz w:val="18"/>
                      <w:szCs w:val="18"/>
                      <w:highlight w:val="none"/>
                      <w:lang w:val="en-US" w:eastAsia="zh-CN"/>
                      <w14:textFill>
                        <w14:solidFill>
                          <w14:schemeClr w14:val="tx1"/>
                        </w14:solidFill>
                      </w14:textFill>
                    </w:rPr>
                  </w:pPr>
                  <w:r>
                    <w:rPr>
                      <w:rFonts w:hint="eastAsia" w:ascii="Times New Roman" w:hAnsi="Times New Roman" w:eastAsia="宋体" w:cs="Times New Roman"/>
                      <w:i w:val="0"/>
                      <w:iCs w:val="0"/>
                      <w:snapToGrid w:val="0"/>
                      <w:color w:val="000000" w:themeColor="text1"/>
                      <w:kern w:val="0"/>
                      <w:sz w:val="18"/>
                      <w:szCs w:val="18"/>
                      <w:highlight w:val="none"/>
                      <w:u w:val="none"/>
                      <w:lang w:val="en-US" w:eastAsia="zh-CN" w:bidi="ar"/>
                      <w14:textFill>
                        <w14:solidFill>
                          <w14:schemeClr w14:val="tx1"/>
                        </w14:solidFill>
                      </w14:textFill>
                    </w:rPr>
                    <w:t>0.02</w:t>
                  </w:r>
                </w:p>
              </w:tc>
              <w:tc>
                <w:tcPr>
                  <w:tcW w:w="8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center"/>
                    <w:textAlignment w:val="center"/>
                    <w:rPr>
                      <w:rFonts w:hint="default" w:ascii="Times New Roman" w:hAnsi="Times New Roman" w:eastAsia="宋体" w:cs="Times New Roman"/>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center"/>
                    <w:textAlignment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SO</w:t>
                  </w:r>
                  <w:r>
                    <w:rPr>
                      <w:rFonts w:hint="default" w:ascii="Times New Roman" w:hAnsi="Times New Roman" w:eastAsia="宋体" w:cs="Times New Roman"/>
                      <w:i w:val="0"/>
                      <w:iCs w:val="0"/>
                      <w:color w:val="000000" w:themeColor="text1"/>
                      <w:kern w:val="0"/>
                      <w:sz w:val="18"/>
                      <w:szCs w:val="18"/>
                      <w:highlight w:val="none"/>
                      <w:u w:val="none"/>
                      <w:vertAlign w:val="subscript"/>
                      <w:lang w:val="en-US" w:eastAsia="zh-CN" w:bidi="ar"/>
                      <w14:textFill>
                        <w14:solidFill>
                          <w14:schemeClr w14:val="tx1"/>
                        </w14:solidFill>
                      </w14:textFill>
                    </w:rPr>
                    <w:t>2</w:t>
                  </w:r>
                </w:p>
              </w:tc>
              <w:tc>
                <w:tcPr>
                  <w:tcW w:w="1668"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snapToGrid w:val="0"/>
                      <w:color w:val="000000" w:themeColor="text1"/>
                      <w:kern w:val="21"/>
                      <w:sz w:val="18"/>
                      <w:szCs w:val="18"/>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18"/>
                      <w:szCs w:val="18"/>
                      <w:highlight w:val="none"/>
                      <w:lang w:val="en-US" w:eastAsia="zh-CN"/>
                      <w14:textFill>
                        <w14:solidFill>
                          <w14:schemeClr w14:val="tx1"/>
                        </w14:solidFill>
                      </w14:textFill>
                    </w:rPr>
                    <w:t>0.22</w:t>
                  </w:r>
                </w:p>
              </w:tc>
              <w:tc>
                <w:tcPr>
                  <w:tcW w:w="15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center"/>
                    <w:textAlignment w:val="center"/>
                    <w:rPr>
                      <w:rFonts w:hint="default" w:ascii="Times New Roman" w:hAnsi="Times New Roman" w:eastAsia="宋体" w:cs="Times New Roman"/>
                      <w:snapToGrid w:val="0"/>
                      <w:color w:val="000000" w:themeColor="text1"/>
                      <w:kern w:val="21"/>
                      <w:sz w:val="18"/>
                      <w:szCs w:val="18"/>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18"/>
                      <w:szCs w:val="18"/>
                      <w:highlight w:val="none"/>
                      <w:lang w:val="en-US" w:eastAsia="zh-CN"/>
                      <w14:textFill>
                        <w14:solidFill>
                          <w14:schemeClr w14:val="tx1"/>
                        </w14:solidFill>
                      </w14:textFill>
                    </w:rPr>
                    <w:t>0.04</w:t>
                  </w:r>
                </w:p>
              </w:tc>
              <w:tc>
                <w:tcPr>
                  <w:tcW w:w="8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center"/>
                    <w:textAlignment w:val="center"/>
                    <w:rPr>
                      <w:rFonts w:hint="default" w:ascii="Times New Roman" w:hAnsi="Times New Roman" w:eastAsia="宋体" w:cs="Times New Roman"/>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center"/>
                    <w:textAlignment w:val="center"/>
                    <w:rPr>
                      <w:rFonts w:hint="default" w:ascii="Times New Roman" w:hAnsi="Times New Roman" w:eastAsia="宋体" w:cs="Times New Roman"/>
                      <w:color w:val="000000" w:themeColor="text1"/>
                      <w:sz w:val="18"/>
                      <w:szCs w:val="18"/>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NOx</w:t>
                  </w:r>
                </w:p>
              </w:tc>
              <w:tc>
                <w:tcPr>
                  <w:tcW w:w="1668"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snapToGrid w:val="0"/>
                      <w:color w:val="000000" w:themeColor="text1"/>
                      <w:kern w:val="21"/>
                      <w:sz w:val="18"/>
                      <w:szCs w:val="18"/>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21"/>
                      <w:sz w:val="18"/>
                      <w:szCs w:val="18"/>
                      <w:highlight w:val="none"/>
                      <w:lang w:val="en-US" w:eastAsia="zh-CN"/>
                      <w14:textFill>
                        <w14:solidFill>
                          <w14:schemeClr w14:val="tx1"/>
                        </w14:solidFill>
                      </w14:textFill>
                    </w:rPr>
                    <w:t>0.19</w:t>
                  </w:r>
                </w:p>
              </w:tc>
              <w:tc>
                <w:tcPr>
                  <w:tcW w:w="152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center"/>
                    <w:textAlignment w:val="center"/>
                    <w:rPr>
                      <w:rFonts w:hint="default" w:ascii="Times New Roman" w:hAnsi="Times New Roman" w:eastAsia="宋体" w:cs="Times New Roman"/>
                      <w:snapToGrid w:val="0"/>
                      <w:color w:val="000000" w:themeColor="text1"/>
                      <w:kern w:val="21"/>
                      <w:sz w:val="18"/>
                      <w:szCs w:val="18"/>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21"/>
                      <w:sz w:val="18"/>
                      <w:szCs w:val="18"/>
                      <w:highlight w:val="none"/>
                      <w:lang w:val="en-US" w:eastAsia="zh-CN"/>
                      <w14:textFill>
                        <w14:solidFill>
                          <w14:schemeClr w14:val="tx1"/>
                        </w14:solidFill>
                      </w14:textFill>
                    </w:rPr>
                    <w:t>0.14</w:t>
                  </w:r>
                </w:p>
              </w:tc>
              <w:tc>
                <w:tcPr>
                  <w:tcW w:w="8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jc w:val="center"/>
                    <w:textAlignment w:val="center"/>
                    <w:rPr>
                      <w:rFonts w:hint="default" w:ascii="Times New Roman" w:hAnsi="Times New Roman" w:eastAsia="宋体" w:cs="Times New Roman"/>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0.05</w:t>
                  </w:r>
                </w:p>
              </w:tc>
            </w:tr>
          </w:tbl>
          <w:p>
            <w:pPr>
              <w:adjustRightInd w:val="0"/>
              <w:snapToGrid w:val="0"/>
              <w:spacing w:line="360" w:lineRule="auto"/>
              <w:ind w:firstLine="420" w:firstLineChars="200"/>
              <w:rPr>
                <w:rFonts w:hint="eastAsia" w:ascii="Times New Roman" w:hAnsi="Times New Roman" w:cs="Times New Roman"/>
                <w:color w:val="000000" w:themeColor="text1"/>
                <w:szCs w:val="21"/>
                <w:highlight w:val="none"/>
                <w:lang w:eastAsia="zh-CN"/>
                <w14:textFill>
                  <w14:solidFill>
                    <w14:schemeClr w14:val="tx1"/>
                  </w14:solidFill>
                </w14:textFill>
              </w:rPr>
            </w:pPr>
          </w:p>
          <w:p>
            <w:pPr>
              <w:adjustRightInd w:val="0"/>
              <w:snapToGrid w:val="0"/>
              <w:spacing w:line="360" w:lineRule="auto"/>
              <w:ind w:firstLine="420" w:firstLineChars="200"/>
              <w:rPr>
                <w:rFonts w:hint="eastAsia" w:ascii="Times New Roman" w:hAnsi="Times New Roman" w:cs="Times New Roman"/>
                <w:color w:val="000000" w:themeColor="text1"/>
                <w:szCs w:val="21"/>
                <w:highlight w:val="none"/>
                <w:lang w:eastAsia="zh-CN"/>
                <w14:textFill>
                  <w14:solidFill>
                    <w14:schemeClr w14:val="tx1"/>
                  </w14:solidFill>
                </w14:textFill>
              </w:rPr>
            </w:pPr>
          </w:p>
          <w:p>
            <w:pPr>
              <w:adjustRightInd w:val="0"/>
              <w:snapToGrid w:val="0"/>
              <w:spacing w:line="360" w:lineRule="auto"/>
              <w:ind w:firstLine="420" w:firstLineChars="200"/>
              <w:rPr>
                <w:rFonts w:hint="eastAsia" w:ascii="Times New Roman" w:hAnsi="Times New Roman" w:cs="Times New Roman"/>
                <w:color w:val="000000" w:themeColor="text1"/>
                <w:szCs w:val="21"/>
                <w:highlight w:val="none"/>
                <w:lang w:eastAsia="zh-CN"/>
                <w14:textFill>
                  <w14:solidFill>
                    <w14:schemeClr w14:val="tx1"/>
                  </w14:solidFill>
                </w14:textFill>
              </w:rPr>
            </w:pPr>
          </w:p>
          <w:p>
            <w:pPr>
              <w:adjustRightInd w:val="0"/>
              <w:snapToGrid w:val="0"/>
              <w:spacing w:line="360" w:lineRule="auto"/>
              <w:ind w:firstLine="420" w:firstLineChars="200"/>
              <w:rPr>
                <w:rFonts w:hint="eastAsia" w:ascii="Times New Roman" w:hAnsi="Times New Roman" w:cs="Times New Roman"/>
                <w:color w:val="000000" w:themeColor="text1"/>
                <w:szCs w:val="21"/>
                <w:highlight w:val="none"/>
                <w:lang w:eastAsia="zh-CN"/>
                <w14:textFill>
                  <w14:solidFill>
                    <w14:schemeClr w14:val="tx1"/>
                  </w14:solidFill>
                </w14:textFill>
              </w:rPr>
            </w:pPr>
          </w:p>
          <w:p>
            <w:pPr>
              <w:adjustRightInd w:val="0"/>
              <w:snapToGrid w:val="0"/>
              <w:spacing w:line="360" w:lineRule="auto"/>
              <w:ind w:firstLine="420" w:firstLineChars="200"/>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rFonts w:ascii="Times New Roman" w:hAnsi="Times New Roman" w:cs="Times New Roman"/>
                <w:color w:val="000000" w:themeColor="text1"/>
                <w:kern w:val="0"/>
                <w:szCs w:val="21"/>
                <w:highlight w:val="none"/>
                <w14:textFill>
                  <w14:solidFill>
                    <w14:schemeClr w14:val="tx1"/>
                  </w14:solidFill>
                </w14:textFill>
              </w:rPr>
            </w:pPr>
          </w:p>
          <w:p>
            <w:pPr>
              <w:rPr>
                <w:rFonts w:ascii="Times New Roman" w:hAnsi="Times New Roman" w:cs="Times New Roman"/>
                <w:color w:val="000000" w:themeColor="text1"/>
                <w:kern w:val="0"/>
                <w:szCs w:val="21"/>
                <w:highlight w:val="none"/>
                <w14:textFill>
                  <w14:solidFill>
                    <w14:schemeClr w14:val="tx1"/>
                  </w14:solidFill>
                </w14:textFill>
              </w:rPr>
            </w:pPr>
          </w:p>
          <w:p>
            <w:pPr>
              <w:pStyle w:val="36"/>
              <w:rPr>
                <w:color w:val="000000" w:themeColor="text1"/>
                <w:highlight w:val="none"/>
                <w14:textFill>
                  <w14:solidFill>
                    <w14:schemeClr w14:val="tx1"/>
                  </w14:solidFill>
                </w14:textFill>
              </w:rPr>
            </w:pPr>
          </w:p>
        </w:tc>
      </w:tr>
    </w:tbl>
    <w:p>
      <w:pPr>
        <w:pStyle w:val="22"/>
        <w:jc w:val="center"/>
        <w:outlineLvl w:val="0"/>
        <w:rPr>
          <w:rFonts w:ascii="Times New Roman" w:hAnsi="Times New Roman" w:eastAsia="黑体"/>
          <w:snapToGrid w:val="0"/>
          <w:color w:val="000000" w:themeColor="text1"/>
          <w:sz w:val="36"/>
          <w:szCs w:val="36"/>
          <w:highlight w:val="none"/>
          <w14:textFill>
            <w14:solidFill>
              <w14:schemeClr w14:val="tx1"/>
            </w14:solidFill>
          </w14:textFill>
        </w:rPr>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numPr>
          <w:ilvl w:val="0"/>
          <w:numId w:val="2"/>
        </w:numPr>
        <w:spacing w:line="360" w:lineRule="auto"/>
        <w:ind w:firstLine="600" w:firstLineChars="200"/>
        <w:contextualSpacing/>
        <w:jc w:val="center"/>
        <w:outlineLvl w:val="0"/>
        <w:rPr>
          <w:rFonts w:ascii="Times New Roman" w:hAnsi="Times New Roman" w:eastAsia="黑体" w:cs="Times New Roman"/>
          <w:snapToGrid w:val="0"/>
          <w:color w:val="000000" w:themeColor="text1"/>
          <w:sz w:val="30"/>
          <w:szCs w:val="30"/>
          <w:highlight w:val="none"/>
          <w14:textFill>
            <w14:solidFill>
              <w14:schemeClr w14:val="tx1"/>
            </w14:solidFill>
          </w14:textFill>
        </w:rPr>
      </w:pPr>
      <w:r>
        <w:rPr>
          <w:rFonts w:ascii="Times New Roman" w:hAnsi="Times New Roman" w:eastAsia="黑体" w:cs="Times New Roman"/>
          <w:snapToGrid w:val="0"/>
          <w:color w:val="000000" w:themeColor="text1"/>
          <w:sz w:val="30"/>
          <w:szCs w:val="30"/>
          <w:highlight w:val="none"/>
          <w14:textFill>
            <w14:solidFill>
              <w14:schemeClr w14:val="tx1"/>
            </w14:solidFill>
          </w14:textFill>
        </w:rPr>
        <w:t>主要环境影响和保护措施</w:t>
      </w:r>
    </w:p>
    <w:tbl>
      <w:tblPr>
        <w:tblStyle w:val="2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8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contextualSpacing/>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施工</w:t>
            </w:r>
          </w:p>
          <w:p>
            <w:pPr>
              <w:contextualSpacing/>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期环</w:t>
            </w:r>
          </w:p>
          <w:p>
            <w:pPr>
              <w:contextualSpacing/>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境保</w:t>
            </w:r>
          </w:p>
          <w:p>
            <w:pPr>
              <w:contextualSpacing/>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护措</w:t>
            </w:r>
          </w:p>
          <w:p>
            <w:pPr>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施</w:t>
            </w:r>
          </w:p>
        </w:tc>
        <w:tc>
          <w:tcPr>
            <w:tcW w:w="14049" w:type="dxa"/>
            <w:vAlign w:val="center"/>
          </w:tcPr>
          <w:p>
            <w:pPr>
              <w:adjustRightInd w:val="0"/>
              <w:spacing w:line="360" w:lineRule="auto"/>
              <w:ind w:firstLine="420" w:firstLineChars="200"/>
              <w:rPr>
                <w:rFonts w:ascii="Times New Roman" w:hAnsi="Times New Roman" w:cs="Times New Roman"/>
                <w:snapToGrid w:val="0"/>
                <w:color w:val="000000" w:themeColor="text1"/>
                <w:kern w:val="0"/>
                <w:szCs w:val="16"/>
                <w:highlight w:val="none"/>
                <w14:textFill>
                  <w14:solidFill>
                    <w14:schemeClr w14:val="tx1"/>
                  </w14:solidFill>
                </w14:textFill>
              </w:rPr>
            </w:pPr>
            <w:r>
              <w:rPr>
                <w:rFonts w:hint="eastAsia" w:ascii="Times New Roman" w:hAnsi="Times New Roman" w:cs="Times New Roman"/>
                <w:color w:val="000000" w:themeColor="text1"/>
                <w:kern w:val="0"/>
                <w:szCs w:val="21"/>
                <w:highlight w:val="none"/>
                <w:lang w:eastAsia="zh-CN"/>
                <w14:textFill>
                  <w14:solidFill>
                    <w14:schemeClr w14:val="tx1"/>
                  </w14:solidFill>
                </w14:textFill>
              </w:rPr>
              <w:t>本项目</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在原厂房建设，</w:t>
            </w:r>
            <w:r>
              <w:rPr>
                <w:rFonts w:ascii="Times New Roman" w:hAnsi="Times New Roman" w:cs="Times New Roman"/>
                <w:color w:val="000000" w:themeColor="text1"/>
                <w:kern w:val="0"/>
                <w:szCs w:val="21"/>
                <w:highlight w:val="none"/>
                <w14:textFill>
                  <w14:solidFill>
                    <w14:schemeClr w14:val="tx1"/>
                  </w14:solidFill>
                </w14:textFill>
              </w:rPr>
              <w:t>无土建工程</w:t>
            </w:r>
            <w:r>
              <w:rPr>
                <w:rFonts w:hint="eastAsia" w:ascii="Times New Roman" w:hAnsi="Times New Roman"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主要为设备安装</w:t>
            </w:r>
            <w:r>
              <w:rPr>
                <w:rFonts w:ascii="Times New Roman" w:hAnsi="Times New Roman" w:cs="Times New Roman"/>
                <w:color w:val="000000" w:themeColor="text1"/>
                <w:kern w:val="0"/>
                <w:szCs w:val="21"/>
                <w:highlight w:val="none"/>
                <w14:textFill>
                  <w14:solidFill>
                    <w14:schemeClr w14:val="tx1"/>
                  </w14:solidFill>
                </w14:textFill>
              </w:rPr>
              <w:t>。施工期对周围环境的影响主要是设备安装与调试产生的噪声，时间较短，对周围环境影响较小，故不再对施工期环境影响进行详细分析。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658" w:type="dxa"/>
            <w:vAlign w:val="center"/>
          </w:tcPr>
          <w:p>
            <w:pPr>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运营期环境影响和保护措施</w:t>
            </w:r>
          </w:p>
        </w:tc>
        <w:tc>
          <w:tcPr>
            <w:tcW w:w="14049" w:type="dxa"/>
          </w:tcPr>
          <w:p>
            <w:pPr>
              <w:spacing w:line="360" w:lineRule="auto"/>
              <w:ind w:firstLine="420" w:firstLineChars="200"/>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eastAsia="黑体" w:cs="Times New Roman"/>
                <w:snapToGrid w:val="0"/>
                <w:color w:val="000000" w:themeColor="text1"/>
                <w:kern w:val="0"/>
                <w:szCs w:val="16"/>
                <w:highlight w:val="none"/>
                <w14:textFill>
                  <w14:solidFill>
                    <w14:schemeClr w14:val="tx1"/>
                  </w14:solidFill>
                </w14:textFill>
              </w:rPr>
              <w:t>一、环境空气影响分析</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1、源强核算及污染防治措施</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项目营运期废气主要产污环节、污染物种类、污染源源强核算及采取的污染防治措施详见下表4-1。</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表4-1 废气产污环节、污染物种类、源强核算一览表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539"/>
              <w:gridCol w:w="539"/>
              <w:gridCol w:w="589"/>
              <w:gridCol w:w="589"/>
              <w:gridCol w:w="901"/>
              <w:gridCol w:w="859"/>
              <w:gridCol w:w="1293"/>
              <w:gridCol w:w="916"/>
              <w:gridCol w:w="540"/>
              <w:gridCol w:w="589"/>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bookmarkStart w:id="12" w:name="_Hlk133545628"/>
                  <w:r>
                    <w:rPr>
                      <w:rFonts w:ascii="Times New Roman" w:hAnsi="Times New Roman" w:cs="Times New Roman"/>
                      <w:color w:val="000000" w:themeColor="text1"/>
                      <w:sz w:val="18"/>
                      <w:szCs w:val="18"/>
                      <w:highlight w:val="none"/>
                      <w:lang w:bidi="ar"/>
                      <w14:textFill>
                        <w14:solidFill>
                          <w14:schemeClr w14:val="tx1"/>
                        </w14:solidFill>
                      </w14:textFill>
                    </w:rPr>
                    <w:t>生产单元</w:t>
                  </w:r>
                </w:p>
              </w:tc>
              <w:tc>
                <w:tcPr>
                  <w:tcW w:w="308" w:type="pct"/>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生产环节</w:t>
                  </w:r>
                </w:p>
              </w:tc>
              <w:tc>
                <w:tcPr>
                  <w:tcW w:w="308" w:type="pct"/>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污染源</w:t>
                  </w:r>
                </w:p>
              </w:tc>
              <w:tc>
                <w:tcPr>
                  <w:tcW w:w="337" w:type="pct"/>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污染物种类</w:t>
                  </w:r>
                </w:p>
              </w:tc>
              <w:tc>
                <w:tcPr>
                  <w:tcW w:w="337" w:type="pct"/>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核算</w:t>
                  </w:r>
                </w:p>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依据</w:t>
                  </w:r>
                </w:p>
              </w:tc>
              <w:tc>
                <w:tcPr>
                  <w:tcW w:w="515" w:type="pct"/>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污染物产生量</w:t>
                  </w:r>
                </w:p>
              </w:tc>
              <w:tc>
                <w:tcPr>
                  <w:tcW w:w="491" w:type="pct"/>
                  <w:vMerge w:val="restart"/>
                  <w:tcBorders>
                    <w:top w:val="single" w:color="auto" w:sz="4" w:space="0"/>
                    <w:left w:val="nil"/>
                    <w:right w:val="single" w:color="auto" w:sz="4" w:space="0"/>
                  </w:tcBorders>
                  <w:vAlign w:val="center"/>
                </w:tcPr>
                <w:p>
                  <w:pPr>
                    <w:adjustRightInd w:val="0"/>
                    <w:snapToGrid w:val="0"/>
                    <w:jc w:val="center"/>
                    <w:rPr>
                      <w:rFonts w:hint="eastAsia" w:ascii="Times New Roman" w:hAnsi="Times New Roman" w:cs="Times New Roman" w:eastAsiaTheme="minorEastAsia"/>
                      <w:color w:val="000000" w:themeColor="text1"/>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单位</w:t>
                  </w:r>
                </w:p>
              </w:tc>
              <w:tc>
                <w:tcPr>
                  <w:tcW w:w="1263" w:type="pct"/>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污染防治措施</w:t>
                  </w:r>
                </w:p>
              </w:tc>
              <w:tc>
                <w:tcPr>
                  <w:tcW w:w="309" w:type="pct"/>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排放形式</w:t>
                  </w:r>
                </w:p>
              </w:tc>
              <w:tc>
                <w:tcPr>
                  <w:tcW w:w="337" w:type="pct"/>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排放口类型</w:t>
                  </w:r>
                </w:p>
              </w:tc>
              <w:tc>
                <w:tcPr>
                  <w:tcW w:w="484" w:type="pct"/>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排放口编号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08" w:type="pct"/>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08" w:type="pct"/>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37" w:type="pct"/>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37" w:type="pct"/>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515" w:type="pct"/>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491" w:type="pct"/>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739"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污染防治设施名称及工艺</w:t>
                  </w:r>
                </w:p>
              </w:tc>
              <w:tc>
                <w:tcPr>
                  <w:tcW w:w="524"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是否为可行技术</w:t>
                  </w:r>
                </w:p>
              </w:tc>
              <w:tc>
                <w:tcPr>
                  <w:tcW w:w="309" w:type="pct"/>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37" w:type="pct"/>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484" w:type="pct"/>
                  <w:vMerge w:val="continue"/>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 w:type="pct"/>
                  <w:vMerge w:val="restart"/>
                  <w:tcBorders>
                    <w:left w:val="single" w:color="auto" w:sz="4" w:space="0"/>
                    <w:right w:val="single" w:color="auto" w:sz="4" w:space="0"/>
                  </w:tcBorders>
                  <w:vAlign w:val="center"/>
                </w:tcPr>
                <w:p>
                  <w:pPr>
                    <w:adjustRightInd w:val="0"/>
                    <w:snapToGrid w:val="0"/>
                    <w:jc w:val="center"/>
                    <w:rPr>
                      <w:rFonts w:hint="eastAsia" w:ascii="Times New Roman" w:hAnsi="Times New Roman" w:cs="Times New Roman" w:eastAsiaTheme="minorEastAsia"/>
                      <w:color w:val="000000" w:themeColor="text1"/>
                      <w:sz w:val="18"/>
                      <w:szCs w:val="18"/>
                      <w:highlight w:val="none"/>
                      <w:lang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锅炉房</w:t>
                  </w:r>
                </w:p>
              </w:tc>
              <w:tc>
                <w:tcPr>
                  <w:tcW w:w="308" w:type="pct"/>
                  <w:vMerge w:val="restart"/>
                  <w:tcBorders>
                    <w:top w:val="single" w:color="auto" w:sz="4" w:space="0"/>
                    <w:left w:val="nil"/>
                    <w:right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锅炉燃烧</w:t>
                  </w:r>
                </w:p>
              </w:tc>
              <w:tc>
                <w:tcPr>
                  <w:tcW w:w="308" w:type="pct"/>
                  <w:vMerge w:val="restart"/>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燃烧</w:t>
                  </w:r>
                  <w:r>
                    <w:rPr>
                      <w:rFonts w:hint="eastAsia" w:ascii="Times New Roman" w:hAnsi="Times New Roman" w:cs="Times New Roman"/>
                      <w:color w:val="000000" w:themeColor="text1"/>
                      <w:sz w:val="18"/>
                      <w:szCs w:val="18"/>
                      <w:highlight w:val="none"/>
                      <w:lang w:bidi="ar"/>
                      <w14:textFill>
                        <w14:solidFill>
                          <w14:schemeClr w14:val="tx1"/>
                        </w14:solidFill>
                      </w14:textFill>
                    </w:rPr>
                    <w:t>废气</w:t>
                  </w:r>
                </w:p>
              </w:tc>
              <w:tc>
                <w:tcPr>
                  <w:tcW w:w="337" w:type="pct"/>
                  <w:tcBorders>
                    <w:top w:val="single" w:color="auto" w:sz="4" w:space="0"/>
                    <w:left w:val="nil"/>
                    <w:right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工业废气量</w:t>
                  </w:r>
                </w:p>
              </w:tc>
              <w:tc>
                <w:tcPr>
                  <w:tcW w:w="337" w:type="pct"/>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产污系数法</w:t>
                  </w:r>
                </w:p>
              </w:tc>
              <w:tc>
                <w:tcPr>
                  <w:tcW w:w="515" w:type="pct"/>
                  <w:tcBorders>
                    <w:top w:val="single" w:color="auto" w:sz="4" w:space="0"/>
                    <w:left w:val="nil"/>
                    <w:right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107753</w:t>
                  </w:r>
                </w:p>
              </w:tc>
              <w:tc>
                <w:tcPr>
                  <w:tcW w:w="491" w:type="pct"/>
                  <w:tcBorders>
                    <w:top w:val="single" w:color="auto" w:sz="4" w:space="0"/>
                    <w:left w:val="nil"/>
                    <w:right w:val="single" w:color="auto" w:sz="4" w:space="0"/>
                  </w:tcBorders>
                  <w:vAlign w:val="center"/>
                </w:tcPr>
                <w:p>
                  <w:pPr>
                    <w:keepNext w:val="0"/>
                    <w:keepLines w:val="0"/>
                    <w:widowControl/>
                    <w:suppressLineNumbers w:val="0"/>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标立方米</w:t>
                  </w:r>
                  <w:r>
                    <w:rPr>
                      <w:rFonts w:hint="default" w:ascii="Times New Roman" w:hAnsi="Times New Roman" w:eastAsia="宋体" w:cs="Times New Roman"/>
                      <w:color w:val="000000" w:themeColor="text1"/>
                      <w:kern w:val="0"/>
                      <w:sz w:val="18"/>
                      <w:szCs w:val="1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万立方米</w:t>
                  </w:r>
                  <w:r>
                    <w:rPr>
                      <w:rFonts w:hint="default" w:ascii="Times New Roman" w:hAnsi="Times New Roman" w:eastAsia="宋体" w:cs="Times New Roman"/>
                      <w:color w:val="000000" w:themeColor="text1"/>
                      <w:kern w:val="0"/>
                      <w:sz w:val="18"/>
                      <w:szCs w:val="1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原料</w:t>
                  </w:r>
                </w:p>
              </w:tc>
              <w:tc>
                <w:tcPr>
                  <w:tcW w:w="739" w:type="pct"/>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hint="eastAsia" w:ascii="Times New Roman" w:hAnsi="Times New Roman" w:cs="Times New Roman"/>
                      <w:bCs/>
                      <w:color w:val="000000" w:themeColor="text1"/>
                      <w:sz w:val="18"/>
                      <w:szCs w:val="18"/>
                      <w:highlight w:val="none"/>
                      <w:lang w:val="en-US" w:eastAsia="zh-CN" w:bidi="ar"/>
                      <w14:textFill>
                        <w14:solidFill>
                          <w14:schemeClr w14:val="tx1"/>
                        </w14:solidFill>
                      </w14:textFill>
                    </w:rPr>
                    <w:t>低氮燃烧器</w:t>
                  </w:r>
                  <w:r>
                    <w:rPr>
                      <w:rFonts w:ascii="Times New Roman" w:hAnsi="Times New Roman" w:cs="Times New Roman"/>
                      <w:color w:val="000000" w:themeColor="text1"/>
                      <w:sz w:val="18"/>
                      <w:szCs w:val="18"/>
                      <w:highlight w:val="none"/>
                      <w:lang w:bidi="ar"/>
                      <w14:textFill>
                        <w14:solidFill>
                          <w14:schemeClr w14:val="tx1"/>
                        </w14:solidFill>
                      </w14:textFill>
                    </w:rPr>
                    <w:t>+1根15m高排气筒DA001排放</w:t>
                  </w:r>
                </w:p>
              </w:tc>
              <w:tc>
                <w:tcPr>
                  <w:tcW w:w="524" w:type="pct"/>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是</w:t>
                  </w:r>
                </w:p>
              </w:tc>
              <w:tc>
                <w:tcPr>
                  <w:tcW w:w="309" w:type="pct"/>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有组织</w:t>
                  </w:r>
                </w:p>
              </w:tc>
              <w:tc>
                <w:tcPr>
                  <w:tcW w:w="337" w:type="pct"/>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一般排放口</w:t>
                  </w:r>
                </w:p>
              </w:tc>
              <w:tc>
                <w:tcPr>
                  <w:tcW w:w="484" w:type="pct"/>
                  <w:vMerge w:val="restart"/>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 w:type="pct"/>
                  <w:vMerge w:val="continue"/>
                  <w:tcBorders>
                    <w:left w:val="single" w:color="auto" w:sz="4" w:space="0"/>
                    <w:right w:val="single" w:color="auto" w:sz="4" w:space="0"/>
                  </w:tcBorders>
                  <w:vAlign w:val="center"/>
                </w:tcPr>
                <w:p>
                  <w:pPr>
                    <w:adjustRightInd w:val="0"/>
                    <w:snapToGrid w:val="0"/>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p>
              </w:tc>
              <w:tc>
                <w:tcPr>
                  <w:tcW w:w="308" w:type="pct"/>
                  <w:vMerge w:val="continue"/>
                  <w:tcBorders>
                    <w:left w:val="nil"/>
                    <w:right w:val="single" w:color="auto" w:sz="4" w:space="0"/>
                  </w:tcBorders>
                  <w:vAlign w:val="center"/>
                </w:tcPr>
                <w:p>
                  <w:pPr>
                    <w:adjustRightInd w:val="0"/>
                    <w:snapToGrid w:val="0"/>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p>
              </w:tc>
              <w:tc>
                <w:tcPr>
                  <w:tcW w:w="308" w:type="pct"/>
                  <w:vMerge w:val="continue"/>
                  <w:tcBorders>
                    <w:left w:val="nil"/>
                    <w:right w:val="single" w:color="auto" w:sz="4" w:space="0"/>
                  </w:tcBorders>
                  <w:vAlign w:val="center"/>
                </w:tcPr>
                <w:p>
                  <w:pPr>
                    <w:adjustRightInd w:val="0"/>
                    <w:snapToGrid w:val="0"/>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p>
              </w:tc>
              <w:tc>
                <w:tcPr>
                  <w:tcW w:w="337" w:type="pct"/>
                  <w:tcBorders>
                    <w:top w:val="single" w:color="auto" w:sz="4" w:space="0"/>
                    <w:left w:val="nil"/>
                    <w:right w:val="single" w:color="auto" w:sz="4" w:space="0"/>
                  </w:tcBorders>
                  <w:vAlign w:val="center"/>
                </w:tcPr>
                <w:p>
                  <w:pPr>
                    <w:adjustRightInd w:val="0"/>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颗粒物</w:t>
                  </w:r>
                </w:p>
              </w:tc>
              <w:tc>
                <w:tcPr>
                  <w:tcW w:w="337"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515" w:type="pct"/>
                  <w:tcBorders>
                    <w:top w:val="single" w:color="auto" w:sz="4" w:space="0"/>
                    <w:left w:val="nil"/>
                    <w:right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1.039</w:t>
                  </w:r>
                </w:p>
              </w:tc>
              <w:tc>
                <w:tcPr>
                  <w:tcW w:w="491" w:type="pct"/>
                  <w:tcBorders>
                    <w:top w:val="single" w:color="auto" w:sz="4" w:space="0"/>
                    <w:left w:val="nil"/>
                    <w:right w:val="single" w:color="auto" w:sz="4" w:space="0"/>
                  </w:tcBorders>
                  <w:vAlign w:val="center"/>
                </w:tcPr>
                <w:p>
                  <w:pPr>
                    <w:keepNext w:val="0"/>
                    <w:keepLines w:val="0"/>
                    <w:widowControl/>
                    <w:suppressLineNumbers w:val="0"/>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千克</w:t>
                  </w:r>
                  <w:r>
                    <w:rPr>
                      <w:rFonts w:hint="default" w:ascii="Times New Roman" w:hAnsi="Times New Roman" w:eastAsia="宋体" w:cs="Times New Roman"/>
                      <w:color w:val="000000" w:themeColor="text1"/>
                      <w:kern w:val="0"/>
                      <w:sz w:val="18"/>
                      <w:szCs w:val="1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万立方米</w:t>
                  </w:r>
                  <w:r>
                    <w:rPr>
                      <w:rFonts w:hint="default" w:ascii="Times New Roman" w:hAnsi="Times New Roman" w:eastAsia="宋体" w:cs="Times New Roman"/>
                      <w:color w:val="000000" w:themeColor="text1"/>
                      <w:kern w:val="0"/>
                      <w:sz w:val="18"/>
                      <w:szCs w:val="1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原料</w:t>
                  </w:r>
                </w:p>
              </w:tc>
              <w:tc>
                <w:tcPr>
                  <w:tcW w:w="739" w:type="pct"/>
                  <w:vMerge w:val="continue"/>
                  <w:tcBorders>
                    <w:left w:val="nil"/>
                    <w:right w:val="single" w:color="auto" w:sz="4" w:space="0"/>
                  </w:tcBorders>
                  <w:vAlign w:val="center"/>
                </w:tcPr>
                <w:p>
                  <w:pPr>
                    <w:adjustRightInd w:val="0"/>
                    <w:snapToGrid w:val="0"/>
                    <w:jc w:val="center"/>
                    <w:rPr>
                      <w:rFonts w:hint="eastAsia" w:ascii="Times New Roman" w:hAnsi="Times New Roman" w:cs="Times New Roman"/>
                      <w:bCs/>
                      <w:color w:val="000000" w:themeColor="text1"/>
                      <w:sz w:val="18"/>
                      <w:szCs w:val="18"/>
                      <w:highlight w:val="none"/>
                      <w:lang w:val="en-US" w:eastAsia="zh-CN" w:bidi="ar"/>
                      <w14:textFill>
                        <w14:solidFill>
                          <w14:schemeClr w14:val="tx1"/>
                        </w14:solidFill>
                      </w14:textFill>
                    </w:rPr>
                  </w:pPr>
                </w:p>
              </w:tc>
              <w:tc>
                <w:tcPr>
                  <w:tcW w:w="524"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09"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37"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484"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 w:type="pct"/>
                  <w:vMerge w:val="continue"/>
                  <w:tcBorders>
                    <w:left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08" w:type="pct"/>
                  <w:vMerge w:val="continue"/>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08"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p>
              </w:tc>
              <w:tc>
                <w:tcPr>
                  <w:tcW w:w="337" w:type="pct"/>
                  <w:tcBorders>
                    <w:top w:val="single" w:color="auto" w:sz="4" w:space="0"/>
                    <w:left w:val="nil"/>
                    <w:right w:val="single" w:color="auto" w:sz="4" w:space="0"/>
                  </w:tcBorders>
                  <w:vAlign w:val="center"/>
                </w:tcPr>
                <w:p>
                  <w:pPr>
                    <w:adjustRightInd w:val="0"/>
                    <w:snapToGrid w:val="0"/>
                    <w:jc w:val="center"/>
                    <w:textAlignment w:val="baseline"/>
                    <w:rPr>
                      <w:rFonts w:ascii="Times New Roman" w:hAnsi="Times New Roman" w:cs="Times New Roman"/>
                      <w:color w:val="000000" w:themeColor="text1"/>
                      <w:sz w:val="18"/>
                      <w:szCs w:val="18"/>
                      <w:highlight w:val="none"/>
                      <w:lang w:bidi="ar"/>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二氧化硫</w:t>
                  </w:r>
                </w:p>
              </w:tc>
              <w:tc>
                <w:tcPr>
                  <w:tcW w:w="337"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515" w:type="pct"/>
                  <w:tcBorders>
                    <w:top w:val="single" w:color="auto" w:sz="4" w:space="0"/>
                    <w:left w:val="nil"/>
                    <w:right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0.02S</w:t>
                  </w:r>
                </w:p>
              </w:tc>
              <w:tc>
                <w:tcPr>
                  <w:tcW w:w="491" w:type="pct"/>
                  <w:tcBorders>
                    <w:top w:val="single" w:color="auto" w:sz="4" w:space="0"/>
                    <w:left w:val="nil"/>
                    <w:right w:val="single" w:color="auto" w:sz="4" w:space="0"/>
                  </w:tcBorders>
                  <w:vAlign w:val="center"/>
                </w:tcPr>
                <w:p>
                  <w:pPr>
                    <w:keepNext w:val="0"/>
                    <w:keepLines w:val="0"/>
                    <w:widowControl/>
                    <w:suppressLineNumbers w:val="0"/>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千克</w:t>
                  </w:r>
                  <w:r>
                    <w:rPr>
                      <w:rFonts w:hint="default" w:ascii="Times New Roman" w:hAnsi="Times New Roman" w:eastAsia="宋体" w:cs="Times New Roman"/>
                      <w:color w:val="000000" w:themeColor="text1"/>
                      <w:kern w:val="0"/>
                      <w:sz w:val="18"/>
                      <w:szCs w:val="1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万立方米</w:t>
                  </w:r>
                  <w:r>
                    <w:rPr>
                      <w:rFonts w:hint="default" w:ascii="Times New Roman" w:hAnsi="Times New Roman" w:eastAsia="宋体" w:cs="Times New Roman"/>
                      <w:color w:val="000000" w:themeColor="text1"/>
                      <w:kern w:val="0"/>
                      <w:sz w:val="18"/>
                      <w:szCs w:val="1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原料</w:t>
                  </w:r>
                </w:p>
              </w:tc>
              <w:tc>
                <w:tcPr>
                  <w:tcW w:w="739" w:type="pct"/>
                  <w:vMerge w:val="continue"/>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bCs/>
                      <w:color w:val="000000" w:themeColor="text1"/>
                      <w:sz w:val="18"/>
                      <w:szCs w:val="18"/>
                      <w:highlight w:val="none"/>
                      <w:lang w:bidi="ar"/>
                      <w14:textFill>
                        <w14:solidFill>
                          <w14:schemeClr w14:val="tx1"/>
                        </w14:solidFill>
                      </w14:textFill>
                    </w:rPr>
                  </w:pPr>
                </w:p>
              </w:tc>
              <w:tc>
                <w:tcPr>
                  <w:tcW w:w="524" w:type="pct"/>
                  <w:vMerge w:val="continue"/>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09" w:type="pct"/>
                  <w:vMerge w:val="continue"/>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37" w:type="pct"/>
                  <w:vMerge w:val="continue"/>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484" w:type="pct"/>
                  <w:vMerge w:val="continue"/>
                  <w:tcBorders>
                    <w:top w:val="single" w:color="auto" w:sz="4" w:space="0"/>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 w:type="pct"/>
                  <w:vMerge w:val="continue"/>
                  <w:tcBorders>
                    <w:left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08"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08"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37" w:type="pct"/>
                  <w:tcBorders>
                    <w:left w:val="nil"/>
                    <w:right w:val="single" w:color="auto" w:sz="4" w:space="0"/>
                  </w:tcBorders>
                  <w:vAlign w:val="center"/>
                </w:tcPr>
                <w:p>
                  <w:pPr>
                    <w:adjustRightInd w:val="0"/>
                    <w:snapToGrid w:val="0"/>
                    <w:jc w:val="center"/>
                    <w:textAlignment w:val="baseline"/>
                    <w:rPr>
                      <w:rFonts w:ascii="Times New Roman" w:hAnsi="Times New Roman" w:cs="Times New Roman"/>
                      <w:color w:val="000000" w:themeColor="text1"/>
                      <w:sz w:val="18"/>
                      <w:szCs w:val="18"/>
                      <w:highlight w:val="none"/>
                      <w:lang w:bidi="ar"/>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氮氧化物</w:t>
                  </w:r>
                </w:p>
              </w:tc>
              <w:tc>
                <w:tcPr>
                  <w:tcW w:w="337"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515" w:type="pct"/>
                  <w:tcBorders>
                    <w:left w:val="nil"/>
                    <w:right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6.97</w:t>
                  </w:r>
                </w:p>
              </w:tc>
              <w:tc>
                <w:tcPr>
                  <w:tcW w:w="491" w:type="pct"/>
                  <w:tcBorders>
                    <w:left w:val="nil"/>
                    <w:right w:val="single" w:color="auto" w:sz="4" w:space="0"/>
                  </w:tcBorders>
                  <w:vAlign w:val="center"/>
                </w:tcPr>
                <w:p>
                  <w:pPr>
                    <w:keepNext w:val="0"/>
                    <w:keepLines w:val="0"/>
                    <w:widowControl/>
                    <w:suppressLineNumbers w:val="0"/>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千克</w:t>
                  </w:r>
                  <w:r>
                    <w:rPr>
                      <w:rFonts w:hint="default" w:ascii="Times New Roman" w:hAnsi="Times New Roman" w:eastAsia="宋体" w:cs="Times New Roman"/>
                      <w:color w:val="000000" w:themeColor="text1"/>
                      <w:kern w:val="0"/>
                      <w:sz w:val="18"/>
                      <w:szCs w:val="1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万立方米</w:t>
                  </w:r>
                  <w:r>
                    <w:rPr>
                      <w:rFonts w:hint="default" w:ascii="Times New Roman" w:hAnsi="Times New Roman" w:eastAsia="宋体" w:cs="Times New Roman"/>
                      <w:color w:val="000000" w:themeColor="text1"/>
                      <w:kern w:val="0"/>
                      <w:sz w:val="18"/>
                      <w:szCs w:val="18"/>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原料</w:t>
                  </w:r>
                </w:p>
              </w:tc>
              <w:tc>
                <w:tcPr>
                  <w:tcW w:w="739"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524"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09"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337"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c>
                <w:tcPr>
                  <w:tcW w:w="484" w:type="pct"/>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p>
              </w:tc>
            </w:tr>
            <w:bookmarkEnd w:id="12"/>
          </w:tbl>
          <w:p>
            <w:pPr>
              <w:spacing w:line="360" w:lineRule="auto"/>
              <w:ind w:firstLine="420" w:firstLineChars="200"/>
              <w:contextualSpacing/>
              <w:rPr>
                <w:rFonts w:hint="default" w:ascii="Times New Roman" w:hAnsi="Times New Roman" w:cs="Times New Roman" w:eastAsiaTheme="minorEastAsia"/>
                <w:snapToGrid w:val="0"/>
                <w:color w:val="000000" w:themeColor="text1"/>
                <w:kern w:val="0"/>
                <w:szCs w:val="16"/>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根据《污染源源强核算技术指南 锅炉(HJ 991—2018)》中“5废气污染源源强核算方法”确定本项目废气源强。</w:t>
            </w:r>
          </w:p>
          <w:p>
            <w:pPr>
              <w:spacing w:line="360" w:lineRule="auto"/>
              <w:ind w:firstLine="420" w:firstLineChars="200"/>
              <w:contextualSpacing/>
              <w:rPr>
                <w:rFonts w:ascii="Times New Roman" w:hAnsi="Times New Roman" w:cs="Times New Roman"/>
                <w:snapToGrid w:val="0"/>
                <w:color w:val="000000" w:themeColor="text1"/>
                <w:kern w:val="0"/>
                <w:sz w:val="21"/>
                <w:szCs w:val="21"/>
                <w:highlight w:val="none"/>
                <w14:textFill>
                  <w14:solidFill>
                    <w14:schemeClr w14:val="tx1"/>
                  </w14:solidFill>
                </w14:textFill>
              </w:rPr>
            </w:pPr>
            <w:r>
              <w:rPr>
                <w:rFonts w:ascii="Times New Roman" w:hAnsi="Times New Roman" w:cs="Times New Roman"/>
                <w:snapToGrid w:val="0"/>
                <w:color w:val="000000" w:themeColor="text1"/>
                <w:kern w:val="0"/>
                <w:sz w:val="21"/>
                <w:szCs w:val="21"/>
                <w:highlight w:val="none"/>
                <w14:textFill>
                  <w14:solidFill>
                    <w14:schemeClr w14:val="tx1"/>
                  </w14:solidFill>
                </w14:textFill>
              </w:rPr>
              <w:t>（1）</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颗粒物</w:t>
            </w:r>
            <w:r>
              <w:rPr>
                <w:rFonts w:ascii="Times New Roman" w:hAnsi="Times New Roman" w:cs="Times New Roman"/>
                <w:snapToGrid w:val="0"/>
                <w:color w:val="000000" w:themeColor="text1"/>
                <w:kern w:val="0"/>
                <w:sz w:val="21"/>
                <w:szCs w:val="21"/>
                <w:highlight w:val="none"/>
                <w14:textFill>
                  <w14:solidFill>
                    <w14:schemeClr w14:val="tx1"/>
                  </w14:solidFill>
                </w14:textFill>
              </w:rPr>
              <w:t>：</w:t>
            </w:r>
          </w:p>
          <w:p>
            <w:pPr>
              <w:spacing w:line="360" w:lineRule="auto"/>
              <w:ind w:firstLine="420" w:firstLineChars="200"/>
              <w:contextualSpacing/>
              <w:rPr>
                <w:rFonts w:ascii="Times New Roman" w:hAnsi="Times New Roman" w:cs="Times New Roman"/>
                <w:snapToGrid w:val="0"/>
                <w:color w:val="000000" w:themeColor="text1"/>
                <w:kern w:val="0"/>
                <w:sz w:val="21"/>
                <w:szCs w:val="21"/>
                <w:highlight w:val="none"/>
                <w14:textFill>
                  <w14:solidFill>
                    <w14:schemeClr w14:val="tx1"/>
                  </w14:solidFill>
                </w14:textFill>
              </w:rPr>
            </w:pP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根据《污染源源强核算技术指南 锅炉(HJ 991—2018)》5.1.2</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燃气锅炉颗粒物产生源强可采用类比法或产污系数法，本次采用产污系数法，</w:t>
            </w:r>
            <w:r>
              <w:rPr>
                <w:rFonts w:hint="eastAsia" w:ascii="Times New Roman" w:hAnsi="Times New Roman" w:cs="Times New Roman"/>
                <w:snapToGrid w:val="0"/>
                <w:color w:val="000000" w:themeColor="text1"/>
                <w:kern w:val="0"/>
                <w:sz w:val="21"/>
                <w:szCs w:val="21"/>
                <w:highlight w:val="none"/>
                <w14:textFill>
                  <w14:solidFill>
                    <w14:schemeClr w14:val="tx1"/>
                  </w14:solidFill>
                </w14:textFill>
              </w:rPr>
              <w:t>参考火力发电行业天然气燃烧</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产污</w:t>
            </w:r>
            <w:r>
              <w:rPr>
                <w:rFonts w:hint="eastAsia" w:ascii="Times New Roman" w:hAnsi="Times New Roman" w:cs="Times New Roman"/>
                <w:snapToGrid w:val="0"/>
                <w:color w:val="000000" w:themeColor="text1"/>
                <w:kern w:val="0"/>
                <w:sz w:val="21"/>
                <w:szCs w:val="21"/>
                <w:highlight w:val="none"/>
                <w14:textFill>
                  <w14:solidFill>
                    <w14:schemeClr w14:val="tx1"/>
                  </w14:solidFill>
                </w14:textFill>
              </w:rPr>
              <w:t>系数</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为1.309</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千克</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万立方米</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原料</w:t>
            </w:r>
            <w:r>
              <w:rPr>
                <w:rFonts w:hint="eastAsia" w:ascii="Times New Roman" w:hAnsi="Times New Roman" w:cs="Times New Roman"/>
                <w:snapToGrid w:val="0"/>
                <w:color w:val="000000" w:themeColor="text1"/>
                <w:kern w:val="0"/>
                <w:sz w:val="21"/>
                <w:szCs w:val="21"/>
                <w:highlight w:val="none"/>
                <w:lang w:eastAsia="zh-CN"/>
                <w14:textFill>
                  <w14:solidFill>
                    <w14:schemeClr w14:val="tx1"/>
                  </w14:solidFill>
                </w14:textFill>
              </w:rPr>
              <w:t>，</w:t>
            </w:r>
            <w:r>
              <w:rPr>
                <w:rFonts w:ascii="Times New Roman" w:hAnsi="Times New Roman" w:cs="Times New Roman"/>
                <w:snapToGrid w:val="0"/>
                <w:color w:val="000000" w:themeColor="text1"/>
                <w:kern w:val="0"/>
                <w:sz w:val="21"/>
                <w:szCs w:val="21"/>
                <w:highlight w:val="none"/>
                <w14:textFill>
                  <w14:solidFill>
                    <w14:schemeClr w14:val="tx1"/>
                  </w14:solidFill>
                </w14:textFill>
              </w:rPr>
              <w:t>本项目</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天然气用量为20.16</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万立方米</w:t>
            </w:r>
            <w:r>
              <w:rPr>
                <w:rFonts w:ascii="Times New Roman" w:hAnsi="Times New Roman" w:cs="Times New Roman"/>
                <w:snapToGrid w:val="0"/>
                <w:color w:val="000000" w:themeColor="text1"/>
                <w:kern w:val="0"/>
                <w:sz w:val="21"/>
                <w:szCs w:val="21"/>
                <w:highlight w:val="none"/>
                <w14:textFill>
                  <w14:solidFill>
                    <w14:schemeClr w14:val="tx1"/>
                  </w14:solidFill>
                </w14:textFill>
              </w:rPr>
              <w:t>，则</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颗粒物</w:t>
            </w:r>
            <w:r>
              <w:rPr>
                <w:rFonts w:ascii="Times New Roman" w:hAnsi="Times New Roman" w:cs="Times New Roman"/>
                <w:snapToGrid w:val="0"/>
                <w:color w:val="000000" w:themeColor="text1"/>
                <w:kern w:val="0"/>
                <w:sz w:val="21"/>
                <w:szCs w:val="21"/>
                <w:highlight w:val="none"/>
                <w14:textFill>
                  <w14:solidFill>
                    <w14:schemeClr w14:val="tx1"/>
                  </w14:solidFill>
                </w14:textFill>
              </w:rPr>
              <w:t>产生量为</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0.02</w:t>
            </w:r>
            <w:r>
              <w:rPr>
                <w:rFonts w:ascii="Times New Roman" w:hAnsi="Times New Roman" w:cs="Times New Roman"/>
                <w:snapToGrid w:val="0"/>
                <w:color w:val="000000" w:themeColor="text1"/>
                <w:kern w:val="0"/>
                <w:sz w:val="21"/>
                <w:szCs w:val="21"/>
                <w:highlight w:val="none"/>
                <w14:textFill>
                  <w14:solidFill>
                    <w14:schemeClr w14:val="tx1"/>
                  </w14:solidFill>
                </w14:textFill>
              </w:rPr>
              <w:t>t/a。</w:t>
            </w:r>
          </w:p>
          <w:p>
            <w:pPr>
              <w:spacing w:line="360" w:lineRule="auto"/>
              <w:ind w:firstLine="420" w:firstLineChars="200"/>
              <w:contextualSpacing/>
              <w:rPr>
                <w:rFonts w:hint="eastAsia" w:ascii="Times New Roman" w:hAnsi="Times New Roman" w:cs="Times New Roman" w:eastAsiaTheme="minorEastAsia"/>
                <w:bCs/>
                <w:snapToGrid w:val="0"/>
                <w:color w:val="000000" w:themeColor="text1"/>
                <w:kern w:val="0"/>
                <w:sz w:val="21"/>
                <w:szCs w:val="21"/>
                <w:highlight w:val="none"/>
                <w:lang w:eastAsia="zh-CN"/>
                <w14:textFill>
                  <w14:solidFill>
                    <w14:schemeClr w14:val="tx1"/>
                  </w14:solidFill>
                </w14:textFill>
              </w:rPr>
            </w:pPr>
            <w:r>
              <w:rPr>
                <w:rFonts w:ascii="Times New Roman" w:hAnsi="Times New Roman" w:cs="Times New Roman"/>
                <w:bCs/>
                <w:snapToGrid w:val="0"/>
                <w:color w:val="000000" w:themeColor="text1"/>
                <w:kern w:val="0"/>
                <w:sz w:val="21"/>
                <w:szCs w:val="21"/>
                <w:highlight w:val="none"/>
                <w14:textFill>
                  <w14:solidFill>
                    <w14:schemeClr w14:val="tx1"/>
                  </w14:solidFill>
                </w14:textFill>
              </w:rPr>
              <w:t>（2）</w:t>
            </w:r>
            <w:r>
              <w:rPr>
                <w:rFonts w:hint="eastAsia" w:ascii="Times New Roman" w:hAnsi="Times New Roman" w:cs="Times New Roman"/>
                <w:bCs/>
                <w:snapToGrid w:val="0"/>
                <w:color w:val="000000" w:themeColor="text1"/>
                <w:kern w:val="0"/>
                <w:sz w:val="21"/>
                <w:szCs w:val="21"/>
                <w:highlight w:val="none"/>
                <w:lang w:val="en-US" w:eastAsia="zh-CN"/>
                <w14:textFill>
                  <w14:solidFill>
                    <w14:schemeClr w14:val="tx1"/>
                  </w14:solidFill>
                </w14:textFill>
              </w:rPr>
              <w:t>二氧化硫</w:t>
            </w:r>
          </w:p>
          <w:p>
            <w:pPr>
              <w:spacing w:line="360" w:lineRule="auto"/>
              <w:ind w:firstLine="420" w:firstLineChars="200"/>
              <w:contextualSpacing/>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根据《污染源源强核算技术指南 锅炉(HJ 991—2018)》5.1.2</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燃气锅炉</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二氧化硫排放量按照下式计算：</w:t>
            </w:r>
          </w:p>
          <w:p>
            <w:pPr>
              <w:spacing w:line="360" w:lineRule="auto"/>
              <w:contextualSpacing/>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581015" cy="2072640"/>
                  <wp:effectExtent l="0" t="0" r="635" b="3810"/>
                  <wp:docPr id="1"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true"/>
                          </pic:cNvPicPr>
                        </pic:nvPicPr>
                        <pic:blipFill>
                          <a:blip r:embed="rId17"/>
                          <a:stretch>
                            <a:fillRect/>
                          </a:stretch>
                        </pic:blipFill>
                        <pic:spPr>
                          <a:xfrm>
                            <a:off x="0" y="0"/>
                            <a:ext cx="5581015" cy="2072640"/>
                          </a:xfrm>
                          <a:prstGeom prst="rect">
                            <a:avLst/>
                          </a:prstGeom>
                          <a:noFill/>
                          <a:ln>
                            <a:noFill/>
                          </a:ln>
                        </pic:spPr>
                      </pic:pic>
                    </a:graphicData>
                  </a:graphic>
                </wp:inline>
              </w:drawing>
            </w:r>
          </w:p>
          <w:p>
            <w:pPr>
              <w:spacing w:line="360" w:lineRule="auto"/>
              <w:ind w:firstLine="420" w:firstLineChars="200"/>
              <w:contextualSpacing/>
              <w:rPr>
                <w:rFonts w:ascii="Times New Roman" w:hAnsi="Times New Roman" w:cs="Times New Roman"/>
                <w:bCs/>
                <w:snapToGrid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根据《天然气》（GB17820-2018）表1中二类天然气质量要求，总硫（以硫计）</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按照</w:t>
            </w:r>
            <w:r>
              <w:rPr>
                <w:rFonts w:hint="default" w:ascii="Times New Roman" w:hAnsi="Times New Roman" w:eastAsia="宋体" w:cs="Times New Roman"/>
                <w:color w:val="000000" w:themeColor="text1"/>
                <w:sz w:val="21"/>
                <w:szCs w:val="21"/>
                <w:highlight w:val="none"/>
                <w14:textFill>
                  <w14:solidFill>
                    <w14:schemeClr w14:val="tx1"/>
                  </w14:solidFill>
                </w14:textFill>
              </w:rPr>
              <w:t>100</w:t>
            </w:r>
            <w:r>
              <w:rPr>
                <w:rFonts w:hint="default" w:ascii="Times New Roman" w:hAnsi="Times New Roman" w:eastAsia="宋体" w:cs="Times New Roman"/>
                <w:bCs/>
                <w:color w:val="000000" w:themeColor="text1"/>
                <w:sz w:val="21"/>
                <w:szCs w:val="21"/>
                <w:highlight w:val="none"/>
                <w14:textFill>
                  <w14:solidFill>
                    <w14:schemeClr w14:val="tx1"/>
                  </w14:solidFill>
                </w14:textFill>
              </w:rPr>
              <w:t>mg/m</w:t>
            </w:r>
            <w:r>
              <w:rPr>
                <w:rFonts w:hint="default" w:ascii="Times New Roman" w:hAnsi="Times New Roman" w:eastAsia="宋体" w:cs="Times New Roman"/>
                <w:bCs/>
                <w:color w:val="000000" w:themeColor="text1"/>
                <w:sz w:val="21"/>
                <w:szCs w:val="21"/>
                <w:highlight w:val="none"/>
                <w:vertAlign w:val="superscript"/>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计算，项目无脱硫设施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天然气用量为20.16</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万立方米</w:t>
            </w:r>
            <w:r>
              <w:rPr>
                <w:rFonts w:ascii="Times New Roman" w:hAnsi="Times New Roman" w:cs="Times New Roman"/>
                <w:snapToGrid w:val="0"/>
                <w:color w:val="000000" w:themeColor="text1"/>
                <w:kern w:val="0"/>
                <w:sz w:val="21"/>
                <w:szCs w:val="21"/>
                <w:highlight w:val="none"/>
                <w14:textFill>
                  <w14:solidFill>
                    <w14:schemeClr w14:val="tx1"/>
                  </w14:solidFill>
                </w14:textFill>
              </w:rPr>
              <w:t>，</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则</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二氧化硫产生量为</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0.04</w:t>
            </w:r>
            <w:r>
              <w:rPr>
                <w:rFonts w:ascii="Times New Roman" w:hAnsi="Times New Roman" w:cs="Times New Roman"/>
                <w:snapToGrid w:val="0"/>
                <w:color w:val="000000" w:themeColor="text1"/>
                <w:kern w:val="0"/>
                <w:sz w:val="21"/>
                <w:szCs w:val="21"/>
                <w:highlight w:val="none"/>
                <w14:textFill>
                  <w14:solidFill>
                    <w14:schemeClr w14:val="tx1"/>
                  </w14:solidFill>
                </w14:textFill>
              </w:rPr>
              <w:t>t/a</w:t>
            </w:r>
            <w:r>
              <w:rPr>
                <w:rFonts w:ascii="Times New Roman" w:hAnsi="Times New Roman" w:cs="Times New Roman"/>
                <w:bCs/>
                <w:snapToGrid w:val="0"/>
                <w:color w:val="000000" w:themeColor="text1"/>
                <w:kern w:val="0"/>
                <w:sz w:val="21"/>
                <w:szCs w:val="21"/>
                <w:highlight w:val="none"/>
                <w14:textFill>
                  <w14:solidFill>
                    <w14:schemeClr w14:val="tx1"/>
                  </w14:solidFill>
                </w14:textFill>
              </w:rPr>
              <w:t>。</w:t>
            </w:r>
          </w:p>
          <w:p>
            <w:pPr>
              <w:numPr>
                <w:ilvl w:val="0"/>
                <w:numId w:val="3"/>
              </w:numPr>
              <w:spacing w:line="360" w:lineRule="auto"/>
              <w:ind w:firstLine="420" w:firstLineChars="200"/>
              <w:contextualSpacing/>
              <w:rPr>
                <w:rFonts w:ascii="Times New Roman" w:hAnsi="Times New Roman" w:cs="Times New Roman"/>
                <w:snapToGrid w:val="0"/>
                <w:color w:val="000000" w:themeColor="text1"/>
                <w:kern w:val="0"/>
                <w:sz w:val="21"/>
                <w:szCs w:val="21"/>
                <w:highlight w:val="none"/>
                <w14:textFill>
                  <w14:solidFill>
                    <w14:schemeClr w14:val="tx1"/>
                  </w14:solidFill>
                </w14:textFill>
              </w:rPr>
            </w:pP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氮氧化物</w:t>
            </w:r>
          </w:p>
          <w:p>
            <w:pPr>
              <w:spacing w:line="360" w:lineRule="auto"/>
              <w:ind w:firstLine="420" w:firstLineChars="200"/>
              <w:contextualSpacing/>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根据《污染源源强核算技术指南 锅炉(HJ 991—2018)》，</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氮氧化物</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本次采用产污系数法，</w:t>
            </w:r>
            <w:r>
              <w:rPr>
                <w:rFonts w:hint="default" w:ascii="Times New Roman" w:hAnsi="Times New Roman" w:cs="Times New Roman"/>
                <w:color w:val="000000" w:themeColor="text1"/>
                <w:sz w:val="21"/>
                <w:szCs w:val="21"/>
                <w:highlight w:val="none"/>
                <w14:textFill>
                  <w14:solidFill>
                    <w14:schemeClr w14:val="tx1"/>
                  </w14:solidFill>
                </w14:textFill>
              </w:rPr>
              <w:t>根据《排放源统计调查产排污核算方法和系数手册》中“4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430</w:t>
            </w:r>
            <w:r>
              <w:rPr>
                <w:rFonts w:hint="default" w:ascii="Times New Roman" w:hAnsi="Times New Roman" w:cs="Times New Roman"/>
                <w:color w:val="000000" w:themeColor="text1"/>
                <w:sz w:val="21"/>
                <w:szCs w:val="21"/>
                <w:highlight w:val="none"/>
                <w14:textFill>
                  <w14:solidFill>
                    <w14:schemeClr w14:val="tx1"/>
                  </w14:solidFill>
                </w14:textFill>
              </w:rPr>
              <w:t xml:space="preserve"> 工业锅炉（热力生产和供应行业）产污系数表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燃气工业锅炉”</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氮氧化物</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产污</w:t>
            </w:r>
            <w:r>
              <w:rPr>
                <w:rFonts w:hint="eastAsia" w:ascii="Times New Roman" w:hAnsi="Times New Roman" w:cs="Times New Roman"/>
                <w:color w:val="000000" w:themeColor="text1"/>
                <w:sz w:val="21"/>
                <w:szCs w:val="21"/>
                <w:highlight w:val="none"/>
                <w14:textFill>
                  <w14:solidFill>
                    <w14:schemeClr w14:val="tx1"/>
                  </w14:solidFill>
                </w14:textFill>
              </w:rPr>
              <w:t>系数</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为6.97千克</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万立方米</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原料</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氮氧化物产生量为0.14</w:t>
            </w:r>
            <w:r>
              <w:rPr>
                <w:rFonts w:hint="default" w:ascii="Times New Roman" w:hAnsi="Times New Roman" w:cs="Times New Roman"/>
                <w:color w:val="000000" w:themeColor="text1"/>
                <w:sz w:val="21"/>
                <w:szCs w:val="21"/>
                <w:highlight w:val="none"/>
                <w14:textFill>
                  <w14:solidFill>
                    <w14:schemeClr w14:val="tx1"/>
                  </w14:solidFill>
                </w14:textFill>
              </w:rPr>
              <w:t>t/a。</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2、污染防治措施可行性分析</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根据</w:t>
            </w:r>
            <w:r>
              <w:rPr>
                <w:rFonts w:ascii="Times New Roman" w:hAnsi="Times New Roman" w:cs="Times New Roman"/>
                <w:snapToGrid w:val="0"/>
                <w:color w:val="000000" w:themeColor="text1"/>
                <w:kern w:val="0"/>
                <w:szCs w:val="16"/>
                <w:highlight w:val="none"/>
                <w14:textFill>
                  <w14:solidFill>
                    <w14:schemeClr w14:val="tx1"/>
                  </w14:solidFill>
                </w14:textFill>
              </w:rPr>
              <w:t>《</w:t>
            </w:r>
            <w:r>
              <w:rPr>
                <w:rFonts w:hint="eastAsia" w:ascii="Times New Roman" w:hAnsi="Times New Roman" w:cs="Times New Roman"/>
                <w:snapToGrid w:val="0"/>
                <w:color w:val="000000" w:themeColor="text1"/>
                <w:kern w:val="0"/>
                <w:szCs w:val="16"/>
                <w:highlight w:val="none"/>
                <w14:textFill>
                  <w14:solidFill>
                    <w14:schemeClr w14:val="tx1"/>
                  </w14:solidFill>
                </w14:textFill>
              </w:rPr>
              <w:t>排污许可证申请与核发技术规范</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 xml:space="preserve"> </w:t>
            </w:r>
            <w:r>
              <w:rPr>
                <w:rFonts w:hint="eastAsia" w:ascii="Times New Roman" w:hAnsi="Times New Roman" w:cs="Times New Roman"/>
                <w:snapToGrid w:val="0"/>
                <w:color w:val="000000" w:themeColor="text1"/>
                <w:kern w:val="0"/>
                <w:szCs w:val="16"/>
                <w:highlight w:val="none"/>
                <w14:textFill>
                  <w14:solidFill>
                    <w14:schemeClr w14:val="tx1"/>
                  </w14:solidFill>
                </w14:textFill>
              </w:rPr>
              <w:t>锅炉</w:t>
            </w:r>
            <w:r>
              <w:rPr>
                <w:rFonts w:ascii="Times New Roman" w:hAnsi="Times New Roman" w:cs="Times New Roman"/>
                <w:snapToGrid w:val="0"/>
                <w:color w:val="000000" w:themeColor="text1"/>
                <w:kern w:val="0"/>
                <w:szCs w:val="16"/>
                <w:highlight w:val="none"/>
                <w14:textFill>
                  <w14:solidFill>
                    <w14:schemeClr w14:val="tx1"/>
                  </w14:solidFill>
                </w14:textFill>
              </w:rPr>
              <w:t>》（HJ</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953</w:t>
            </w:r>
            <w:r>
              <w:rPr>
                <w:rFonts w:ascii="Times New Roman" w:hAnsi="Times New Roman" w:cs="Times New Roman"/>
                <w:snapToGrid w:val="0"/>
                <w:color w:val="000000" w:themeColor="text1"/>
                <w:kern w:val="0"/>
                <w:szCs w:val="16"/>
                <w:highlight w:val="none"/>
                <w14:textFill>
                  <w14:solidFill>
                    <w14:schemeClr w14:val="tx1"/>
                  </w14:solidFill>
                </w14:textFill>
              </w:rPr>
              <w:t>-20</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18</w:t>
            </w:r>
            <w:r>
              <w:rPr>
                <w:rFonts w:ascii="Times New Roman" w:hAnsi="Times New Roman" w:cs="Times New Roman"/>
                <w:snapToGrid w:val="0"/>
                <w:color w:val="000000" w:themeColor="text1"/>
                <w:kern w:val="0"/>
                <w:szCs w:val="16"/>
                <w:highlight w:val="none"/>
                <w14:textFill>
                  <w14:solidFill>
                    <w14:schemeClr w14:val="tx1"/>
                  </w14:solidFill>
                </w14:textFill>
              </w:rPr>
              <w:t>），</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16"/>
                <w:highlight w:val="none"/>
                <w14:textFill>
                  <w14:solidFill>
                    <w14:schemeClr w14:val="tx1"/>
                  </w14:solidFill>
                </w14:textFill>
              </w:rPr>
              <w:t>废气治理措施设置情况与文件符合性分析见表4-</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2</w:t>
            </w:r>
            <w:r>
              <w:rPr>
                <w:rFonts w:ascii="Times New Roman" w:hAnsi="Times New Roman" w:cs="Times New Roman"/>
                <w:snapToGrid w:val="0"/>
                <w:color w:val="000000" w:themeColor="text1"/>
                <w:kern w:val="0"/>
                <w:szCs w:val="16"/>
                <w:highlight w:val="none"/>
                <w14:textFill>
                  <w14:solidFill>
                    <w14:schemeClr w14:val="tx1"/>
                  </w14:solidFill>
                </w14:textFill>
              </w:rPr>
              <w:t>。</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2</w:t>
            </w:r>
            <w:r>
              <w:rPr>
                <w:rFonts w:ascii="Times New Roman" w:hAnsi="Times New Roman" w:eastAsia="黑体" w:cs="Times New Roman"/>
                <w:color w:val="000000" w:themeColor="text1"/>
                <w:kern w:val="0"/>
                <w:szCs w:val="21"/>
                <w:highlight w:val="none"/>
                <w14:textFill>
                  <w14:solidFill>
                    <w14:schemeClr w14:val="tx1"/>
                  </w14:solidFill>
                </w14:textFill>
              </w:rPr>
              <w:t xml:space="preserve"> 废气治理措施可行性分析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037"/>
              <w:gridCol w:w="1466"/>
              <w:gridCol w:w="2422"/>
              <w:gridCol w:w="1485"/>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产生废气</w:t>
                  </w:r>
                </w:p>
              </w:tc>
              <w:tc>
                <w:tcPr>
                  <w:tcW w:w="616"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污染物种类</w:t>
                  </w:r>
                </w:p>
              </w:tc>
              <w:tc>
                <w:tcPr>
                  <w:tcW w:w="726"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技术规范</w:t>
                  </w:r>
                </w:p>
              </w:tc>
              <w:tc>
                <w:tcPr>
                  <w:tcW w:w="1408"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废气污染防治可行技术</w:t>
                  </w:r>
                </w:p>
              </w:tc>
              <w:tc>
                <w:tcPr>
                  <w:tcW w:w="872"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hint="eastAsia" w:ascii="Times New Roman" w:hAnsi="Times New Roman" w:cs="Times New Roman"/>
                      <w:color w:val="000000" w:themeColor="text1"/>
                      <w:sz w:val="18"/>
                      <w:szCs w:val="18"/>
                      <w:highlight w:val="none"/>
                      <w:lang w:eastAsia="zh-CN" w:bidi="ar"/>
                      <w14:textFill>
                        <w14:solidFill>
                          <w14:schemeClr w14:val="tx1"/>
                        </w14:solidFill>
                      </w14:textFill>
                    </w:rPr>
                    <w:t>本项目</w:t>
                  </w:r>
                  <w:r>
                    <w:rPr>
                      <w:rFonts w:ascii="Times New Roman" w:hAnsi="Times New Roman" w:cs="Times New Roman"/>
                      <w:color w:val="000000" w:themeColor="text1"/>
                      <w:sz w:val="18"/>
                      <w:szCs w:val="18"/>
                      <w:highlight w:val="none"/>
                      <w:lang w:bidi="ar"/>
                      <w14:textFill>
                        <w14:solidFill>
                          <w14:schemeClr w14:val="tx1"/>
                        </w14:solidFill>
                      </w14:textFill>
                    </w:rPr>
                    <w:t>情况</w:t>
                  </w:r>
                </w:p>
              </w:tc>
              <w:tc>
                <w:tcPr>
                  <w:tcW w:w="561"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16" w:type="pct"/>
                  <w:vAlign w:val="center"/>
                </w:tcPr>
                <w:p>
                  <w:pPr>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锅炉燃烧废气</w:t>
                  </w:r>
                </w:p>
              </w:tc>
              <w:tc>
                <w:tcPr>
                  <w:tcW w:w="616" w:type="pct"/>
                  <w:vAlign w:val="center"/>
                </w:tcPr>
                <w:p>
                  <w:pPr>
                    <w:adjustRightInd w:val="0"/>
                    <w:snapToGrid w:val="0"/>
                    <w:jc w:val="center"/>
                    <w:rPr>
                      <w:rFonts w:hint="eastAsia" w:ascii="Times New Roman" w:hAnsi="Times New Roman" w:cs="Times New Roman" w:eastAsiaTheme="minorEastAsia"/>
                      <w:color w:val="000000" w:themeColor="text1"/>
                      <w:sz w:val="18"/>
                      <w:szCs w:val="18"/>
                      <w:highlight w:val="none"/>
                      <w:lang w:eastAsia="zh-CN" w:bidi="ar"/>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颗粒物、二氧化硫、氮氧化物</w:t>
                  </w:r>
                </w:p>
              </w:tc>
              <w:tc>
                <w:tcPr>
                  <w:tcW w:w="726"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w:t>
                  </w:r>
                  <w:r>
                    <w:rPr>
                      <w:rFonts w:hint="eastAsia" w:ascii="Times New Roman" w:hAnsi="Times New Roman" w:cs="Times New Roman"/>
                      <w:snapToGrid w:val="0"/>
                      <w:color w:val="000000" w:themeColor="text1"/>
                      <w:kern w:val="0"/>
                      <w:sz w:val="18"/>
                      <w:szCs w:val="18"/>
                      <w:highlight w:val="none"/>
                      <w14:textFill>
                        <w14:solidFill>
                          <w14:schemeClr w14:val="tx1"/>
                        </w14:solidFill>
                      </w14:textFill>
                    </w:rPr>
                    <w:t>排污许可证申请与核发技术规范</w:t>
                  </w: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 xml:space="preserve"> </w:t>
                  </w:r>
                  <w:r>
                    <w:rPr>
                      <w:rFonts w:hint="eastAsia" w:ascii="Times New Roman" w:hAnsi="Times New Roman" w:cs="Times New Roman"/>
                      <w:snapToGrid w:val="0"/>
                      <w:color w:val="000000" w:themeColor="text1"/>
                      <w:kern w:val="0"/>
                      <w:sz w:val="18"/>
                      <w:szCs w:val="18"/>
                      <w:highlight w:val="none"/>
                      <w14:textFill>
                        <w14:solidFill>
                          <w14:schemeClr w14:val="tx1"/>
                        </w14:solidFill>
                      </w14:textFill>
                    </w:rPr>
                    <w:t>锅炉</w:t>
                  </w:r>
                  <w:r>
                    <w:rPr>
                      <w:rFonts w:ascii="Times New Roman" w:hAnsi="Times New Roman" w:cs="Times New Roman"/>
                      <w:snapToGrid w:val="0"/>
                      <w:color w:val="000000" w:themeColor="text1"/>
                      <w:kern w:val="0"/>
                      <w:sz w:val="18"/>
                      <w:szCs w:val="18"/>
                      <w:highlight w:val="none"/>
                      <w14:textFill>
                        <w14:solidFill>
                          <w14:schemeClr w14:val="tx1"/>
                        </w14:solidFill>
                      </w14:textFill>
                    </w:rPr>
                    <w:t>》（HJ</w:t>
                  </w: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953</w:t>
                  </w:r>
                  <w:r>
                    <w:rPr>
                      <w:rFonts w:ascii="Times New Roman" w:hAnsi="Times New Roman" w:cs="Times New Roman"/>
                      <w:snapToGrid w:val="0"/>
                      <w:color w:val="000000" w:themeColor="text1"/>
                      <w:kern w:val="0"/>
                      <w:sz w:val="18"/>
                      <w:szCs w:val="18"/>
                      <w:highlight w:val="none"/>
                      <w14:textFill>
                        <w14:solidFill>
                          <w14:schemeClr w14:val="tx1"/>
                        </w14:solidFill>
                      </w14:textFill>
                    </w:rPr>
                    <w:t>-20</w:t>
                  </w: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18</w:t>
                  </w:r>
                  <w:r>
                    <w:rPr>
                      <w:rFonts w:ascii="Times New Roman" w:hAnsi="Times New Roman" w:cs="Times New Roman"/>
                      <w:snapToGrid w:val="0"/>
                      <w:color w:val="000000" w:themeColor="text1"/>
                      <w:kern w:val="0"/>
                      <w:sz w:val="18"/>
                      <w:szCs w:val="18"/>
                      <w:highlight w:val="none"/>
                      <w14:textFill>
                        <w14:solidFill>
                          <w14:schemeClr w14:val="tx1"/>
                        </w14:solidFill>
                      </w14:textFill>
                    </w:rPr>
                    <w:t>）</w:t>
                  </w:r>
                </w:p>
              </w:tc>
              <w:tc>
                <w:tcPr>
                  <w:tcW w:w="1408"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hint="eastAsia" w:ascii="Times New Roman" w:hAnsi="Times New Roman" w:cs="Times New Roman"/>
                      <w:color w:val="000000" w:themeColor="text1"/>
                      <w:sz w:val="18"/>
                      <w:szCs w:val="18"/>
                      <w:highlight w:val="none"/>
                      <w:lang w:bidi="ar"/>
                      <w14:textFill>
                        <w14:solidFill>
                          <w14:schemeClr w14:val="tx1"/>
                        </w14:solidFill>
                      </w14:textFill>
                    </w:rPr>
                    <w:t>低氮燃烧技术、低氮燃烧+SCR脱硝技术</w:t>
                  </w:r>
                </w:p>
              </w:tc>
              <w:tc>
                <w:tcPr>
                  <w:tcW w:w="872"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hint="eastAsia" w:ascii="Times New Roman" w:hAnsi="Times New Roman" w:cs="Times New Roman"/>
                      <w:color w:val="000000" w:themeColor="text1"/>
                      <w:sz w:val="18"/>
                      <w:szCs w:val="18"/>
                      <w:highlight w:val="none"/>
                      <w:lang w:bidi="ar"/>
                      <w14:textFill>
                        <w14:solidFill>
                          <w14:schemeClr w14:val="tx1"/>
                        </w14:solidFill>
                      </w14:textFill>
                    </w:rPr>
                    <w:t>低氮燃烧技术</w:t>
                  </w:r>
                </w:p>
              </w:tc>
              <w:tc>
                <w:tcPr>
                  <w:tcW w:w="561" w:type="pct"/>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是</w:t>
                  </w:r>
                </w:p>
              </w:tc>
            </w:tr>
          </w:tbl>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根据上表可知，</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16"/>
                <w:highlight w:val="none"/>
                <w14:textFill>
                  <w14:solidFill>
                    <w14:schemeClr w14:val="tx1"/>
                  </w14:solidFill>
                </w14:textFill>
              </w:rPr>
              <w:t>采取的废气治理措施均为《</w:t>
            </w:r>
            <w:r>
              <w:rPr>
                <w:rFonts w:hint="eastAsia" w:ascii="Times New Roman" w:hAnsi="Times New Roman" w:cs="Times New Roman"/>
                <w:snapToGrid w:val="0"/>
                <w:color w:val="000000" w:themeColor="text1"/>
                <w:kern w:val="0"/>
                <w:szCs w:val="16"/>
                <w:highlight w:val="none"/>
                <w14:textFill>
                  <w14:solidFill>
                    <w14:schemeClr w14:val="tx1"/>
                  </w14:solidFill>
                </w14:textFill>
              </w:rPr>
              <w:t>排污许可证申请与核发技术规范</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 xml:space="preserve"> </w:t>
            </w:r>
            <w:r>
              <w:rPr>
                <w:rFonts w:hint="eastAsia" w:ascii="Times New Roman" w:hAnsi="Times New Roman" w:cs="Times New Roman"/>
                <w:snapToGrid w:val="0"/>
                <w:color w:val="000000" w:themeColor="text1"/>
                <w:kern w:val="0"/>
                <w:szCs w:val="16"/>
                <w:highlight w:val="none"/>
                <w14:textFill>
                  <w14:solidFill>
                    <w14:schemeClr w14:val="tx1"/>
                  </w14:solidFill>
                </w14:textFill>
              </w:rPr>
              <w:t>锅炉</w:t>
            </w:r>
            <w:r>
              <w:rPr>
                <w:rFonts w:ascii="Times New Roman" w:hAnsi="Times New Roman" w:cs="Times New Roman"/>
                <w:snapToGrid w:val="0"/>
                <w:color w:val="000000" w:themeColor="text1"/>
                <w:kern w:val="0"/>
                <w:szCs w:val="16"/>
                <w:highlight w:val="none"/>
                <w14:textFill>
                  <w14:solidFill>
                    <w14:schemeClr w14:val="tx1"/>
                  </w14:solidFill>
                </w14:textFill>
              </w:rPr>
              <w:t>》（HJ</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953</w:t>
            </w:r>
            <w:r>
              <w:rPr>
                <w:rFonts w:ascii="Times New Roman" w:hAnsi="Times New Roman" w:cs="Times New Roman"/>
                <w:snapToGrid w:val="0"/>
                <w:color w:val="000000" w:themeColor="text1"/>
                <w:kern w:val="0"/>
                <w:szCs w:val="16"/>
                <w:highlight w:val="none"/>
                <w14:textFill>
                  <w14:solidFill>
                    <w14:schemeClr w14:val="tx1"/>
                  </w14:solidFill>
                </w14:textFill>
              </w:rPr>
              <w:t>-20</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18</w:t>
            </w:r>
            <w:r>
              <w:rPr>
                <w:rFonts w:ascii="Times New Roman" w:hAnsi="Times New Roman" w:cs="Times New Roman"/>
                <w:snapToGrid w:val="0"/>
                <w:color w:val="000000" w:themeColor="text1"/>
                <w:kern w:val="0"/>
                <w:szCs w:val="16"/>
                <w:highlight w:val="none"/>
                <w14:textFill>
                  <w14:solidFill>
                    <w14:schemeClr w14:val="tx1"/>
                  </w14:solidFill>
                </w14:textFill>
              </w:rPr>
              <w:t>）中规定的可行技术。</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3、废气量核算：</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根据《排放源统计调查产排污核算方法和系数手册》中“4</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430</w:t>
            </w:r>
            <w:r>
              <w:rPr>
                <w:rFonts w:hint="default" w:ascii="Times New Roman" w:hAnsi="Times New Roman" w:cs="Times New Roman"/>
                <w:color w:val="000000" w:themeColor="text1"/>
                <w:sz w:val="21"/>
                <w:szCs w:val="21"/>
                <w:highlight w:val="none"/>
                <w14:textFill>
                  <w14:solidFill>
                    <w14:schemeClr w14:val="tx1"/>
                  </w14:solidFill>
                </w14:textFill>
              </w:rPr>
              <w:t xml:space="preserve"> 工业锅炉（热力生产和供应行业）产污系数表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燃气工业锅炉”</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废气量</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产污</w:t>
            </w:r>
            <w:r>
              <w:rPr>
                <w:rFonts w:hint="eastAsia" w:ascii="Times New Roman" w:hAnsi="Times New Roman" w:cs="Times New Roman"/>
                <w:color w:val="000000" w:themeColor="text1"/>
                <w:sz w:val="21"/>
                <w:szCs w:val="21"/>
                <w:highlight w:val="none"/>
                <w14:textFill>
                  <w14:solidFill>
                    <w14:schemeClr w14:val="tx1"/>
                  </w14:solidFill>
                </w14:textFill>
              </w:rPr>
              <w:t>系数</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为107753标立方米</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万立方米</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原料，废气量为217.23</w:t>
            </w:r>
            <w:r>
              <w:rPr>
                <w:rFonts w:hint="default" w:ascii="Times New Roman" w:hAnsi="Times New Roman" w:cs="Times New Roman"/>
                <w:color w:val="000000" w:themeColor="text1"/>
                <w:sz w:val="21"/>
                <w:szCs w:val="21"/>
                <w:highlight w:val="none"/>
                <w14:textFill>
                  <w14:solidFill>
                    <w14:schemeClr w14:val="tx1"/>
                  </w14:solidFill>
                </w14:textFill>
              </w:rPr>
              <w:t>万m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/a。</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4、达标及影响分析</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废气经采取上述措施后各废气排放情况详见下表4-3。</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表4-3 项目废气产生及排放情况一览表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416"/>
              <w:gridCol w:w="551"/>
              <w:gridCol w:w="754"/>
              <w:gridCol w:w="736"/>
              <w:gridCol w:w="551"/>
              <w:gridCol w:w="684"/>
              <w:gridCol w:w="843"/>
              <w:gridCol w:w="775"/>
              <w:gridCol w:w="551"/>
              <w:gridCol w:w="684"/>
              <w:gridCol w:w="84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污染源</w:t>
                  </w:r>
                </w:p>
              </w:tc>
              <w:tc>
                <w:tcPr>
                  <w:tcW w:w="238"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污染物</w:t>
                  </w:r>
                </w:p>
              </w:tc>
              <w:tc>
                <w:tcPr>
                  <w:tcW w:w="315"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产生量(t/a)</w:t>
                  </w:r>
                </w:p>
              </w:tc>
              <w:tc>
                <w:tcPr>
                  <w:tcW w:w="431"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收集效率（%）</w:t>
                  </w:r>
                </w:p>
              </w:tc>
              <w:tc>
                <w:tcPr>
                  <w:tcW w:w="421"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风机风量(m</w:t>
                  </w:r>
                  <w:r>
                    <w:rPr>
                      <w:rFonts w:ascii="Times New Roman" w:hAnsi="Times New Roman" w:cs="Times New Roman"/>
                      <w:color w:val="000000" w:themeColor="text1"/>
                      <w:sz w:val="18"/>
                      <w:szCs w:val="18"/>
                      <w:highlight w:val="none"/>
                      <w:vertAlign w:val="superscript"/>
                      <w14:textFill>
                        <w14:solidFill>
                          <w14:schemeClr w14:val="tx1"/>
                        </w14:solidFill>
                      </w14:textFill>
                    </w:rPr>
                    <w:t>3</w:t>
                  </w:r>
                  <w:r>
                    <w:rPr>
                      <w:rFonts w:ascii="Times New Roman" w:hAnsi="Times New Roman" w:cs="Times New Roman"/>
                      <w:color w:val="000000" w:themeColor="text1"/>
                      <w:sz w:val="18"/>
                      <w:szCs w:val="18"/>
                      <w:highlight w:val="none"/>
                      <w14:textFill>
                        <w14:solidFill>
                          <w14:schemeClr w14:val="tx1"/>
                        </w14:solidFill>
                      </w14:textFill>
                    </w:rPr>
                    <w:t>/h)</w:t>
                  </w:r>
                </w:p>
              </w:tc>
              <w:tc>
                <w:tcPr>
                  <w:tcW w:w="1188" w:type="pct"/>
                  <w:gridSpan w:val="3"/>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污染物产生</w:t>
                  </w:r>
                </w:p>
              </w:tc>
              <w:tc>
                <w:tcPr>
                  <w:tcW w:w="443"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治理工艺及效率（%）</w:t>
                  </w:r>
                </w:p>
              </w:tc>
              <w:tc>
                <w:tcPr>
                  <w:tcW w:w="1188" w:type="pct"/>
                  <w:gridSpan w:val="3"/>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污染物排放</w:t>
                  </w:r>
                </w:p>
              </w:tc>
              <w:tc>
                <w:tcPr>
                  <w:tcW w:w="345"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排放时间(h/a)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238"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315"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431"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421"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31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产生量(t/a)</w:t>
                  </w:r>
                </w:p>
              </w:tc>
              <w:tc>
                <w:tcPr>
                  <w:tcW w:w="391"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产生速率(kg/h)</w:t>
                  </w:r>
                </w:p>
              </w:tc>
              <w:tc>
                <w:tcPr>
                  <w:tcW w:w="482"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产生浓度(mg/m</w:t>
                  </w:r>
                  <w:r>
                    <w:rPr>
                      <w:rFonts w:ascii="Times New Roman" w:hAnsi="Times New Roman" w:cs="Times New Roman"/>
                      <w:color w:val="000000" w:themeColor="text1"/>
                      <w:sz w:val="18"/>
                      <w:szCs w:val="18"/>
                      <w:highlight w:val="none"/>
                      <w:vertAlign w:val="superscript"/>
                      <w14:textFill>
                        <w14:solidFill>
                          <w14:schemeClr w14:val="tx1"/>
                        </w14:solidFill>
                      </w14:textFill>
                    </w:rPr>
                    <w:t>3</w:t>
                  </w:r>
                  <w:r>
                    <w:rPr>
                      <w:rFonts w:ascii="Times New Roman" w:hAnsi="Times New Roman" w:cs="Times New Roman"/>
                      <w:color w:val="000000" w:themeColor="text1"/>
                      <w:sz w:val="18"/>
                      <w:szCs w:val="18"/>
                      <w:highlight w:val="none"/>
                      <w14:textFill>
                        <w14:solidFill>
                          <w14:schemeClr w14:val="tx1"/>
                        </w14:solidFill>
                      </w14:textFill>
                    </w:rPr>
                    <w:t>)</w:t>
                  </w:r>
                </w:p>
              </w:tc>
              <w:tc>
                <w:tcPr>
                  <w:tcW w:w="443"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31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排放量(t/a)</w:t>
                  </w:r>
                </w:p>
              </w:tc>
              <w:tc>
                <w:tcPr>
                  <w:tcW w:w="391"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排放速率(kg/h)</w:t>
                  </w:r>
                </w:p>
              </w:tc>
              <w:tc>
                <w:tcPr>
                  <w:tcW w:w="482"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排放浓度(mg/m</w:t>
                  </w:r>
                  <w:r>
                    <w:rPr>
                      <w:rFonts w:ascii="Times New Roman" w:hAnsi="Times New Roman" w:cs="Times New Roman"/>
                      <w:color w:val="000000" w:themeColor="text1"/>
                      <w:sz w:val="18"/>
                      <w:szCs w:val="18"/>
                      <w:highlight w:val="none"/>
                      <w:vertAlign w:val="superscript"/>
                      <w14:textFill>
                        <w14:solidFill>
                          <w14:schemeClr w14:val="tx1"/>
                        </w14:solidFill>
                      </w14:textFill>
                    </w:rPr>
                    <w:t>3</w:t>
                  </w:r>
                  <w:r>
                    <w:rPr>
                      <w:rFonts w:ascii="Times New Roman" w:hAnsi="Times New Roman" w:cs="Times New Roman"/>
                      <w:color w:val="000000" w:themeColor="text1"/>
                      <w:sz w:val="18"/>
                      <w:szCs w:val="18"/>
                      <w:highlight w:val="none"/>
                      <w14:textFill>
                        <w14:solidFill>
                          <w14:schemeClr w14:val="tx1"/>
                        </w14:solidFill>
                      </w14:textFill>
                    </w:rPr>
                    <w:t>)</w:t>
                  </w:r>
                </w:p>
              </w:tc>
              <w:tc>
                <w:tcPr>
                  <w:tcW w:w="345"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pct"/>
                  <w:vMerge w:val="restar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DA001</w:t>
                  </w:r>
                </w:p>
              </w:tc>
              <w:tc>
                <w:tcPr>
                  <w:tcW w:w="238" w:type="pct"/>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颗粒物</w:t>
                  </w:r>
                </w:p>
              </w:tc>
              <w:tc>
                <w:tcPr>
                  <w:tcW w:w="315" w:type="pc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0.02</w:t>
                  </w:r>
                </w:p>
              </w:tc>
              <w:tc>
                <w:tcPr>
                  <w:tcW w:w="431" w:type="pct"/>
                  <w:vMerge w:val="restar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100</w:t>
                  </w:r>
                </w:p>
              </w:tc>
              <w:tc>
                <w:tcPr>
                  <w:tcW w:w="421" w:type="pct"/>
                  <w:vMerge w:val="restar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1508.5</w:t>
                  </w:r>
                </w:p>
              </w:tc>
              <w:tc>
                <w:tcPr>
                  <w:tcW w:w="31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0.02</w:t>
                  </w:r>
                </w:p>
              </w:tc>
              <w:tc>
                <w:tcPr>
                  <w:tcW w:w="391" w:type="pct"/>
                  <w:vAlign w:val="center"/>
                </w:tcPr>
                <w:p>
                  <w:pPr>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0.01 </w:t>
                  </w:r>
                </w:p>
              </w:tc>
              <w:tc>
                <w:tcPr>
                  <w:tcW w:w="482" w:type="pct"/>
                  <w:vAlign w:val="center"/>
                </w:tcPr>
                <w:p>
                  <w:pPr>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9.21 </w:t>
                  </w:r>
                </w:p>
              </w:tc>
              <w:tc>
                <w:tcPr>
                  <w:tcW w:w="443" w:type="pct"/>
                  <w:vMerge w:val="restart"/>
                  <w:vAlign w:val="center"/>
                </w:tcPr>
                <w:p>
                  <w:pPr>
                    <w:jc w:val="center"/>
                    <w:rPr>
                      <w:rFonts w:hint="eastAsia" w:ascii="Times New Roman" w:hAnsi="Times New Roman" w:cs="Times New Roman" w:eastAsiaTheme="minorEastAsia"/>
                      <w:color w:val="000000" w:themeColor="text1"/>
                      <w:kern w:val="0"/>
                      <w:sz w:val="18"/>
                      <w:szCs w:val="18"/>
                      <w:highlight w:val="none"/>
                      <w:lang w:eastAsia="zh-CN" w:bidi="ar"/>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bidi="ar"/>
                      <w14:textFill>
                        <w14:solidFill>
                          <w14:schemeClr w14:val="tx1"/>
                        </w14:solidFill>
                      </w14:textFill>
                    </w:rPr>
                    <w:t>低氮燃烧器</w:t>
                  </w:r>
                </w:p>
              </w:tc>
              <w:tc>
                <w:tcPr>
                  <w:tcW w:w="31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0.02</w:t>
                  </w:r>
                </w:p>
              </w:tc>
              <w:tc>
                <w:tcPr>
                  <w:tcW w:w="391"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0.01 </w:t>
                  </w:r>
                </w:p>
              </w:tc>
              <w:tc>
                <w:tcPr>
                  <w:tcW w:w="482"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9.21 </w:t>
                  </w:r>
                </w:p>
              </w:tc>
              <w:tc>
                <w:tcPr>
                  <w:tcW w:w="345" w:type="pct"/>
                  <w:vMerge w:val="restar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238" w:type="pct"/>
                  <w:vAlign w:val="center"/>
                </w:tcPr>
                <w:p>
                  <w:pPr>
                    <w:adjustRightInd w:val="0"/>
                    <w:snapToGrid w:val="0"/>
                    <w:jc w:val="center"/>
                    <w:textAlignment w:val="baseline"/>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二氧化硫</w:t>
                  </w:r>
                </w:p>
              </w:tc>
              <w:tc>
                <w:tcPr>
                  <w:tcW w:w="315" w:type="pc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0.04</w:t>
                  </w:r>
                </w:p>
              </w:tc>
              <w:tc>
                <w:tcPr>
                  <w:tcW w:w="431"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421"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31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0.04</w:t>
                  </w:r>
                </w:p>
              </w:tc>
              <w:tc>
                <w:tcPr>
                  <w:tcW w:w="391" w:type="pct"/>
                  <w:vAlign w:val="center"/>
                </w:tcPr>
                <w:p>
                  <w:pPr>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0.03 </w:t>
                  </w:r>
                </w:p>
              </w:tc>
              <w:tc>
                <w:tcPr>
                  <w:tcW w:w="482" w:type="pct"/>
                  <w:vAlign w:val="center"/>
                </w:tcPr>
                <w:p>
                  <w:pPr>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18.41 </w:t>
                  </w:r>
                </w:p>
              </w:tc>
              <w:tc>
                <w:tcPr>
                  <w:tcW w:w="443" w:type="pct"/>
                  <w:vMerge w:val="continue"/>
                  <w:vAlign w:val="center"/>
                </w:tcPr>
                <w:p>
                  <w:pPr>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p>
              </w:tc>
              <w:tc>
                <w:tcPr>
                  <w:tcW w:w="31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0.04</w:t>
                  </w:r>
                </w:p>
              </w:tc>
              <w:tc>
                <w:tcPr>
                  <w:tcW w:w="391"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0.03 </w:t>
                  </w:r>
                </w:p>
              </w:tc>
              <w:tc>
                <w:tcPr>
                  <w:tcW w:w="482"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18.41 </w:t>
                  </w:r>
                </w:p>
              </w:tc>
              <w:tc>
                <w:tcPr>
                  <w:tcW w:w="345"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238" w:type="pct"/>
                  <w:vAlign w:val="center"/>
                </w:tcPr>
                <w:p>
                  <w:pPr>
                    <w:adjustRightInd w:val="0"/>
                    <w:snapToGrid w:val="0"/>
                    <w:jc w:val="center"/>
                    <w:textAlignment w:val="baseline"/>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氮氧化物</w:t>
                  </w:r>
                </w:p>
              </w:tc>
              <w:tc>
                <w:tcPr>
                  <w:tcW w:w="315" w:type="pct"/>
                  <w:vAlign w:val="center"/>
                </w:tcPr>
                <w:p>
                  <w:pPr>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0.14</w:t>
                  </w:r>
                </w:p>
              </w:tc>
              <w:tc>
                <w:tcPr>
                  <w:tcW w:w="431"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421"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c>
                <w:tcPr>
                  <w:tcW w:w="31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0.14</w:t>
                  </w:r>
                </w:p>
              </w:tc>
              <w:tc>
                <w:tcPr>
                  <w:tcW w:w="391" w:type="pct"/>
                  <w:vAlign w:val="center"/>
                </w:tcPr>
                <w:p>
                  <w:pPr>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0.10 </w:t>
                  </w:r>
                </w:p>
              </w:tc>
              <w:tc>
                <w:tcPr>
                  <w:tcW w:w="482" w:type="pct"/>
                  <w:vAlign w:val="center"/>
                </w:tcPr>
                <w:p>
                  <w:pPr>
                    <w:jc w:val="cente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64.45 </w:t>
                  </w:r>
                </w:p>
              </w:tc>
              <w:tc>
                <w:tcPr>
                  <w:tcW w:w="443" w:type="pct"/>
                  <w:vMerge w:val="continue"/>
                  <w:vAlign w:val="center"/>
                </w:tcPr>
                <w:p>
                  <w:pPr>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p>
              </w:tc>
              <w:tc>
                <w:tcPr>
                  <w:tcW w:w="315"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0.14</w:t>
                  </w:r>
                </w:p>
              </w:tc>
              <w:tc>
                <w:tcPr>
                  <w:tcW w:w="391"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0.10 </w:t>
                  </w:r>
                </w:p>
              </w:tc>
              <w:tc>
                <w:tcPr>
                  <w:tcW w:w="482" w:type="pct"/>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64.45 </w:t>
                  </w:r>
                </w:p>
              </w:tc>
              <w:tc>
                <w:tcPr>
                  <w:tcW w:w="345" w:type="pct"/>
                  <w:vMerge w:val="continue"/>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p>
              </w:tc>
            </w:tr>
          </w:tbl>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5、排放口基本情况</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废气排放口基本情况详见下表4-4。</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表4-4 项目废气排放口基本情况一览表</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657"/>
              <w:gridCol w:w="557"/>
              <w:gridCol w:w="649"/>
              <w:gridCol w:w="1395"/>
              <w:gridCol w:w="813"/>
              <w:gridCol w:w="813"/>
              <w:gridCol w:w="847"/>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排放口编号</w:t>
                  </w:r>
                </w:p>
              </w:tc>
              <w:tc>
                <w:tcPr>
                  <w:tcW w:w="15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排放口名称</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类型</w:t>
                  </w: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污染物种类</w:t>
                  </w:r>
                </w:p>
              </w:tc>
              <w:tc>
                <w:tcPr>
                  <w:tcW w:w="14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排放口地理坐标</w:t>
                  </w:r>
                </w:p>
              </w:tc>
              <w:tc>
                <w:tcPr>
                  <w:tcW w:w="11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高度（m）</w:t>
                  </w:r>
                </w:p>
              </w:tc>
              <w:tc>
                <w:tcPr>
                  <w:tcW w:w="11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内径（m）</w:t>
                  </w:r>
                </w:p>
              </w:tc>
              <w:tc>
                <w:tcPr>
                  <w:tcW w:w="115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温度（℃）</w:t>
                  </w:r>
                </w:p>
              </w:tc>
              <w:tc>
                <w:tcPr>
                  <w:tcW w:w="367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lang w:bidi="ar"/>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9" w:type="dxa"/>
                  <w:vMerge w:val="restart"/>
                  <w:tcBorders>
                    <w:left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DA001</w:t>
                  </w:r>
                </w:p>
              </w:tc>
              <w:tc>
                <w:tcPr>
                  <w:tcW w:w="1595" w:type="dxa"/>
                  <w:vMerge w:val="restart"/>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燃气锅炉</w:t>
                  </w:r>
                  <w:r>
                    <w:rPr>
                      <w:rFonts w:ascii="Times New Roman" w:hAnsi="Times New Roman" w:cs="Times New Roman"/>
                      <w:color w:val="000000" w:themeColor="text1"/>
                      <w:kern w:val="0"/>
                      <w:sz w:val="18"/>
                      <w:szCs w:val="18"/>
                      <w:highlight w:val="none"/>
                      <w14:textFill>
                        <w14:solidFill>
                          <w14:schemeClr w14:val="tx1"/>
                        </w14:solidFill>
                      </w14:textFill>
                    </w:rPr>
                    <w:t>废气排气筒</w:t>
                  </w:r>
                </w:p>
              </w:tc>
              <w:tc>
                <w:tcPr>
                  <w:tcW w:w="1134" w:type="dxa"/>
                  <w:vMerge w:val="restart"/>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r>
                    <w:rPr>
                      <w:rFonts w:ascii="Times New Roman" w:hAnsi="Times New Roman" w:cs="Times New Roman"/>
                      <w:color w:val="000000" w:themeColor="text1"/>
                      <w:kern w:val="0"/>
                      <w:sz w:val="18"/>
                      <w:szCs w:val="18"/>
                      <w:highlight w:val="none"/>
                      <w:lang w:bidi="ar"/>
                      <w14:textFill>
                        <w14:solidFill>
                          <w14:schemeClr w14:val="tx1"/>
                        </w14:solidFill>
                      </w14:textFill>
                    </w:rPr>
                    <w:t>一般排放口</w:t>
                  </w: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18"/>
                      <w:szCs w:val="18"/>
                      <w:highlight w:val="none"/>
                      <w:lang w:bidi="ar"/>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颗粒物</w:t>
                  </w:r>
                </w:p>
              </w:tc>
              <w:tc>
                <w:tcPr>
                  <w:tcW w:w="1491" w:type="dxa"/>
                  <w:vMerge w:val="restart"/>
                  <w:tcBorders>
                    <w:left w:val="nil"/>
                    <w:right w:val="single" w:color="auto" w:sz="4" w:space="0"/>
                  </w:tcBorders>
                  <w:vAlign w:val="center"/>
                </w:tcPr>
                <w:p>
                  <w:pPr>
                    <w:adjustRightInd w:val="0"/>
                    <w:snapToGrid w:val="0"/>
                    <w:jc w:val="center"/>
                    <w:rPr>
                      <w:rFonts w:hint="default" w:ascii="Times New Roman" w:hAnsi="Times New Roman" w:cs="Times New Roman"/>
                      <w:color w:val="000000" w:themeColor="text1"/>
                      <w:kern w:val="0"/>
                      <w:sz w:val="18"/>
                      <w:szCs w:val="18"/>
                      <w:highlight w:val="none"/>
                      <w:lang w:bidi="ar"/>
                      <w14:textFill>
                        <w14:solidFill>
                          <w14:schemeClr w14:val="tx1"/>
                        </w14:solidFill>
                      </w14:textFill>
                    </w:rPr>
                  </w:pPr>
                  <w:r>
                    <w:rPr>
                      <w:rFonts w:hint="default" w:ascii="Times New Roman" w:hAnsi="Times New Roman" w:cs="Times New Roman"/>
                      <w:color w:val="000000" w:themeColor="text1"/>
                      <w:kern w:val="0"/>
                      <w:sz w:val="18"/>
                      <w:szCs w:val="18"/>
                      <w:highlight w:val="none"/>
                      <w:lang w:bidi="ar"/>
                      <w14:textFill>
                        <w14:solidFill>
                          <w14:schemeClr w14:val="tx1"/>
                        </w14:solidFill>
                      </w14:textFill>
                    </w:rPr>
                    <w:t>E117°33′8.289″</w:t>
                  </w:r>
                </w:p>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lang w:bidi="ar"/>
                      <w14:textFill>
                        <w14:solidFill>
                          <w14:schemeClr w14:val="tx1"/>
                        </w14:solidFill>
                      </w14:textFill>
                    </w:rPr>
                    <w:t>N35°7′44.418″</w:t>
                  </w:r>
                </w:p>
              </w:tc>
              <w:tc>
                <w:tcPr>
                  <w:tcW w:w="1156" w:type="dxa"/>
                  <w:vMerge w:val="restart"/>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15</w:t>
                  </w:r>
                </w:p>
              </w:tc>
              <w:tc>
                <w:tcPr>
                  <w:tcW w:w="1157" w:type="dxa"/>
                  <w:vMerge w:val="restart"/>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pacing w:val="-10"/>
                      <w:sz w:val="18"/>
                      <w:szCs w:val="18"/>
                      <w:highlight w:val="none"/>
                      <w14:textFill>
                        <w14:solidFill>
                          <w14:schemeClr w14:val="tx1"/>
                        </w14:solidFill>
                      </w14:textFill>
                    </w:rPr>
                  </w:pPr>
                  <w:r>
                    <w:rPr>
                      <w:rFonts w:ascii="Times New Roman" w:hAnsi="Times New Roman" w:cs="Times New Roman"/>
                      <w:color w:val="000000" w:themeColor="text1"/>
                      <w:spacing w:val="-10"/>
                      <w:sz w:val="18"/>
                      <w:szCs w:val="18"/>
                      <w:highlight w:val="none"/>
                      <w14:textFill>
                        <w14:solidFill>
                          <w14:schemeClr w14:val="tx1"/>
                        </w14:solidFill>
                      </w14:textFill>
                    </w:rPr>
                    <w:t>0.3</w:t>
                  </w:r>
                </w:p>
              </w:tc>
              <w:tc>
                <w:tcPr>
                  <w:tcW w:w="1157" w:type="dxa"/>
                  <w:vMerge w:val="restart"/>
                  <w:tcBorders>
                    <w:left w:val="nil"/>
                    <w:right w:val="single" w:color="auto" w:sz="4" w:space="0"/>
                  </w:tcBorders>
                  <w:vAlign w:val="center"/>
                </w:tcPr>
                <w:p>
                  <w:pPr>
                    <w:adjustRightInd w:val="0"/>
                    <w:snapToGrid w:val="0"/>
                    <w:jc w:val="center"/>
                    <w:rPr>
                      <w:rFonts w:hint="default" w:ascii="Times New Roman" w:hAnsi="Times New Roman" w:cs="Times New Roman" w:eastAsiaTheme="minorEastAsia"/>
                      <w:color w:val="000000" w:themeColor="text1"/>
                      <w:spacing w:val="-1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pacing w:val="-10"/>
                      <w:sz w:val="18"/>
                      <w:szCs w:val="18"/>
                      <w:highlight w:val="none"/>
                      <w:lang w:val="en-US" w:eastAsia="zh-CN"/>
                      <w14:textFill>
                        <w14:solidFill>
                          <w14:schemeClr w14:val="tx1"/>
                        </w14:solidFill>
                      </w14:textFill>
                    </w:rPr>
                    <w:t>50</w:t>
                  </w:r>
                </w:p>
              </w:tc>
              <w:tc>
                <w:tcPr>
                  <w:tcW w:w="3677" w:type="dxa"/>
                  <w:vMerge w:val="restart"/>
                  <w:tcBorders>
                    <w:top w:val="nil"/>
                    <w:left w:val="nil"/>
                    <w:right w:val="single" w:color="auto" w:sz="4" w:space="0"/>
                  </w:tcBorders>
                  <w:vAlign w:val="center"/>
                </w:tcPr>
                <w:p>
                  <w:pPr>
                    <w:adjustRightInd w:val="0"/>
                    <w:snapToGrid w:val="0"/>
                    <w:jc w:val="center"/>
                    <w:rPr>
                      <w:rFonts w:ascii="Times New Roman" w:hAnsi="Times New Roman" w:cs="Times New Roman"/>
                      <w:color w:val="000000" w:themeColor="text1"/>
                      <w:spacing w:val="-10"/>
                      <w:sz w:val="18"/>
                      <w:szCs w:val="18"/>
                      <w:highlight w:val="none"/>
                      <w:lang w:bidi="ar"/>
                      <w14:textFill>
                        <w14:solidFill>
                          <w14:schemeClr w14:val="tx1"/>
                        </w14:solidFill>
                      </w14:textFill>
                    </w:rPr>
                  </w:pPr>
                  <w:r>
                    <w:rPr>
                      <w:color w:val="000000" w:themeColor="text1"/>
                      <w:kern w:val="0"/>
                      <w:sz w:val="18"/>
                      <w:szCs w:val="18"/>
                      <w:highlight w:val="none"/>
                      <w14:textFill>
                        <w14:solidFill>
                          <w14:schemeClr w14:val="tx1"/>
                        </w14:solidFill>
                      </w14:textFill>
                    </w:rPr>
                    <w:t>《</w:t>
                  </w:r>
                  <w:r>
                    <w:rPr>
                      <w:rFonts w:hint="eastAsia"/>
                      <w:color w:val="000000" w:themeColor="text1"/>
                      <w:kern w:val="0"/>
                      <w:sz w:val="18"/>
                      <w:szCs w:val="18"/>
                      <w:highlight w:val="none"/>
                      <w14:textFill>
                        <w14:solidFill>
                          <w14:schemeClr w14:val="tx1"/>
                        </w14:solidFill>
                      </w14:textFill>
                    </w:rPr>
                    <w:t>锅炉大气污染物排放标准</w:t>
                  </w:r>
                  <w:r>
                    <w:rPr>
                      <w:color w:val="000000" w:themeColor="text1"/>
                      <w:kern w:val="0"/>
                      <w:sz w:val="18"/>
                      <w:szCs w:val="18"/>
                      <w:highlight w:val="none"/>
                      <w14:textFill>
                        <w14:solidFill>
                          <w14:schemeClr w14:val="tx1"/>
                        </w14:solidFill>
                      </w14:textFill>
                    </w:rPr>
                    <w:t>》（DB37/2374-2018）表2“</w:t>
                  </w:r>
                  <w:r>
                    <w:rPr>
                      <w:rFonts w:hint="eastAsia"/>
                      <w:color w:val="000000" w:themeColor="text1"/>
                      <w:kern w:val="0"/>
                      <w:sz w:val="18"/>
                      <w:szCs w:val="18"/>
                      <w:highlight w:val="none"/>
                      <w:lang w:val="en-US" w:eastAsia="zh-CN"/>
                      <w14:textFill>
                        <w14:solidFill>
                          <w14:schemeClr w14:val="tx1"/>
                        </w14:solidFill>
                      </w14:textFill>
                    </w:rPr>
                    <w:t>重点</w:t>
                  </w:r>
                  <w:r>
                    <w:rPr>
                      <w:color w:val="000000" w:themeColor="text1"/>
                      <w:kern w:val="0"/>
                      <w:sz w:val="18"/>
                      <w:szCs w:val="18"/>
                      <w:highlight w:val="none"/>
                      <w14:textFill>
                        <w14:solidFill>
                          <w14:schemeClr w14:val="tx1"/>
                        </w14:solidFill>
                      </w14:textFill>
                    </w:rPr>
                    <w:t>控制区”限值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9"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595"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134"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ascii="Times New Roman" w:hAnsi="Times New Roman" w:cs="Times New Roman"/>
                      <w:color w:val="000000" w:themeColor="text1"/>
                      <w:sz w:val="18"/>
                      <w:szCs w:val="18"/>
                      <w:highlight w:val="none"/>
                      <w:lang w:bidi="ar"/>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二氧化硫</w:t>
                  </w:r>
                </w:p>
              </w:tc>
              <w:tc>
                <w:tcPr>
                  <w:tcW w:w="1491"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p>
              </w:tc>
              <w:tc>
                <w:tcPr>
                  <w:tcW w:w="1156"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157"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pacing w:val="-10"/>
                      <w:sz w:val="18"/>
                      <w:szCs w:val="18"/>
                      <w:highlight w:val="none"/>
                      <w14:textFill>
                        <w14:solidFill>
                          <w14:schemeClr w14:val="tx1"/>
                        </w14:solidFill>
                      </w14:textFill>
                    </w:rPr>
                  </w:pPr>
                </w:p>
              </w:tc>
              <w:tc>
                <w:tcPr>
                  <w:tcW w:w="1157"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pacing w:val="-10"/>
                      <w:sz w:val="18"/>
                      <w:szCs w:val="18"/>
                      <w:highlight w:val="none"/>
                      <w14:textFill>
                        <w14:solidFill>
                          <w14:schemeClr w14:val="tx1"/>
                        </w14:solidFill>
                      </w14:textFill>
                    </w:rPr>
                  </w:pPr>
                </w:p>
              </w:tc>
              <w:tc>
                <w:tcPr>
                  <w:tcW w:w="3677"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pacing w:val="-1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9"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595"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134"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ascii="Times New Roman" w:hAnsi="Times New Roman" w:cs="Times New Roman"/>
                      <w:color w:val="000000" w:themeColor="text1"/>
                      <w:sz w:val="18"/>
                      <w:szCs w:val="18"/>
                      <w:highlight w:val="none"/>
                      <w:lang w:bidi="ar"/>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氮氧化物</w:t>
                  </w:r>
                </w:p>
              </w:tc>
              <w:tc>
                <w:tcPr>
                  <w:tcW w:w="1491"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lang w:bidi="ar"/>
                      <w14:textFill>
                        <w14:solidFill>
                          <w14:schemeClr w14:val="tx1"/>
                        </w14:solidFill>
                      </w14:textFill>
                    </w:rPr>
                  </w:pPr>
                </w:p>
              </w:tc>
              <w:tc>
                <w:tcPr>
                  <w:tcW w:w="1156"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p>
              </w:tc>
              <w:tc>
                <w:tcPr>
                  <w:tcW w:w="1157"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pacing w:val="-10"/>
                      <w:sz w:val="18"/>
                      <w:szCs w:val="18"/>
                      <w:highlight w:val="none"/>
                      <w14:textFill>
                        <w14:solidFill>
                          <w14:schemeClr w14:val="tx1"/>
                        </w14:solidFill>
                      </w14:textFill>
                    </w:rPr>
                  </w:pPr>
                </w:p>
              </w:tc>
              <w:tc>
                <w:tcPr>
                  <w:tcW w:w="1157" w:type="dxa"/>
                  <w:vMerge w:val="continue"/>
                  <w:tcBorders>
                    <w:left w:val="nil"/>
                    <w:right w:val="single" w:color="auto" w:sz="4" w:space="0"/>
                  </w:tcBorders>
                  <w:vAlign w:val="center"/>
                </w:tcPr>
                <w:p>
                  <w:pPr>
                    <w:adjustRightInd w:val="0"/>
                    <w:snapToGrid w:val="0"/>
                    <w:jc w:val="center"/>
                    <w:rPr>
                      <w:rFonts w:ascii="Times New Roman" w:hAnsi="Times New Roman" w:cs="Times New Roman"/>
                      <w:color w:val="000000" w:themeColor="text1"/>
                      <w:spacing w:val="-10"/>
                      <w:sz w:val="18"/>
                      <w:szCs w:val="18"/>
                      <w:highlight w:val="none"/>
                      <w14:textFill>
                        <w14:solidFill>
                          <w14:schemeClr w14:val="tx1"/>
                        </w14:solidFill>
                      </w14:textFill>
                    </w:rPr>
                  </w:pPr>
                </w:p>
              </w:tc>
              <w:tc>
                <w:tcPr>
                  <w:tcW w:w="3677" w:type="dxa"/>
                  <w:vMerge w:val="continue"/>
                  <w:tcBorders>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pacing w:val="-10"/>
                      <w:sz w:val="18"/>
                      <w:szCs w:val="18"/>
                      <w:highlight w:val="none"/>
                      <w14:textFill>
                        <w14:solidFill>
                          <w14:schemeClr w14:val="tx1"/>
                        </w14:solidFill>
                      </w14:textFill>
                    </w:rPr>
                  </w:pPr>
                </w:p>
              </w:tc>
            </w:tr>
          </w:tbl>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6、非正常工况</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环保措施出现异常时，会使污染物处理效率下降或根本得不到处理而排入环境中。本次非正常工况考虑</w:t>
            </w:r>
            <w:r>
              <w:rPr>
                <w:rFonts w:hint="eastAsia" w:ascii="Times New Roman" w:hAnsi="Times New Roman" w:cs="Times New Roman"/>
                <w:snapToGrid w:val="0"/>
                <w:color w:val="000000" w:themeColor="text1"/>
                <w:kern w:val="0"/>
                <w:szCs w:val="16"/>
                <w:highlight w:val="none"/>
                <w14:textFill>
                  <w14:solidFill>
                    <w14:schemeClr w14:val="tx1"/>
                  </w14:solidFill>
                </w14:textFill>
              </w:rPr>
              <w:t>低氮燃烧装置故障</w:t>
            </w:r>
            <w:r>
              <w:rPr>
                <w:rFonts w:ascii="Times New Roman" w:hAnsi="Times New Roman" w:cs="Times New Roman"/>
                <w:snapToGrid w:val="0"/>
                <w:color w:val="000000" w:themeColor="text1"/>
                <w:kern w:val="0"/>
                <w:szCs w:val="16"/>
                <w:highlight w:val="none"/>
                <w14:textFill>
                  <w14:solidFill>
                    <w14:schemeClr w14:val="tx1"/>
                  </w14:solidFill>
                </w14:textFill>
              </w:rPr>
              <w:t>，对废气处理效率为0%。当废气处理设备故障时，应暂停生产，进行设备检修，待恢复正常后再进行生产。非正常工况下主要污染物排放情况见表非正常工况下的废气排放情况见下表4-</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5</w:t>
            </w:r>
            <w:r>
              <w:rPr>
                <w:rFonts w:ascii="Times New Roman" w:hAnsi="Times New Roman" w:cs="Times New Roman"/>
                <w:snapToGrid w:val="0"/>
                <w:color w:val="000000" w:themeColor="text1"/>
                <w:kern w:val="0"/>
                <w:szCs w:val="16"/>
                <w:highlight w:val="none"/>
                <w14:textFill>
                  <w14:solidFill>
                    <w14:schemeClr w14:val="tx1"/>
                  </w14:solidFill>
                </w14:textFill>
              </w:rPr>
              <w:t>。</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5</w:t>
            </w:r>
            <w:r>
              <w:rPr>
                <w:rFonts w:ascii="Times New Roman" w:hAnsi="Times New Roman" w:eastAsia="黑体" w:cs="Times New Roman"/>
                <w:color w:val="000000" w:themeColor="text1"/>
                <w:kern w:val="0"/>
                <w:szCs w:val="21"/>
                <w:highlight w:val="none"/>
                <w14:textFill>
                  <w14:solidFill>
                    <w14:schemeClr w14:val="tx1"/>
                  </w14:solidFill>
                </w14:textFill>
              </w:rPr>
              <w:t xml:space="preserve"> 废气处理系统故障时排气筒废气排放情况</w:t>
            </w:r>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7"/>
              <w:gridCol w:w="1039"/>
              <w:gridCol w:w="1273"/>
              <w:gridCol w:w="1088"/>
              <w:gridCol w:w="1088"/>
              <w:gridCol w:w="1115"/>
              <w:gridCol w:w="752"/>
              <w:gridCol w:w="75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7"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非正常排放源</w:t>
                  </w:r>
                </w:p>
              </w:tc>
              <w:tc>
                <w:tcPr>
                  <w:tcW w:w="595"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污染物名称</w:t>
                  </w:r>
                </w:p>
              </w:tc>
              <w:tc>
                <w:tcPr>
                  <w:tcW w:w="729"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非正常排放原因</w:t>
                  </w:r>
                </w:p>
              </w:tc>
              <w:tc>
                <w:tcPr>
                  <w:tcW w:w="1885" w:type="pct"/>
                  <w:gridSpan w:val="3"/>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非正常排放</w:t>
                  </w:r>
                </w:p>
              </w:tc>
              <w:tc>
                <w:tcPr>
                  <w:tcW w:w="431"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单次持续时间/min</w:t>
                  </w:r>
                </w:p>
              </w:tc>
              <w:tc>
                <w:tcPr>
                  <w:tcW w:w="431"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年发生频次/次</w:t>
                  </w:r>
                </w:p>
              </w:tc>
              <w:tc>
                <w:tcPr>
                  <w:tcW w:w="431"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7"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595"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729"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623" w:type="pc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排放浓度（mg/m</w:t>
                  </w:r>
                  <w:r>
                    <w:rPr>
                      <w:rFonts w:ascii="Times New Roman" w:hAnsi="Times New Roman" w:cs="Times New Roman"/>
                      <w:color w:val="000000" w:themeColor="text1"/>
                      <w:sz w:val="18"/>
                      <w:szCs w:val="18"/>
                      <w:highlight w:val="none"/>
                      <w:vertAlign w:val="superscript"/>
                      <w14:textFill>
                        <w14:solidFill>
                          <w14:schemeClr w14:val="tx1"/>
                        </w14:solidFill>
                      </w14:textFill>
                    </w:rPr>
                    <w:t>3</w:t>
                  </w:r>
                  <w:r>
                    <w:rPr>
                      <w:rFonts w:ascii="Times New Roman" w:hAnsi="Times New Roman" w:cs="Times New Roman"/>
                      <w:color w:val="000000" w:themeColor="text1"/>
                      <w:sz w:val="18"/>
                      <w:szCs w:val="18"/>
                      <w:highlight w:val="none"/>
                      <w14:textFill>
                        <w14:solidFill>
                          <w14:schemeClr w14:val="tx1"/>
                        </w14:solidFill>
                      </w14:textFill>
                    </w:rPr>
                    <w:t>）</w:t>
                  </w:r>
                </w:p>
              </w:tc>
              <w:tc>
                <w:tcPr>
                  <w:tcW w:w="623" w:type="pc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排放速率（kg/h）</w:t>
                  </w:r>
                </w:p>
              </w:tc>
              <w:tc>
                <w:tcPr>
                  <w:tcW w:w="639" w:type="pc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排放量（kg/次）</w:t>
                  </w:r>
                </w:p>
              </w:tc>
              <w:tc>
                <w:tcPr>
                  <w:tcW w:w="431"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431"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431"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7"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DA001</w:t>
                  </w:r>
                </w:p>
              </w:tc>
              <w:tc>
                <w:tcPr>
                  <w:tcW w:w="1643" w:type="dxa"/>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颗粒物</w:t>
                  </w:r>
                </w:p>
              </w:tc>
              <w:tc>
                <w:tcPr>
                  <w:tcW w:w="729"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低氮燃烧器</w:t>
                  </w:r>
                  <w:r>
                    <w:rPr>
                      <w:rFonts w:ascii="Times New Roman" w:hAnsi="Times New Roman" w:cs="Times New Roman"/>
                      <w:color w:val="000000" w:themeColor="text1"/>
                      <w:sz w:val="18"/>
                      <w:szCs w:val="18"/>
                      <w:highlight w:val="none"/>
                      <w14:textFill>
                        <w14:solidFill>
                          <w14:schemeClr w14:val="tx1"/>
                        </w14:solidFill>
                      </w14:textFill>
                    </w:rPr>
                    <w:t>出现故障，净化效率为0%（完全失效）</w:t>
                  </w:r>
                </w:p>
              </w:tc>
              <w:tc>
                <w:tcPr>
                  <w:tcW w:w="172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9.21 </w:t>
                  </w:r>
                </w:p>
              </w:tc>
              <w:tc>
                <w:tcPr>
                  <w:tcW w:w="172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 xml:space="preserve">0.01 </w:t>
                  </w:r>
                </w:p>
              </w:tc>
              <w:tc>
                <w:tcPr>
                  <w:tcW w:w="1765"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 xml:space="preserve">0.01 </w:t>
                  </w:r>
                </w:p>
              </w:tc>
              <w:tc>
                <w:tcPr>
                  <w:tcW w:w="431"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60</w:t>
                  </w:r>
                </w:p>
              </w:tc>
              <w:tc>
                <w:tcPr>
                  <w:tcW w:w="431"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1</w:t>
                  </w:r>
                </w:p>
              </w:tc>
              <w:tc>
                <w:tcPr>
                  <w:tcW w:w="431"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立即停产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7"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1643" w:type="dxa"/>
                  <w:vAlign w:val="center"/>
                </w:tcPr>
                <w:p>
                  <w:pPr>
                    <w:adjustRightInd w:val="0"/>
                    <w:snapToGrid w:val="0"/>
                    <w:jc w:val="center"/>
                    <w:textAlignment w:val="baseline"/>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二氧化硫</w:t>
                  </w:r>
                </w:p>
              </w:tc>
              <w:tc>
                <w:tcPr>
                  <w:tcW w:w="729"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172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18.41 </w:t>
                  </w:r>
                </w:p>
              </w:tc>
              <w:tc>
                <w:tcPr>
                  <w:tcW w:w="172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 xml:space="preserve">0.03 </w:t>
                  </w:r>
                </w:p>
              </w:tc>
              <w:tc>
                <w:tcPr>
                  <w:tcW w:w="1765"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 xml:space="preserve">0.03 </w:t>
                  </w:r>
                </w:p>
              </w:tc>
              <w:tc>
                <w:tcPr>
                  <w:tcW w:w="431"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431"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431"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7"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1643" w:type="dxa"/>
                  <w:vAlign w:val="center"/>
                </w:tcPr>
                <w:p>
                  <w:pPr>
                    <w:adjustRightInd w:val="0"/>
                    <w:snapToGrid w:val="0"/>
                    <w:jc w:val="center"/>
                    <w:textAlignment w:val="baseline"/>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氮氧化物</w:t>
                  </w:r>
                </w:p>
              </w:tc>
              <w:tc>
                <w:tcPr>
                  <w:tcW w:w="729"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172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bidi="ar"/>
                      <w14:textFill>
                        <w14:solidFill>
                          <w14:schemeClr w14:val="tx1"/>
                        </w14:solidFill>
                      </w14:textFill>
                    </w:rPr>
                    <w:t>107.42</w:t>
                  </w:r>
                  <w:r>
                    <w:rPr>
                      <w:rFonts w:hint="default" w:ascii="Times New Roman" w:hAnsi="Times New Roman" w:cs="Times New Roman"/>
                      <w:color w:val="000000" w:themeColor="text1"/>
                      <w:sz w:val="18"/>
                      <w:szCs w:val="18"/>
                      <w:highlight w:val="none"/>
                      <w:lang w:val="en-US" w:eastAsia="zh-CN" w:bidi="ar"/>
                      <w14:textFill>
                        <w14:solidFill>
                          <w14:schemeClr w14:val="tx1"/>
                        </w14:solidFill>
                      </w14:textFill>
                    </w:rPr>
                    <w:t xml:space="preserve"> </w:t>
                  </w:r>
                </w:p>
              </w:tc>
              <w:tc>
                <w:tcPr>
                  <w:tcW w:w="1720"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 xml:space="preserve">0.16 </w:t>
                  </w:r>
                </w:p>
              </w:tc>
              <w:tc>
                <w:tcPr>
                  <w:tcW w:w="1765" w:type="dxa"/>
                  <w:vAlign w:val="center"/>
                </w:tcPr>
                <w:p>
                  <w:pPr>
                    <w:jc w:val="center"/>
                    <w:rPr>
                      <w:rFonts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 xml:space="preserve">0.16 </w:t>
                  </w:r>
                </w:p>
              </w:tc>
              <w:tc>
                <w:tcPr>
                  <w:tcW w:w="431"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431"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431"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r>
          </w:tbl>
          <w:p>
            <w:pPr>
              <w:spacing w:line="360" w:lineRule="auto"/>
              <w:ind w:firstLine="420" w:firstLineChars="200"/>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eastAsia="黑体" w:cs="Times New Roman"/>
                <w:snapToGrid w:val="0"/>
                <w:color w:val="000000" w:themeColor="text1"/>
                <w:kern w:val="0"/>
                <w:szCs w:val="16"/>
                <w:highlight w:val="none"/>
                <w14:textFill>
                  <w14:solidFill>
                    <w14:schemeClr w14:val="tx1"/>
                  </w14:solidFill>
                </w14:textFill>
              </w:rPr>
              <w:t>二、水环境影响和保护措施</w:t>
            </w:r>
          </w:p>
          <w:p>
            <w:pPr>
              <w:spacing w:line="360" w:lineRule="auto"/>
              <w:ind w:firstLine="420" w:firstLineChars="200"/>
              <w:contextualSpacing/>
              <w:rPr>
                <w:rFonts w:hint="default" w:ascii="Times New Roman" w:hAnsi="Times New Roman" w:cs="Times New Roman" w:eastAsiaTheme="minorEastAsia"/>
                <w:snapToGrid w:val="0"/>
                <w:color w:val="000000" w:themeColor="text1"/>
                <w:kern w:val="0"/>
                <w:szCs w:val="16"/>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1</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废水产生情况</w:t>
            </w:r>
          </w:p>
          <w:p>
            <w:pPr>
              <w:pStyle w:val="195"/>
              <w:spacing w:after="0" w:line="360" w:lineRule="auto"/>
              <w:ind w:left="0" w:leftChars="0" w:firstLineChars="200"/>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snapToGrid w:val="0"/>
                <w:color w:val="000000" w:themeColor="text1"/>
                <w:kern w:val="0"/>
                <w:sz w:val="21"/>
                <w:szCs w:val="21"/>
                <w:highlight w:val="none"/>
                <w:lang w:eastAsia="zh-CN"/>
                <w14:textFill>
                  <w14:solidFill>
                    <w14:schemeClr w14:val="tx1"/>
                  </w14:solidFill>
                </w14:textFill>
              </w:rPr>
              <w:t>本项目</w:t>
            </w:r>
            <w:r>
              <w:rPr>
                <w:rFonts w:hint="default"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不增加劳动定员，不新增生活废水，</w:t>
            </w:r>
            <w:r>
              <w:rPr>
                <w:rFonts w:hint="default" w:ascii="Times New Roman" w:hAnsi="Times New Roman" w:cs="Times New Roman"/>
                <w:snapToGrid w:val="0"/>
                <w:color w:val="000000" w:themeColor="text1"/>
                <w:kern w:val="0"/>
                <w:sz w:val="21"/>
                <w:szCs w:val="21"/>
                <w:highlight w:val="none"/>
                <w14:textFill>
                  <w14:solidFill>
                    <w14:schemeClr w14:val="tx1"/>
                  </w14:solidFill>
                </w14:textFill>
              </w:rPr>
              <w:t>废水主要为</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软水</w:t>
            </w:r>
            <w:r>
              <w:rPr>
                <w:rFonts w:hint="default"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制备废水、锅炉排污水，</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锅炉排污水产生量为</w:t>
            </w:r>
            <w:r>
              <w:rPr>
                <w:rFonts w:hint="eastAsia"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84</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1"/>
                <w:szCs w:val="21"/>
                <w:highlight w:val="none"/>
                <w:vertAlign w:val="superscript"/>
                <w:lang w:val="en-US" w:eastAsia="zh-CN" w:bidi="ar"/>
                <w14:textFill>
                  <w14:solidFill>
                    <w14:schemeClr w14:val="tx1"/>
                  </w14:solidFill>
                </w14:textFill>
              </w:rPr>
              <w:t xml:space="preserve">3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/a，</w:t>
            </w:r>
            <w:r>
              <w:rPr>
                <w:rFonts w:hint="eastAsia" w:ascii="Times New Roman" w:hAnsi="Times New Roman" w:cs="Times New Roman"/>
                <w:color w:val="000000" w:themeColor="text1"/>
                <w:kern w:val="0"/>
                <w:sz w:val="21"/>
                <w:szCs w:val="21"/>
                <w:highlight w:val="none"/>
                <w:lang w:val="en-US" w:eastAsia="zh-CN" w:bidi="ar"/>
                <w14:textFill>
                  <w14:solidFill>
                    <w14:schemeClr w14:val="tx1"/>
                  </w14:solidFill>
                </w14:textFill>
              </w:rPr>
              <w:t>软水</w:t>
            </w:r>
            <w:r>
              <w:rPr>
                <w:rFonts w:hint="default" w:ascii="Times New Roman" w:hAnsi="Times New Roman" w:cs="Times New Roman"/>
                <w:color w:val="000000" w:themeColor="text1"/>
                <w:kern w:val="0"/>
                <w:sz w:val="21"/>
                <w:szCs w:val="21"/>
                <w:highlight w:val="none"/>
                <w:lang w:val="en-US" w:eastAsia="zh-CN" w:bidi="ar"/>
                <w14:textFill>
                  <w14:solidFill>
                    <w14:schemeClr w14:val="tx1"/>
                  </w14:solidFill>
                </w14:textFill>
              </w:rPr>
              <w:t>制备废水</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产生量</w:t>
            </w: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为</w:t>
            </w: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700</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1"/>
                <w:szCs w:val="21"/>
                <w:highlight w:val="none"/>
                <w:vertAlign w:val="superscript"/>
                <w:lang w:val="en-US" w:eastAsia="zh-CN" w:bidi="ar"/>
                <w14:textFill>
                  <w14:solidFill>
                    <w14:schemeClr w14:val="tx1"/>
                  </w14:solidFill>
                </w14:textFill>
              </w:rPr>
              <w:t xml:space="preserve">3 </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/a</w:t>
            </w:r>
            <w:r>
              <w:rPr>
                <w:rFonts w:ascii="Times New Roman" w:hAnsi="Times New Roman" w:cs="Times New Roman"/>
                <w:snapToGrid w:val="0"/>
                <w:color w:val="000000" w:themeColor="text1"/>
                <w:kern w:val="0"/>
                <w:sz w:val="21"/>
                <w:szCs w:val="21"/>
                <w:highlight w:val="none"/>
                <w14:textFill>
                  <w14:solidFill>
                    <w14:schemeClr w14:val="tx1"/>
                  </w14:solidFill>
                </w14:textFill>
              </w:rPr>
              <w:t>。</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项目废水排至枣庄市东粮生物科技发展有限公司处理后排入</w:t>
            </w:r>
            <w:r>
              <w:rPr>
                <w:rFonts w:hint="default" w:ascii="Times New Roman" w:hAnsi="Times New Roman" w:cs="Times New Roman"/>
                <w:color w:val="000000" w:themeColor="text1"/>
                <w:sz w:val="21"/>
                <w:szCs w:val="21"/>
                <w:highlight w:val="none"/>
                <w14:textFill>
                  <w14:solidFill>
                    <w14:schemeClr w14:val="tx1"/>
                  </w14:solidFill>
                </w14:textFill>
              </w:rPr>
              <w:t>上实环境(枣庄山亭)污水处理有限公司</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集中处理。</w:t>
            </w:r>
          </w:p>
          <w:p>
            <w:pPr>
              <w:ind w:left="420" w:hanging="420" w:hangingChars="200"/>
              <w:contextualSpacing/>
              <w:jc w:val="center"/>
              <w:rPr>
                <w:rFonts w:hint="default" w:ascii="Times New Roman" w:hAnsi="Times New Roman" w:eastAsia="黑体" w:cs="Times New Roman"/>
                <w:color w:val="000000" w:themeColor="text1"/>
                <w:kern w:val="0"/>
                <w:szCs w:val="21"/>
                <w:highlight w:val="none"/>
                <w14:textFill>
                  <w14:solidFill>
                    <w14:schemeClr w14:val="tx1"/>
                  </w14:solidFill>
                </w14:textFill>
              </w:rPr>
            </w:pPr>
            <w:r>
              <w:rPr>
                <w:rFonts w:hint="default" w:ascii="Times New Roman" w:hAnsi="Times New Roman" w:eastAsia="黑体" w:cs="Times New Roman"/>
                <w:color w:val="000000" w:themeColor="text1"/>
                <w:kern w:val="0"/>
                <w:szCs w:val="21"/>
                <w:highlight w:val="none"/>
                <w14:textFill>
                  <w14:solidFill>
                    <w14:schemeClr w14:val="tx1"/>
                  </w14:solidFill>
                </w14:textFill>
              </w:rPr>
              <w:t>表4-</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6</w:t>
            </w:r>
            <w:r>
              <w:rPr>
                <w:rFonts w:hint="default" w:ascii="Times New Roman" w:hAnsi="Times New Roman" w:eastAsia="黑体" w:cs="Times New Roman"/>
                <w:color w:val="000000" w:themeColor="text1"/>
                <w:kern w:val="0"/>
                <w:szCs w:val="21"/>
                <w:highlight w:val="none"/>
                <w14:textFill>
                  <w14:solidFill>
                    <w14:schemeClr w14:val="tx1"/>
                  </w14:solidFill>
                </w14:textFill>
              </w:rPr>
              <w:t xml:space="preserve">  废水污染物产生及排放情况一览表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3"/>
              <w:gridCol w:w="1323"/>
              <w:gridCol w:w="902"/>
              <w:gridCol w:w="919"/>
              <w:gridCol w:w="65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862" w:type="pct"/>
                  <w:vMerge w:val="restart"/>
                  <w:noWrap w:val="0"/>
                  <w:vAlign w:val="center"/>
                </w:tcPr>
                <w:p>
                  <w:pPr>
                    <w:pStyle w:val="40"/>
                    <w:ind w:firstLine="0" w:firstLineChars="0"/>
                    <w:jc w:val="center"/>
                    <w:rPr>
                      <w:rFonts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14:textFill>
                        <w14:solidFill>
                          <w14:schemeClr w14:val="tx1"/>
                        </w14:solidFill>
                      </w14:textFill>
                    </w:rPr>
                    <w:t>废水来源</w:t>
                  </w:r>
                </w:p>
              </w:tc>
              <w:tc>
                <w:tcPr>
                  <w:tcW w:w="757" w:type="pct"/>
                  <w:vMerge w:val="restart"/>
                  <w:noWrap w:val="0"/>
                  <w:vAlign w:val="center"/>
                </w:tcPr>
                <w:p>
                  <w:pPr>
                    <w:pStyle w:val="40"/>
                    <w:ind w:firstLine="0" w:firstLineChars="0"/>
                    <w:jc w:val="center"/>
                    <w:rPr>
                      <w:rFonts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14:textFill>
                        <w14:solidFill>
                          <w14:schemeClr w14:val="tx1"/>
                        </w14:solidFill>
                      </w14:textFill>
                    </w:rPr>
                    <w:t>废水量（m</w:t>
                  </w:r>
                  <w:r>
                    <w:rPr>
                      <w:rFonts w:hint="eastAsia" w:ascii="Times New Roman" w:hAnsi="Times New Roman"/>
                      <w:b w:val="0"/>
                      <w:bCs/>
                      <w:snapToGrid w:val="0"/>
                      <w:color w:val="000000" w:themeColor="text1"/>
                      <w:kern w:val="0"/>
                      <w:sz w:val="18"/>
                      <w:szCs w:val="18"/>
                      <w:highlight w:val="none"/>
                      <w:vertAlign w:val="superscript"/>
                      <w14:textFill>
                        <w14:solidFill>
                          <w14:schemeClr w14:val="tx1"/>
                        </w14:solidFill>
                      </w14:textFill>
                    </w:rPr>
                    <w:t>3</w:t>
                  </w:r>
                  <w:r>
                    <w:rPr>
                      <w:rFonts w:ascii="Times New Roman" w:hAnsi="Times New Roman"/>
                      <w:b w:val="0"/>
                      <w:bCs/>
                      <w:snapToGrid w:val="0"/>
                      <w:color w:val="000000" w:themeColor="text1"/>
                      <w:kern w:val="0"/>
                      <w:sz w:val="18"/>
                      <w:szCs w:val="18"/>
                      <w:highlight w:val="none"/>
                      <w14:textFill>
                        <w14:solidFill>
                          <w14:schemeClr w14:val="tx1"/>
                        </w14:solidFill>
                      </w14:textFill>
                    </w:rPr>
                    <w:t>/</w:t>
                  </w:r>
                  <w:r>
                    <w:rPr>
                      <w:rFonts w:hint="eastAsia" w:ascii="Times New Roman" w:hAnsi="Times New Roman"/>
                      <w:b w:val="0"/>
                      <w:bCs/>
                      <w:snapToGrid w:val="0"/>
                      <w:color w:val="000000" w:themeColor="text1"/>
                      <w:kern w:val="0"/>
                      <w:sz w:val="18"/>
                      <w:szCs w:val="18"/>
                      <w:highlight w:val="none"/>
                      <w14:textFill>
                        <w14:solidFill>
                          <w14:schemeClr w14:val="tx1"/>
                        </w14:solidFill>
                      </w14:textFill>
                    </w:rPr>
                    <w:t>a）</w:t>
                  </w:r>
                </w:p>
              </w:tc>
              <w:tc>
                <w:tcPr>
                  <w:tcW w:w="2380" w:type="pct"/>
                  <w:gridSpan w:val="4"/>
                  <w:noWrap w:val="0"/>
                  <w:vAlign w:val="center"/>
                </w:tcPr>
                <w:p>
                  <w:pPr>
                    <w:pStyle w:val="40"/>
                    <w:ind w:firstLine="0" w:firstLineChars="0"/>
                    <w:jc w:val="center"/>
                    <w:rPr>
                      <w:rFonts w:hint="eastAsia"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14:textFill>
                        <w14:solidFill>
                          <w14:schemeClr w14:val="tx1"/>
                        </w14:solidFill>
                      </w14:textFill>
                    </w:rPr>
                    <w:t>污染物浓度（mg</w:t>
                  </w:r>
                  <w:r>
                    <w:rPr>
                      <w:rFonts w:ascii="Times New Roman" w:hAnsi="Times New Roman"/>
                      <w:b w:val="0"/>
                      <w:bCs/>
                      <w:snapToGrid w:val="0"/>
                      <w:color w:val="000000" w:themeColor="text1"/>
                      <w:kern w:val="0"/>
                      <w:sz w:val="18"/>
                      <w:szCs w:val="18"/>
                      <w:highlight w:val="none"/>
                      <w14:textFill>
                        <w14:solidFill>
                          <w14:schemeClr w14:val="tx1"/>
                        </w14:solidFill>
                      </w14:textFill>
                    </w:rPr>
                    <w:t>/</w:t>
                  </w:r>
                  <w:r>
                    <w:rPr>
                      <w:rFonts w:hint="eastAsia" w:ascii="Times New Roman" w:hAnsi="Times New Roman"/>
                      <w:b w:val="0"/>
                      <w:bCs/>
                      <w:snapToGrid w:val="0"/>
                      <w:color w:val="000000" w:themeColor="text1"/>
                      <w:kern w:val="0"/>
                      <w:sz w:val="18"/>
                      <w:szCs w:val="18"/>
                      <w:highlight w:val="none"/>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862" w:type="pct"/>
                  <w:vMerge w:val="continue"/>
                  <w:noWrap w:val="0"/>
                  <w:vAlign w:val="center"/>
                </w:tcPr>
                <w:p>
                  <w:pPr>
                    <w:pStyle w:val="40"/>
                    <w:ind w:firstLine="422"/>
                    <w:jc w:val="center"/>
                    <w:rPr>
                      <w:rFonts w:hint="eastAsia" w:ascii="Times New Roman" w:hAnsi="Times New Roman"/>
                      <w:b w:val="0"/>
                      <w:bCs/>
                      <w:snapToGrid w:val="0"/>
                      <w:color w:val="000000" w:themeColor="text1"/>
                      <w:kern w:val="0"/>
                      <w:sz w:val="18"/>
                      <w:szCs w:val="18"/>
                      <w:highlight w:val="none"/>
                      <w14:textFill>
                        <w14:solidFill>
                          <w14:schemeClr w14:val="tx1"/>
                        </w14:solidFill>
                      </w14:textFill>
                    </w:rPr>
                  </w:pPr>
                </w:p>
              </w:tc>
              <w:tc>
                <w:tcPr>
                  <w:tcW w:w="757" w:type="pct"/>
                  <w:vMerge w:val="continue"/>
                  <w:noWrap w:val="0"/>
                  <w:vAlign w:val="center"/>
                </w:tcPr>
                <w:p>
                  <w:pPr>
                    <w:pStyle w:val="40"/>
                    <w:ind w:firstLine="422"/>
                    <w:jc w:val="center"/>
                    <w:rPr>
                      <w:rFonts w:hint="eastAsia" w:ascii="Times New Roman" w:hAnsi="Times New Roman"/>
                      <w:b w:val="0"/>
                      <w:bCs/>
                      <w:snapToGrid w:val="0"/>
                      <w:color w:val="000000" w:themeColor="text1"/>
                      <w:kern w:val="0"/>
                      <w:sz w:val="18"/>
                      <w:szCs w:val="18"/>
                      <w:highlight w:val="none"/>
                      <w14:textFill>
                        <w14:solidFill>
                          <w14:schemeClr w14:val="tx1"/>
                        </w14:solidFill>
                      </w14:textFill>
                    </w:rPr>
                  </w:pPr>
                </w:p>
              </w:tc>
              <w:tc>
                <w:tcPr>
                  <w:tcW w:w="516" w:type="pct"/>
                  <w:noWrap w:val="0"/>
                  <w:vAlign w:val="center"/>
                </w:tcPr>
                <w:p>
                  <w:pPr>
                    <w:pStyle w:val="40"/>
                    <w:ind w:firstLine="0" w:firstLineChars="0"/>
                    <w:jc w:val="center"/>
                    <w:rPr>
                      <w:rFonts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14:textFill>
                        <w14:solidFill>
                          <w14:schemeClr w14:val="tx1"/>
                        </w14:solidFill>
                      </w14:textFill>
                    </w:rPr>
                    <w:t>COD</w:t>
                  </w:r>
                </w:p>
              </w:tc>
              <w:tc>
                <w:tcPr>
                  <w:tcW w:w="526" w:type="pct"/>
                  <w:noWrap w:val="0"/>
                  <w:vAlign w:val="center"/>
                </w:tcPr>
                <w:p>
                  <w:pPr>
                    <w:pStyle w:val="40"/>
                    <w:ind w:firstLine="0" w:firstLineChars="0"/>
                    <w:jc w:val="center"/>
                    <w:rPr>
                      <w:rFonts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14:textFill>
                        <w14:solidFill>
                          <w14:schemeClr w14:val="tx1"/>
                        </w14:solidFill>
                      </w14:textFill>
                    </w:rPr>
                    <w:t>氨氮</w:t>
                  </w:r>
                </w:p>
              </w:tc>
              <w:tc>
                <w:tcPr>
                  <w:tcW w:w="374" w:type="pct"/>
                  <w:noWrap w:val="0"/>
                  <w:vAlign w:val="center"/>
                </w:tcPr>
                <w:p>
                  <w:pPr>
                    <w:pStyle w:val="40"/>
                    <w:ind w:firstLine="0" w:firstLineChars="0"/>
                    <w:jc w:val="center"/>
                    <w:rPr>
                      <w:rFonts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14:textFill>
                        <w14:solidFill>
                          <w14:schemeClr w14:val="tx1"/>
                        </w14:solidFill>
                      </w14:textFill>
                    </w:rPr>
                    <w:t>SS</w:t>
                  </w:r>
                </w:p>
              </w:tc>
              <w:tc>
                <w:tcPr>
                  <w:tcW w:w="963" w:type="pct"/>
                  <w:noWrap w:val="0"/>
                  <w:vAlign w:val="center"/>
                </w:tcPr>
                <w:p>
                  <w:pPr>
                    <w:pStyle w:val="40"/>
                    <w:ind w:firstLine="0" w:firstLineChars="0"/>
                    <w:jc w:val="center"/>
                    <w:rPr>
                      <w:rFonts w:hint="eastAsia" w:ascii="Times New Roman" w:hAnsi="Times New Roman" w:eastAsia="宋体"/>
                      <w:b w:val="0"/>
                      <w:bCs/>
                      <w:snapToGrid w:val="0"/>
                      <w:color w:val="000000" w:themeColor="text1"/>
                      <w:kern w:val="0"/>
                      <w:sz w:val="18"/>
                      <w:szCs w:val="18"/>
                      <w:highlight w:val="none"/>
                      <w:lang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全盐量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62" w:type="pct"/>
                  <w:noWrap w:val="0"/>
                  <w:vAlign w:val="center"/>
                </w:tcPr>
                <w:p>
                  <w:pPr>
                    <w:pStyle w:val="40"/>
                    <w:ind w:firstLine="0" w:firstLineChars="0"/>
                    <w:jc w:val="center"/>
                    <w:rPr>
                      <w:rFonts w:hint="eastAsia" w:ascii="Times New Roman" w:hAnsi="Times New Roman"/>
                      <w:b w:val="0"/>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kern w:val="0"/>
                      <w:sz w:val="18"/>
                      <w:szCs w:val="18"/>
                      <w:highlight w:val="none"/>
                      <w:lang w:val="en-US" w:eastAsia="zh-CN" w:bidi="ar"/>
                      <w14:textFill>
                        <w14:solidFill>
                          <w14:schemeClr w14:val="tx1"/>
                        </w14:solidFill>
                      </w14:textFill>
                    </w:rPr>
                    <w:t>锅炉排污水</w:t>
                  </w:r>
                </w:p>
              </w:tc>
              <w:tc>
                <w:tcPr>
                  <w:tcW w:w="757" w:type="pct"/>
                  <w:noWrap w:val="0"/>
                  <w:vAlign w:val="center"/>
                </w:tcPr>
                <w:p>
                  <w:pPr>
                    <w:pStyle w:val="40"/>
                    <w:ind w:firstLine="0" w:firstLineChars="0"/>
                    <w:jc w:val="center"/>
                    <w:rPr>
                      <w:rFonts w:hint="default" w:ascii="Times New Roman" w:hAnsi="Times New Roman" w:eastAsia="宋体"/>
                      <w:b w:val="0"/>
                      <w:bCs/>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84</w:t>
                  </w:r>
                </w:p>
              </w:tc>
              <w:tc>
                <w:tcPr>
                  <w:tcW w:w="516" w:type="pct"/>
                  <w:noWrap w:val="0"/>
                  <w:vAlign w:val="center"/>
                </w:tcPr>
                <w:p>
                  <w:pPr>
                    <w:pStyle w:val="40"/>
                    <w:ind w:firstLine="0" w:firstLineChars="0"/>
                    <w:jc w:val="center"/>
                    <w:rPr>
                      <w:rFonts w:hint="default" w:ascii="Times New Roman" w:hAnsi="Times New Roman" w:eastAsia="宋体"/>
                      <w:b w:val="0"/>
                      <w:bCs/>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w:t>
                  </w:r>
                </w:p>
              </w:tc>
              <w:tc>
                <w:tcPr>
                  <w:tcW w:w="526" w:type="pct"/>
                  <w:noWrap w:val="0"/>
                  <w:vAlign w:val="center"/>
                </w:tcPr>
                <w:p>
                  <w:pPr>
                    <w:pStyle w:val="40"/>
                    <w:ind w:firstLine="0" w:firstLineChars="0"/>
                    <w:jc w:val="center"/>
                    <w:rPr>
                      <w:rFonts w:hint="eastAsia" w:ascii="Times New Roman" w:hAnsi="Times New Roman" w:eastAsia="宋体"/>
                      <w:b w:val="0"/>
                      <w:bCs/>
                      <w:snapToGrid w:val="0"/>
                      <w:color w:val="000000" w:themeColor="text1"/>
                      <w:kern w:val="0"/>
                      <w:sz w:val="18"/>
                      <w:szCs w:val="18"/>
                      <w:highlight w:val="none"/>
                      <w:lang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w:t>
                  </w:r>
                </w:p>
              </w:tc>
              <w:tc>
                <w:tcPr>
                  <w:tcW w:w="374" w:type="pct"/>
                  <w:noWrap w:val="0"/>
                  <w:vAlign w:val="center"/>
                </w:tcPr>
                <w:p>
                  <w:pPr>
                    <w:pStyle w:val="40"/>
                    <w:ind w:firstLine="0" w:firstLineChars="0"/>
                    <w:jc w:val="center"/>
                    <w:rPr>
                      <w:rFonts w:hint="eastAsia" w:ascii="Times New Roman" w:hAnsi="Times New Roman" w:eastAsia="宋体"/>
                      <w:b w:val="0"/>
                      <w:bCs/>
                      <w:snapToGrid w:val="0"/>
                      <w:color w:val="000000" w:themeColor="text1"/>
                      <w:kern w:val="0"/>
                      <w:sz w:val="18"/>
                      <w:szCs w:val="18"/>
                      <w:highlight w:val="none"/>
                      <w:lang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w:t>
                  </w:r>
                </w:p>
              </w:tc>
              <w:tc>
                <w:tcPr>
                  <w:tcW w:w="963" w:type="pct"/>
                  <w:noWrap w:val="0"/>
                  <w:vAlign w:val="center"/>
                </w:tcPr>
                <w:p>
                  <w:pPr>
                    <w:pStyle w:val="40"/>
                    <w:ind w:firstLine="0" w:firstLineChars="0"/>
                    <w:jc w:val="center"/>
                    <w:rPr>
                      <w:rFonts w:hint="default" w:ascii="Times New Roman" w:hAnsi="Times New Roman" w:eastAsia="宋体"/>
                      <w:b w:val="0"/>
                      <w:bCs/>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62" w:type="pct"/>
                  <w:noWrap w:val="0"/>
                  <w:vAlign w:val="center"/>
                </w:tcPr>
                <w:p>
                  <w:pPr>
                    <w:pStyle w:val="40"/>
                    <w:ind w:firstLine="0" w:firstLineChars="0"/>
                    <w:jc w:val="center"/>
                    <w:rPr>
                      <w:rFonts w:hint="eastAsia"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cs="Times New Roman"/>
                      <w:b w:val="0"/>
                      <w:bCs/>
                      <w:color w:val="000000" w:themeColor="text1"/>
                      <w:kern w:val="0"/>
                      <w:sz w:val="18"/>
                      <w:szCs w:val="18"/>
                      <w:highlight w:val="none"/>
                      <w:lang w:val="en-US" w:eastAsia="zh-CN" w:bidi="ar"/>
                      <w14:textFill>
                        <w14:solidFill>
                          <w14:schemeClr w14:val="tx1"/>
                        </w14:solidFill>
                      </w14:textFill>
                    </w:rPr>
                    <w:t>软水</w:t>
                  </w:r>
                  <w:r>
                    <w:rPr>
                      <w:rFonts w:hint="default" w:ascii="Times New Roman" w:hAnsi="Times New Roman" w:cs="Times New Roman"/>
                      <w:b w:val="0"/>
                      <w:bCs/>
                      <w:color w:val="000000" w:themeColor="text1"/>
                      <w:kern w:val="0"/>
                      <w:sz w:val="18"/>
                      <w:szCs w:val="18"/>
                      <w:highlight w:val="none"/>
                      <w:lang w:val="en-US" w:eastAsia="zh-CN" w:bidi="ar"/>
                      <w14:textFill>
                        <w14:solidFill>
                          <w14:schemeClr w14:val="tx1"/>
                        </w14:solidFill>
                      </w14:textFill>
                    </w:rPr>
                    <w:t>制备废水</w:t>
                  </w:r>
                </w:p>
              </w:tc>
              <w:tc>
                <w:tcPr>
                  <w:tcW w:w="757" w:type="pct"/>
                  <w:noWrap w:val="0"/>
                  <w:vAlign w:val="center"/>
                </w:tcPr>
                <w:p>
                  <w:pPr>
                    <w:pStyle w:val="40"/>
                    <w:ind w:firstLine="0" w:firstLineChars="0"/>
                    <w:jc w:val="center"/>
                    <w:rPr>
                      <w:rFonts w:hint="default" w:ascii="Times New Roman" w:hAnsi="Times New Roman" w:eastAsia="宋体"/>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b w:val="0"/>
                      <w:bCs/>
                      <w:color w:val="000000" w:themeColor="text1"/>
                      <w:sz w:val="18"/>
                      <w:szCs w:val="18"/>
                      <w:highlight w:val="none"/>
                      <w:lang w:val="en-US" w:eastAsia="zh-CN"/>
                      <w14:textFill>
                        <w14:solidFill>
                          <w14:schemeClr w14:val="tx1"/>
                        </w14:solidFill>
                      </w14:textFill>
                    </w:rPr>
                    <w:t>700</w:t>
                  </w:r>
                </w:p>
              </w:tc>
              <w:tc>
                <w:tcPr>
                  <w:tcW w:w="902" w:type="dxa"/>
                  <w:noWrap w:val="0"/>
                  <w:vAlign w:val="center"/>
                </w:tcPr>
                <w:p>
                  <w:pPr>
                    <w:pStyle w:val="40"/>
                    <w:ind w:firstLine="0" w:firstLineChars="0"/>
                    <w:jc w:val="center"/>
                    <w:rPr>
                      <w:rFonts w:hint="eastAsia"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w:t>
                  </w:r>
                </w:p>
              </w:tc>
              <w:tc>
                <w:tcPr>
                  <w:tcW w:w="919" w:type="dxa"/>
                  <w:noWrap w:val="0"/>
                  <w:vAlign w:val="center"/>
                </w:tcPr>
                <w:p>
                  <w:pPr>
                    <w:pStyle w:val="40"/>
                    <w:ind w:firstLine="0" w:firstLineChars="0"/>
                    <w:jc w:val="center"/>
                    <w:rPr>
                      <w:rFonts w:hint="eastAsia"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w:t>
                  </w:r>
                </w:p>
              </w:tc>
              <w:tc>
                <w:tcPr>
                  <w:tcW w:w="654" w:type="dxa"/>
                  <w:noWrap w:val="0"/>
                  <w:vAlign w:val="center"/>
                </w:tcPr>
                <w:p>
                  <w:pPr>
                    <w:pStyle w:val="40"/>
                    <w:ind w:firstLine="0" w:firstLineChars="0"/>
                    <w:jc w:val="center"/>
                    <w:rPr>
                      <w:rFonts w:hint="eastAsia" w:ascii="Times New Roman" w:hAnsi="Times New Roman"/>
                      <w:b w:val="0"/>
                      <w:bCs/>
                      <w:snapToGrid w:val="0"/>
                      <w:color w:val="000000" w:themeColor="text1"/>
                      <w:kern w:val="0"/>
                      <w:sz w:val="18"/>
                      <w:szCs w:val="18"/>
                      <w:highlight w:val="none"/>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w:t>
                  </w:r>
                </w:p>
              </w:tc>
              <w:tc>
                <w:tcPr>
                  <w:tcW w:w="963" w:type="pct"/>
                  <w:noWrap w:val="0"/>
                  <w:vAlign w:val="center"/>
                </w:tcPr>
                <w:p>
                  <w:pPr>
                    <w:pStyle w:val="40"/>
                    <w:ind w:firstLine="0" w:firstLineChars="0"/>
                    <w:jc w:val="center"/>
                    <w:rPr>
                      <w:rFonts w:hint="default" w:ascii="Times New Roman" w:hAnsi="Times New Roman" w:eastAsia="宋体"/>
                      <w:b w:val="0"/>
                      <w:bCs/>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62" w:type="pct"/>
                  <w:noWrap w:val="0"/>
                  <w:vAlign w:val="center"/>
                </w:tcPr>
                <w:p>
                  <w:pPr>
                    <w:pStyle w:val="40"/>
                    <w:ind w:firstLine="0" w:firstLineChars="0"/>
                    <w:jc w:val="center"/>
                    <w:rPr>
                      <w:rFonts w:hint="default" w:ascii="Times New Roman" w:hAnsi="Times New Roman" w:cs="Times New Roman"/>
                      <w:b w:val="0"/>
                      <w:bCs/>
                      <w:color w:val="000000" w:themeColor="text1"/>
                      <w:kern w:val="0"/>
                      <w:sz w:val="18"/>
                      <w:szCs w:val="18"/>
                      <w:highlight w:val="none"/>
                      <w:lang w:val="en-US" w:eastAsia="zh-CN" w:bidi="ar"/>
                      <w14:textFill>
                        <w14:solidFill>
                          <w14:schemeClr w14:val="tx1"/>
                        </w14:solidFill>
                      </w14:textFill>
                    </w:rPr>
                  </w:pPr>
                  <w:r>
                    <w:rPr>
                      <w:rFonts w:hint="eastAsia" w:ascii="Times New Roman" w:hAnsi="Times New Roman" w:cs="Times New Roman"/>
                      <w:b w:val="0"/>
                      <w:bCs/>
                      <w:color w:val="000000" w:themeColor="text1"/>
                      <w:kern w:val="0"/>
                      <w:sz w:val="18"/>
                      <w:szCs w:val="18"/>
                      <w:highlight w:val="none"/>
                      <w:lang w:val="en-US" w:eastAsia="zh-CN" w:bidi="ar"/>
                      <w14:textFill>
                        <w14:solidFill>
                          <w14:schemeClr w14:val="tx1"/>
                        </w14:solidFill>
                      </w14:textFill>
                    </w:rPr>
                    <w:t>综合</w:t>
                  </w:r>
                </w:p>
              </w:tc>
              <w:tc>
                <w:tcPr>
                  <w:tcW w:w="757" w:type="pct"/>
                  <w:noWrap w:val="0"/>
                  <w:vAlign w:val="center"/>
                </w:tcPr>
                <w:p>
                  <w:pPr>
                    <w:pStyle w:val="40"/>
                    <w:ind w:firstLine="0" w:firstLineChars="0"/>
                    <w:jc w:val="center"/>
                    <w:rPr>
                      <w:rFonts w:hint="default" w:ascii="Times New Roman" w:hAnsi="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b w:val="0"/>
                      <w:bCs/>
                      <w:color w:val="000000" w:themeColor="text1"/>
                      <w:sz w:val="18"/>
                      <w:szCs w:val="18"/>
                      <w:highlight w:val="none"/>
                      <w:lang w:val="en-US" w:eastAsia="zh-CN"/>
                      <w14:textFill>
                        <w14:solidFill>
                          <w14:schemeClr w14:val="tx1"/>
                        </w14:solidFill>
                      </w14:textFill>
                    </w:rPr>
                    <w:t>784</w:t>
                  </w:r>
                </w:p>
              </w:tc>
              <w:tc>
                <w:tcPr>
                  <w:tcW w:w="902" w:type="dxa"/>
                  <w:noWrap w:val="0"/>
                  <w:vAlign w:val="center"/>
                </w:tcPr>
                <w:p>
                  <w:pPr>
                    <w:pStyle w:val="40"/>
                    <w:ind w:firstLine="0" w:firstLineChars="0"/>
                    <w:jc w:val="center"/>
                    <w:rPr>
                      <w:rFonts w:hint="default" w:ascii="Times New Roman" w:hAnsi="Times New Roman"/>
                      <w:b w:val="0"/>
                      <w:bCs/>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w:t>
                  </w:r>
                </w:p>
              </w:tc>
              <w:tc>
                <w:tcPr>
                  <w:tcW w:w="919" w:type="dxa"/>
                  <w:noWrap w:val="0"/>
                  <w:vAlign w:val="center"/>
                </w:tcPr>
                <w:p>
                  <w:pPr>
                    <w:pStyle w:val="40"/>
                    <w:ind w:firstLine="0" w:firstLineChars="0"/>
                    <w:jc w:val="center"/>
                    <w:rPr>
                      <w:rFonts w:hint="default" w:ascii="Times New Roman" w:hAnsi="Times New Roman"/>
                      <w:b w:val="0"/>
                      <w:bCs/>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w:t>
                  </w:r>
                </w:p>
              </w:tc>
              <w:tc>
                <w:tcPr>
                  <w:tcW w:w="654" w:type="dxa"/>
                  <w:noWrap w:val="0"/>
                  <w:vAlign w:val="center"/>
                </w:tcPr>
                <w:p>
                  <w:pPr>
                    <w:pStyle w:val="40"/>
                    <w:ind w:firstLine="0" w:firstLineChars="0"/>
                    <w:jc w:val="center"/>
                    <w:rPr>
                      <w:rFonts w:hint="default" w:ascii="Times New Roman" w:hAnsi="Times New Roman"/>
                      <w:b w:val="0"/>
                      <w:bCs/>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w:t>
                  </w:r>
                </w:p>
              </w:tc>
              <w:tc>
                <w:tcPr>
                  <w:tcW w:w="963" w:type="pct"/>
                  <w:noWrap w:val="0"/>
                  <w:vAlign w:val="center"/>
                </w:tcPr>
                <w:p>
                  <w:pPr>
                    <w:pStyle w:val="40"/>
                    <w:ind w:firstLine="0" w:firstLineChars="0"/>
                    <w:jc w:val="center"/>
                    <w:rPr>
                      <w:rFonts w:hint="default" w:ascii="Times New Roman" w:hAnsi="Times New Roman"/>
                      <w:b w:val="0"/>
                      <w:bCs/>
                      <w:snapToGrid w:val="0"/>
                      <w:color w:val="000000" w:themeColor="text1"/>
                      <w:kern w:val="0"/>
                      <w:sz w:val="18"/>
                      <w:szCs w:val="18"/>
                      <w:highlight w:val="none"/>
                      <w:lang w:val="en-US" w:eastAsia="zh-CN"/>
                      <w14:textFill>
                        <w14:solidFill>
                          <w14:schemeClr w14:val="tx1"/>
                        </w14:solidFill>
                      </w14:textFill>
                    </w:rPr>
                  </w:pPr>
                  <w:r>
                    <w:rPr>
                      <w:rFonts w:hint="eastAsia" w:ascii="Times New Roman" w:hAnsi="Times New Roman"/>
                      <w:b w:val="0"/>
                      <w:bCs/>
                      <w:snapToGrid w:val="0"/>
                      <w:color w:val="000000" w:themeColor="text1"/>
                      <w:kern w:val="0"/>
                      <w:sz w:val="18"/>
                      <w:szCs w:val="18"/>
                      <w:highlight w:val="none"/>
                      <w:lang w:val="en-US" w:eastAsia="zh-CN"/>
                      <w14:textFill>
                        <w14:solidFill>
                          <w14:schemeClr w14:val="tx1"/>
                        </w14:solidFill>
                      </w14:textFill>
                    </w:rPr>
                    <w:t>2000</w:t>
                  </w:r>
                </w:p>
              </w:tc>
            </w:tr>
          </w:tbl>
          <w:p>
            <w:pPr>
              <w:pStyle w:val="195"/>
              <w:spacing w:after="0" w:line="360" w:lineRule="auto"/>
              <w:ind w:left="0" w:leftChars="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（2）废水污染防治措施</w:t>
            </w:r>
          </w:p>
          <w:p>
            <w:pPr>
              <w:spacing w:line="360" w:lineRule="auto"/>
              <w:ind w:firstLine="420" w:firstLineChars="200"/>
              <w:rPr>
                <w:rFonts w:hint="eastAsia"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枣庄市东粮生物科技发展有限公司</w:t>
            </w:r>
            <w:r>
              <w:rPr>
                <w:rFonts w:hint="eastAsia" w:cs="Times New Roman"/>
                <w:color w:val="000000" w:themeColor="text1"/>
                <w:szCs w:val="21"/>
                <w:highlight w:val="none"/>
                <w:lang w:val="en-US" w:eastAsia="zh-CN"/>
                <w14:textFill>
                  <w14:solidFill>
                    <w14:schemeClr w14:val="tx1"/>
                  </w14:solidFill>
                </w14:textFill>
              </w:rPr>
              <w:t>污水处理站</w:t>
            </w:r>
            <w:r>
              <w:rPr>
                <w:rFonts w:hint="eastAsia" w:ascii="Times New Roman" w:hAnsi="Times New Roman" w:cs="Times New Roman"/>
                <w:color w:val="000000" w:themeColor="text1"/>
                <w:szCs w:val="21"/>
                <w:highlight w:val="none"/>
                <w:lang w:val="en-US" w:eastAsia="zh-CN"/>
                <w14:textFill>
                  <w14:solidFill>
                    <w14:schemeClr w14:val="tx1"/>
                  </w14:solidFill>
                </w14:textFill>
              </w:rPr>
              <w:t>采用</w:t>
            </w:r>
            <w:r>
              <w:rPr>
                <w:rFonts w:hint="default" w:ascii="Times New Roman" w:hAnsi="Times New Roman" w:cs="Times New Roman"/>
                <w:color w:val="000000" w:themeColor="text1"/>
                <w:szCs w:val="21"/>
                <w:highlight w:val="none"/>
                <w:lang w:val="en-US" w:eastAsia="zh-CN"/>
                <w14:textFill>
                  <w14:solidFill>
                    <w14:schemeClr w14:val="tx1"/>
                  </w14:solidFill>
                </w14:textFill>
              </w:rPr>
              <w:t>CSTR+调节</w:t>
            </w:r>
            <w:r>
              <w:rPr>
                <w:rFonts w:hint="eastAsia" w:cs="Times New Roman"/>
                <w:color w:val="000000" w:themeColor="text1"/>
                <w:szCs w:val="21"/>
                <w:highlight w:val="none"/>
                <w:lang w:val="en-US" w:eastAsia="zh-CN"/>
                <w14:textFill>
                  <w14:solidFill>
                    <w14:schemeClr w14:val="tx1"/>
                  </w14:solidFill>
                </w14:textFill>
              </w:rPr>
              <w:t>池+</w:t>
            </w:r>
            <w:r>
              <w:rPr>
                <w:rFonts w:hint="default" w:ascii="Times New Roman" w:hAnsi="Times New Roman" w:cs="Times New Roman"/>
                <w:color w:val="000000" w:themeColor="text1"/>
                <w:szCs w:val="21"/>
                <w:highlight w:val="none"/>
                <w:lang w:val="en-US" w:eastAsia="zh-CN"/>
                <w14:textFill>
                  <w14:solidFill>
                    <w14:schemeClr w14:val="tx1"/>
                  </w14:solidFill>
                </w14:textFill>
              </w:rPr>
              <w:t>PRO-uasb+厌氧氨氧化+o/a/o+二沉+除磷</w:t>
            </w:r>
            <w:r>
              <w:rPr>
                <w:rFonts w:hint="default" w:ascii="Times New Roman" w:hAnsi="Times New Roman" w:cs="Times New Roman"/>
                <w:color w:val="000000" w:themeColor="text1"/>
                <w:szCs w:val="21"/>
                <w:highlight w:val="none"/>
                <w14:textFill>
                  <w14:solidFill>
                    <w14:schemeClr w14:val="tx1"/>
                  </w14:solidFill>
                </w14:textFill>
              </w:rPr>
              <w:t>处理</w:t>
            </w:r>
            <w:r>
              <w:rPr>
                <w:rFonts w:hint="eastAsia" w:ascii="Times New Roman" w:hAnsi="Times New Roman" w:cs="Times New Roman"/>
                <w:color w:val="000000" w:themeColor="text1"/>
                <w:szCs w:val="21"/>
                <w:highlight w:val="none"/>
                <w:lang w:val="en-US" w:eastAsia="zh-CN"/>
                <w14:textFill>
                  <w14:solidFill>
                    <w14:schemeClr w14:val="tx1"/>
                  </w14:solidFill>
                </w14:textFill>
              </w:rPr>
              <w:t>工艺，设计处理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规模</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7000m</w:t>
            </w:r>
            <w:r>
              <w:rPr>
                <w:rFonts w:hint="default" w:ascii="Times New Roman" w:hAnsi="Times New Roman" w:cs="Times New Roman"/>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/d</w:t>
            </w:r>
            <w:r>
              <w:rPr>
                <w:rFonts w:hint="eastAsia"/>
                <w:color w:val="000000" w:themeColor="text1"/>
                <w:highlight w:val="none"/>
                <w:lang w:eastAsia="zh-CN"/>
                <w14:textFill>
                  <w14:solidFill>
                    <w14:schemeClr w14:val="tx1"/>
                  </w14:solidFill>
                </w14:textFill>
              </w:rPr>
              <w:t>。</w:t>
            </w:r>
          </w:p>
          <w:p>
            <w:pPr>
              <w:spacing w:line="360" w:lineRule="auto"/>
              <w:ind w:firstLine="420" w:firstLineChars="200"/>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36"/>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36"/>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36"/>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2"/>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36"/>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pStyle w:val="36"/>
              <w:rPr>
                <w:rFonts w:hint="eastAsia" w:ascii="Times New Roman" w:hAnsi="Times New Roman" w:eastAsia="宋体" w:cs="Times New Roman"/>
                <w:snapToGrid w:val="0"/>
                <w:color w:val="000000" w:themeColor="text1"/>
                <w:kern w:val="2"/>
                <w:sz w:val="21"/>
                <w:szCs w:val="21"/>
                <w:highlight w:val="none"/>
                <w:lang w:val="en-US" w:eastAsia="zh-CN" w:bidi="ar-SA"/>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spacing w:line="360" w:lineRule="auto"/>
              <w:contextualSpacing/>
              <w:jc w:val="center"/>
              <w:rPr>
                <w:rFonts w:hint="default" w:ascii="Times New Roman" w:hAnsi="Times New Roman" w:eastAsia="黑体" w:cs="Times New Roman"/>
                <w:color w:val="000000" w:themeColor="text1"/>
                <w:kern w:val="0"/>
                <w:szCs w:val="2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object>
                <v:shape id="_x0000_i1028" o:spt="75" type="#_x0000_t75" style="height:616.25pt;width:436.15pt;" o:ole="t" filled="f" o:preferrelative="t" stroked="f" coordsize="21600,21600">
                  <v:path/>
                  <v:fill on="f" focussize="0,0"/>
                  <v:stroke on="f"/>
                  <v:imagedata r:id="rId19" o:title=""/>
                  <o:lock v:ext="edit" aspectratio="t"/>
                  <w10:wrap type="none"/>
                  <w10:anchorlock/>
                </v:shape>
                <o:OLEObject Type="Embed" ProgID="Visio.Drawing.11" ShapeID="_x0000_i1028" DrawAspect="Content" ObjectID="_1468075728" r:id="rId18">
                  <o:LockedField>false</o:LockedField>
                </o:OLEObject>
              </w:object>
            </w:r>
            <w:r>
              <w:rPr>
                <w:rFonts w:hint="default" w:ascii="Times New Roman" w:hAnsi="Times New Roman" w:eastAsia="黑体" w:cs="Times New Roman"/>
                <w:color w:val="000000" w:themeColor="text1"/>
                <w:kern w:val="0"/>
                <w:szCs w:val="21"/>
                <w:highlight w:val="none"/>
                <w14:textFill>
                  <w14:solidFill>
                    <w14:schemeClr w14:val="tx1"/>
                  </w14:solidFill>
                </w14:textFill>
              </w:rPr>
              <w:t>图</w:t>
            </w:r>
            <w:r>
              <w:rPr>
                <w:rFonts w:hint="default" w:ascii="Times New Roman" w:hAnsi="Times New Roman" w:eastAsia="黑体" w:cs="Times New Roman"/>
                <w:color w:val="000000" w:themeColor="text1"/>
                <w:kern w:val="0"/>
                <w:szCs w:val="21"/>
                <w:highlight w:val="none"/>
                <w:lang w:val="en-US" w:eastAsia="zh-CN"/>
                <w14:textFill>
                  <w14:solidFill>
                    <w14:schemeClr w14:val="tx1"/>
                  </w14:solidFill>
                </w14:textFill>
              </w:rPr>
              <w:t>4</w:t>
            </w:r>
            <w:r>
              <w:rPr>
                <w:rFonts w:hint="default" w:ascii="Times New Roman" w:hAnsi="Times New Roman" w:eastAsia="黑体" w:cs="Times New Roman"/>
                <w:color w:val="000000" w:themeColor="text1"/>
                <w:kern w:val="0"/>
                <w:szCs w:val="21"/>
                <w:highlight w:val="none"/>
                <w14:textFill>
                  <w14:solidFill>
                    <w14:schemeClr w14:val="tx1"/>
                  </w14:solidFill>
                </w14:textFill>
              </w:rPr>
              <w:t xml:space="preserve">-1 </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枣庄市东粮生物科技发展有限公司</w:t>
            </w:r>
            <w:r>
              <w:rPr>
                <w:rFonts w:hint="default" w:ascii="Times New Roman" w:hAnsi="Times New Roman" w:eastAsia="黑体" w:cs="Times New Roman"/>
                <w:color w:val="000000" w:themeColor="text1"/>
                <w:kern w:val="0"/>
                <w:szCs w:val="21"/>
                <w:highlight w:val="none"/>
                <w:lang w:val="en-US" w:eastAsia="zh-CN"/>
                <w14:textFill>
                  <w14:solidFill>
                    <w14:schemeClr w14:val="tx1"/>
                  </w14:solidFill>
                </w14:textFill>
              </w:rPr>
              <w:t>污水处理工艺流程图</w:t>
            </w:r>
          </w:p>
          <w:p>
            <w:pPr>
              <w:spacing w:line="360" w:lineRule="auto"/>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在线监测数据显示，</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枣庄市东粮生物科技发展有限公司废水满足达标排放及</w:t>
            </w:r>
            <w:r>
              <w:rPr>
                <w:rFonts w:hint="default" w:ascii="Times New Roman" w:hAnsi="Times New Roman" w:cs="Times New Roman"/>
                <w:color w:val="000000" w:themeColor="text1"/>
                <w:szCs w:val="21"/>
                <w:highlight w:val="none"/>
                <w:lang w:eastAsia="zh-CN"/>
                <w14:textFill>
                  <w14:solidFill>
                    <w14:schemeClr w14:val="tx1"/>
                  </w14:solidFill>
                </w14:textFill>
              </w:rPr>
              <w:t>上实环境(枣庄山亭)污水处理有限公司</w:t>
            </w:r>
            <w:r>
              <w:rPr>
                <w:rFonts w:hint="eastAsia" w:ascii="Times New Roman" w:hAnsi="Times New Roman" w:cs="Times New Roman"/>
                <w:color w:val="000000" w:themeColor="text1"/>
                <w:szCs w:val="21"/>
                <w:highlight w:val="none"/>
                <w:lang w:val="en-US" w:eastAsia="zh-CN"/>
                <w14:textFill>
                  <w14:solidFill>
                    <w14:schemeClr w14:val="tx1"/>
                  </w14:solidFill>
                </w14:textFill>
              </w:rPr>
              <w:t>进水要求</w:t>
            </w:r>
            <w:r>
              <w:rPr>
                <w:rFonts w:hint="default" w:ascii="Times New Roman" w:hAnsi="Times New Roman" w:cs="Times New Roman"/>
                <w:color w:val="000000" w:themeColor="text1"/>
                <w:szCs w:val="21"/>
                <w:highlight w:val="none"/>
                <w14:textFill>
                  <w14:solidFill>
                    <w14:schemeClr w14:val="tx1"/>
                  </w14:solidFill>
                </w14:textFill>
              </w:rPr>
              <w:t>。</w:t>
            </w:r>
          </w:p>
          <w:p>
            <w:pPr>
              <w:pStyle w:val="198"/>
              <w:adjustRightInd/>
              <w:snapToGrid/>
              <w:ind w:firstLine="420"/>
              <w:rPr>
                <w:rFonts w:hint="default" w:ascii="Times New Roman" w:hAnsi="Times New Roman" w:cs="Times New Roman"/>
                <w:bCs w:val="0"/>
                <w:color w:val="000000" w:themeColor="text1"/>
                <w:kern w:val="2"/>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lang w:eastAsia="zh-CN"/>
                <w14:textFill>
                  <w14:solidFill>
                    <w14:schemeClr w14:val="tx1"/>
                  </w14:solidFill>
                </w14:textFill>
              </w:rPr>
              <w:t>上实环境(枣庄山亭)污水处理有限公司</w:t>
            </w:r>
            <w:r>
              <w:rPr>
                <w:rFonts w:hint="default" w:ascii="Times New Roman" w:hAnsi="Times New Roman" w:cs="Times New Roman"/>
                <w:bCs w:val="0"/>
                <w:color w:val="000000" w:themeColor="text1"/>
                <w:kern w:val="2"/>
                <w:szCs w:val="21"/>
                <w:highlight w:val="none"/>
                <w14:textFill>
                  <w14:solidFill>
                    <w14:schemeClr w14:val="tx1"/>
                  </w14:solidFill>
                </w14:textFill>
              </w:rPr>
              <w:t>接纳项目废水可行性分析</w:t>
            </w:r>
          </w:p>
          <w:p>
            <w:pPr>
              <w:spacing w:line="360" w:lineRule="auto"/>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①水量接管可行</w:t>
            </w:r>
          </w:p>
          <w:p>
            <w:pPr>
              <w:pStyle w:val="195"/>
              <w:spacing w:after="0" w:line="360" w:lineRule="auto"/>
              <w:ind w:left="0" w:leftChars="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21"/>
                <w:szCs w:val="21"/>
                <w:highlight w:val="none"/>
                <w:lang w:val="en-US" w:eastAsia="zh-CN" w:bidi="ar-SA"/>
                <w14:textFill>
                  <w14:solidFill>
                    <w14:schemeClr w14:val="tx1"/>
                  </w14:solidFill>
                </w14:textFill>
              </w:rPr>
              <w:t>上实环境(枣庄山亭)污水处理有限公司设计处理水量为2万m</w:t>
            </w:r>
            <w:r>
              <w:rPr>
                <w:rFonts w:hint="default" w:ascii="Times New Roman" w:hAnsi="Times New Roman" w:eastAsia="宋体" w:cs="Times New Roman"/>
                <w:bCs/>
                <w:snapToGrid w:val="0"/>
                <w:color w:val="000000" w:themeColor="text1"/>
                <w:kern w:val="0"/>
                <w:sz w:val="21"/>
                <w:szCs w:val="21"/>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Cs/>
                <w:snapToGrid w:val="0"/>
                <w:color w:val="000000" w:themeColor="text1"/>
                <w:kern w:val="0"/>
                <w:sz w:val="21"/>
                <w:szCs w:val="21"/>
                <w:highlight w:val="none"/>
                <w:lang w:val="en-US" w:eastAsia="zh-CN" w:bidi="ar-SA"/>
                <w14:textFill>
                  <w14:solidFill>
                    <w14:schemeClr w14:val="tx1"/>
                  </w14:solidFill>
                </w14:textFill>
              </w:rPr>
              <w:t>/d，2023年3月，枣庄市山亭区城乡水务局决定投资19889.77万元在山亭经济开发区南京路南侧、开元路西侧（现状枣庄市山亭区污水处理厂北侧）建设枣庄市山亭区污水处理厂改扩建工程，2023年3月，已编制完成《枣庄市山亭区污水处理厂改扩建工程环境影响报告书》（枣环山审【2023】10号），新增占地17908.13平方米，新增污水处理规模3万m</w:t>
            </w:r>
            <w:r>
              <w:rPr>
                <w:rFonts w:hint="default" w:ascii="Times New Roman" w:hAnsi="Times New Roman" w:eastAsia="宋体" w:cs="Times New Roman"/>
                <w:bCs/>
                <w:snapToGrid w:val="0"/>
                <w:color w:val="000000" w:themeColor="text1"/>
                <w:kern w:val="0"/>
                <w:sz w:val="21"/>
                <w:szCs w:val="21"/>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Cs/>
                <w:snapToGrid w:val="0"/>
                <w:color w:val="000000" w:themeColor="text1"/>
                <w:kern w:val="0"/>
                <w:sz w:val="21"/>
                <w:szCs w:val="21"/>
                <w:highlight w:val="none"/>
                <w:lang w:val="en-US" w:eastAsia="zh-CN" w:bidi="ar-SA"/>
                <w14:textFill>
                  <w14:solidFill>
                    <w14:schemeClr w14:val="tx1"/>
                  </w14:solidFill>
                </w14:textFill>
              </w:rPr>
              <w:t>/d；项目不涉及城市污水收集管网工程；本项目实施后，全厂总处理规模达5.0万m</w:t>
            </w:r>
            <w:r>
              <w:rPr>
                <w:rFonts w:hint="default" w:ascii="Times New Roman" w:hAnsi="Times New Roman" w:eastAsia="宋体" w:cs="Times New Roman"/>
                <w:bCs/>
                <w:snapToGrid w:val="0"/>
                <w:color w:val="000000" w:themeColor="text1"/>
                <w:kern w:val="0"/>
                <w:sz w:val="21"/>
                <w:szCs w:val="21"/>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Cs/>
                <w:snapToGrid w:val="0"/>
                <w:color w:val="000000" w:themeColor="text1"/>
                <w:kern w:val="0"/>
                <w:sz w:val="21"/>
                <w:szCs w:val="21"/>
                <w:highlight w:val="none"/>
                <w:lang w:val="en-US" w:eastAsia="zh-CN" w:bidi="ar-SA"/>
                <w14:textFill>
                  <w14:solidFill>
                    <w14:schemeClr w14:val="tx1"/>
                  </w14:solidFill>
                </w14:textFill>
              </w:rPr>
              <w:t>/d，目前扩建工程正在施工中。</w:t>
            </w:r>
            <w:r>
              <w:rPr>
                <w:rFonts w:hint="default" w:ascii="Times New Roman" w:hAnsi="Times New Roman" w:cs="Times New Roman"/>
                <w:color w:val="000000" w:themeColor="text1"/>
                <w:highlight w:val="none"/>
                <w:lang w:val="en-US" w:eastAsia="zh-CN"/>
                <w14:textFill>
                  <w14:solidFill>
                    <w14:schemeClr w14:val="tx1"/>
                  </w14:solidFill>
                </w14:textFill>
              </w:rPr>
              <w:t>本</w:t>
            </w:r>
            <w:r>
              <w:rPr>
                <w:rFonts w:hint="default" w:ascii="Times New Roman" w:hAnsi="Times New Roman" w:cs="Times New Roman"/>
                <w:color w:val="000000" w:themeColor="text1"/>
                <w:highlight w:val="none"/>
                <w14:textFill>
                  <w14:solidFill>
                    <w14:schemeClr w14:val="tx1"/>
                  </w14:solidFill>
                </w14:textFill>
              </w:rPr>
              <w:t>项目废水量为</w:t>
            </w:r>
            <w:r>
              <w:rPr>
                <w:rFonts w:hint="eastAsia" w:ascii="Times New Roman" w:hAnsi="Times New Roman" w:cs="Times New Roman"/>
                <w:color w:val="000000" w:themeColor="text1"/>
                <w:highlight w:val="none"/>
                <w:lang w:val="en-US" w:eastAsia="zh-CN"/>
                <w14:textFill>
                  <w14:solidFill>
                    <w14:schemeClr w14:val="tx1"/>
                  </w14:solidFill>
                </w14:textFill>
              </w:rPr>
              <w:t>0.45</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/d，</w:t>
            </w:r>
            <w:r>
              <w:rPr>
                <w:rFonts w:hint="default" w:ascii="Times New Roman" w:hAnsi="Times New Roman" w:cs="Times New Roman"/>
                <w:color w:val="000000" w:themeColor="text1"/>
                <w:highlight w:val="none"/>
                <w:lang w:eastAsia="zh-CN"/>
                <w14:textFill>
                  <w14:solidFill>
                    <w14:schemeClr w14:val="tx1"/>
                  </w14:solidFill>
                </w14:textFill>
              </w:rPr>
              <w:t>上实环境(枣庄山亭)污水处理有限公司</w:t>
            </w:r>
            <w:r>
              <w:rPr>
                <w:rFonts w:hint="default" w:ascii="Times New Roman" w:hAnsi="Times New Roman" w:cs="Times New Roman"/>
                <w:color w:val="000000" w:themeColor="text1"/>
                <w:highlight w:val="none"/>
                <w14:textFill>
                  <w14:solidFill>
                    <w14:schemeClr w14:val="tx1"/>
                  </w14:solidFill>
                </w14:textFill>
              </w:rPr>
              <w:t>有余量处理此部分废水。</w:t>
            </w:r>
          </w:p>
          <w:p>
            <w:pPr>
              <w:pStyle w:val="198"/>
              <w:adjustRightInd/>
              <w:snapToGrid/>
              <w:ind w:firstLine="420"/>
              <w:rPr>
                <w:rFonts w:hint="default" w:ascii="Times New Roman" w:hAnsi="Times New Roman" w:cs="Times New Roman"/>
                <w:bCs w:val="0"/>
                <w:color w:val="000000" w:themeColor="text1"/>
                <w:kern w:val="2"/>
                <w:szCs w:val="21"/>
                <w:highlight w:val="none"/>
                <w14:textFill>
                  <w14:solidFill>
                    <w14:schemeClr w14:val="tx1"/>
                  </w14:solidFill>
                </w14:textFill>
              </w:rPr>
            </w:pPr>
            <w:r>
              <w:rPr>
                <w:rFonts w:hint="default" w:ascii="Times New Roman" w:hAnsi="Times New Roman" w:cs="Times New Roman"/>
                <w:bCs w:val="0"/>
                <w:color w:val="000000" w:themeColor="text1"/>
                <w:kern w:val="2"/>
                <w:szCs w:val="21"/>
                <w:highlight w:val="none"/>
                <w14:textFill>
                  <w14:solidFill>
                    <w14:schemeClr w14:val="tx1"/>
                  </w14:solidFill>
                </w14:textFill>
              </w:rPr>
              <w:t>②处理工艺可行</w:t>
            </w:r>
          </w:p>
          <w:p>
            <w:pPr>
              <w:pStyle w:val="198"/>
              <w:adjustRightInd/>
              <w:snapToGrid/>
              <w:ind w:firstLine="420"/>
              <w:rPr>
                <w:rFonts w:hint="default" w:ascii="Times New Roman" w:hAnsi="Times New Roman" w:cs="Times New Roman"/>
                <w:bCs w:val="0"/>
                <w:color w:val="000000" w:themeColor="text1"/>
                <w:kern w:val="2"/>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采用“原水→粗格栅→提升泵房→细格栅→旋流沉砂池→A2/O 生物反应池→二沉池→纤维转盘滤池→紫外消毒池”工艺</w:t>
            </w:r>
            <w:r>
              <w:rPr>
                <w:rFonts w:hint="default" w:ascii="Times New Roman" w:hAnsi="Times New Roman" w:cs="Times New Roman"/>
                <w:bCs w:val="0"/>
                <w:color w:val="000000" w:themeColor="text1"/>
                <w:kern w:val="2"/>
                <w:szCs w:val="21"/>
                <w:highlight w:val="none"/>
                <w14:textFill>
                  <w14:solidFill>
                    <w14:schemeClr w14:val="tx1"/>
                  </w14:solidFill>
                </w14:textFill>
              </w:rPr>
              <w:t>。本项目主要为</w:t>
            </w:r>
            <w:r>
              <w:rPr>
                <w:rFonts w:hint="eastAsia" w:ascii="Times New Roman" w:hAnsi="Times New Roman" w:cs="Times New Roman"/>
                <w:bCs w:val="0"/>
                <w:color w:val="000000" w:themeColor="text1"/>
                <w:kern w:val="2"/>
                <w:szCs w:val="21"/>
                <w:highlight w:val="none"/>
                <w:lang w:val="en-US" w:eastAsia="zh-CN"/>
                <w14:textFill>
                  <w14:solidFill>
                    <w14:schemeClr w14:val="tx1"/>
                  </w14:solidFill>
                </w14:textFill>
              </w:rPr>
              <w:t>锅炉排污水、软水制备废水</w:t>
            </w:r>
            <w:r>
              <w:rPr>
                <w:rFonts w:hint="default" w:ascii="Times New Roman" w:hAnsi="Times New Roman" w:cs="Times New Roman"/>
                <w:bCs w:val="0"/>
                <w:color w:val="000000" w:themeColor="text1"/>
                <w:kern w:val="2"/>
                <w:szCs w:val="21"/>
                <w:highlight w:val="none"/>
                <w14:textFill>
                  <w14:solidFill>
                    <w14:schemeClr w14:val="tx1"/>
                  </w14:solidFill>
                </w14:textFill>
              </w:rPr>
              <w:t>，水质简单，</w:t>
            </w:r>
            <w:r>
              <w:rPr>
                <w:rFonts w:hint="default" w:ascii="Times New Roman" w:hAnsi="Times New Roman" w:cs="Times New Roman"/>
                <w:bCs w:val="0"/>
                <w:color w:val="000000" w:themeColor="text1"/>
                <w:kern w:val="2"/>
                <w:szCs w:val="21"/>
                <w:highlight w:val="none"/>
                <w:lang w:eastAsia="zh-CN"/>
                <w14:textFill>
                  <w14:solidFill>
                    <w14:schemeClr w14:val="tx1"/>
                  </w14:solidFill>
                </w14:textFill>
              </w:rPr>
              <w:t>上实环境(枣庄山亭)污水处理有限公司</w:t>
            </w:r>
            <w:r>
              <w:rPr>
                <w:rFonts w:hint="default" w:ascii="Times New Roman" w:hAnsi="Times New Roman" w:cs="Times New Roman"/>
                <w:color w:val="000000" w:themeColor="text1"/>
                <w:szCs w:val="21"/>
                <w:highlight w:val="none"/>
                <w14:textFill>
                  <w14:solidFill>
                    <w14:schemeClr w14:val="tx1"/>
                  </w14:solidFill>
                </w14:textFill>
              </w:rPr>
              <w:t>处理工艺可行。</w:t>
            </w:r>
          </w:p>
          <w:p>
            <w:pPr>
              <w:pStyle w:val="198"/>
              <w:adjustRightInd/>
              <w:snapToGrid/>
              <w:ind w:firstLine="420"/>
              <w:rPr>
                <w:rFonts w:hint="default" w:ascii="Times New Roman" w:hAnsi="Times New Roman" w:cs="Times New Roman"/>
                <w:bCs w:val="0"/>
                <w:color w:val="000000" w:themeColor="text1"/>
                <w:kern w:val="2"/>
                <w:szCs w:val="21"/>
                <w:highlight w:val="none"/>
                <w14:textFill>
                  <w14:solidFill>
                    <w14:schemeClr w14:val="tx1"/>
                  </w14:solidFill>
                </w14:textFill>
              </w:rPr>
            </w:pPr>
            <w:r>
              <w:rPr>
                <w:rFonts w:hint="default" w:ascii="Times New Roman" w:hAnsi="Times New Roman" w:cs="Times New Roman"/>
                <w:bCs w:val="0"/>
                <w:color w:val="000000" w:themeColor="text1"/>
                <w:kern w:val="2"/>
                <w:szCs w:val="21"/>
                <w:highlight w:val="none"/>
                <w14:textFill>
                  <w14:solidFill>
                    <w14:schemeClr w14:val="tx1"/>
                  </w14:solidFill>
                </w14:textFill>
              </w:rPr>
              <w:t>③管网接管可行</w:t>
            </w:r>
          </w:p>
          <w:p>
            <w:pPr>
              <w:pStyle w:val="198"/>
              <w:adjustRightInd/>
              <w:snapToGrid/>
              <w:ind w:firstLine="42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Cs w:val="0"/>
                <w:color w:val="000000" w:themeColor="text1"/>
                <w:kern w:val="2"/>
                <w:szCs w:val="21"/>
                <w:highlight w:val="none"/>
                <w:lang w:eastAsia="zh-CN"/>
                <w14:textFill>
                  <w14:solidFill>
                    <w14:schemeClr w14:val="tx1"/>
                  </w14:solidFill>
                </w14:textFill>
              </w:rPr>
              <w:t>上实环境(枣庄山亭)污水处理有限公司</w:t>
            </w:r>
            <w:r>
              <w:rPr>
                <w:rFonts w:hint="default" w:ascii="Times New Roman" w:hAnsi="Times New Roman" w:cs="Times New Roman"/>
                <w:color w:val="000000" w:themeColor="text1"/>
                <w:szCs w:val="21"/>
                <w:highlight w:val="none"/>
                <w14:textFill>
                  <w14:solidFill>
                    <w14:schemeClr w14:val="tx1"/>
                  </w14:solidFill>
                </w14:textFill>
              </w:rPr>
              <w:t>位于山亭经济开发区西南侧，目前污水管网已经铺设至</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枣庄市东粮生物科技发展有限公司厂区</w:t>
            </w:r>
            <w:r>
              <w:rPr>
                <w:rFonts w:hint="default" w:ascii="Times New Roman" w:hAnsi="Times New Roman" w:cs="Times New Roman"/>
                <w:color w:val="000000" w:themeColor="text1"/>
                <w:szCs w:val="21"/>
                <w:highlight w:val="none"/>
                <w14:textFill>
                  <w14:solidFill>
                    <w14:schemeClr w14:val="tx1"/>
                  </w14:solidFill>
                </w14:textFill>
              </w:rPr>
              <w:t>，从位置上将项目废水能够进入</w:t>
            </w:r>
            <w:r>
              <w:rPr>
                <w:rFonts w:hint="default" w:ascii="Times New Roman" w:hAnsi="Times New Roman" w:cs="Times New Roman"/>
                <w:color w:val="000000" w:themeColor="text1"/>
                <w:szCs w:val="21"/>
                <w:highlight w:val="none"/>
                <w:lang w:eastAsia="zh-CN"/>
                <w14:textFill>
                  <w14:solidFill>
                    <w14:schemeClr w14:val="tx1"/>
                  </w14:solidFill>
                </w14:textFill>
              </w:rPr>
              <w:t>上实环境(枣庄山亭)污水处理有限公司</w:t>
            </w:r>
            <w:r>
              <w:rPr>
                <w:rFonts w:hint="default" w:ascii="Times New Roman" w:hAnsi="Times New Roman" w:cs="Times New Roman"/>
                <w:color w:val="000000" w:themeColor="text1"/>
                <w:szCs w:val="21"/>
                <w:highlight w:val="none"/>
                <w14:textFill>
                  <w14:solidFill>
                    <w14:schemeClr w14:val="tx1"/>
                  </w14:solidFill>
                </w14:textFill>
              </w:rPr>
              <w:t>进行处理。</w:t>
            </w:r>
          </w:p>
          <w:p>
            <w:pPr>
              <w:pStyle w:val="198"/>
              <w:adjustRightInd/>
              <w:snapToGrid/>
              <w:ind w:firstLine="42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综上所述，从污水排放去向、污水量、污水种类以及污染物浓度方面分析，本项目废水进</w:t>
            </w:r>
            <w:r>
              <w:rPr>
                <w:rFonts w:hint="default" w:ascii="Times New Roman" w:hAnsi="Times New Roman" w:cs="Times New Roman"/>
                <w:color w:val="000000" w:themeColor="text1"/>
                <w:szCs w:val="21"/>
                <w:highlight w:val="none"/>
                <w:lang w:eastAsia="zh-CN"/>
                <w14:textFill>
                  <w14:solidFill>
                    <w14:schemeClr w14:val="tx1"/>
                  </w14:solidFill>
                </w14:textFill>
              </w:rPr>
              <w:t>上实环境(枣庄山亭)污水处理有限公司</w:t>
            </w:r>
            <w:r>
              <w:rPr>
                <w:rFonts w:hint="default" w:ascii="Times New Roman" w:hAnsi="Times New Roman" w:cs="Times New Roman"/>
                <w:color w:val="000000" w:themeColor="text1"/>
                <w:szCs w:val="21"/>
                <w:highlight w:val="none"/>
                <w14:textFill>
                  <w14:solidFill>
                    <w14:schemeClr w14:val="tx1"/>
                  </w14:solidFill>
                </w14:textFill>
              </w:rPr>
              <w:t>进行深度处理是可行的，也是可靠的。</w:t>
            </w:r>
          </w:p>
          <w:p>
            <w:pPr>
              <w:pStyle w:val="198"/>
              <w:numPr>
                <w:ilvl w:val="0"/>
                <w:numId w:val="3"/>
              </w:numPr>
              <w:adjustRightInd/>
              <w:snapToGrid/>
              <w:ind w:left="0" w:leftChars="0" w:firstLine="420" w:firstLineChars="200"/>
              <w:rPr>
                <w:rFonts w:hint="eastAsia" w:ascii="Times New Roman" w:hAnsi="Times New Roman" w:cs="Times New Roman"/>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污染物排放情况</w:t>
            </w:r>
          </w:p>
          <w:p>
            <w:pPr>
              <w:widowControl w:val="0"/>
              <w:topLinePunct/>
              <w:spacing w:line="360" w:lineRule="auto"/>
              <w:ind w:firstLine="420" w:firstLineChars="200"/>
              <w:jc w:val="both"/>
              <w:rPr>
                <w:rFonts w:hint="default" w:ascii="Times New Roman" w:hAnsi="Times New Roman" w:cs="Times New Roman"/>
                <w:color w:val="000000" w:themeColor="text1"/>
                <w:kern w:val="24"/>
                <w:sz w:val="21"/>
                <w:szCs w:val="21"/>
                <w:highlight w:val="none"/>
                <w14:textFill>
                  <w14:solidFill>
                    <w14:schemeClr w14:val="tx1"/>
                  </w14:solidFill>
                </w14:textFill>
              </w:rPr>
            </w:pPr>
            <w:r>
              <w:rPr>
                <w:rFonts w:hint="default" w:ascii="Times New Roman" w:hAnsi="Times New Roman" w:cs="Times New Roman"/>
                <w:color w:val="000000" w:themeColor="text1"/>
                <w:kern w:val="24"/>
                <w:sz w:val="21"/>
                <w:szCs w:val="21"/>
                <w:highlight w:val="none"/>
                <w14:textFill>
                  <w14:solidFill>
                    <w14:schemeClr w14:val="tx1"/>
                  </w14:solidFill>
                </w14:textFill>
              </w:rPr>
              <w:t>本项目废水</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排放量</w:t>
            </w:r>
            <w:r>
              <w:rPr>
                <w:rFonts w:hint="default" w:ascii="Times New Roman" w:hAnsi="Times New Roman" w:cs="Times New Roman"/>
                <w:color w:val="000000" w:themeColor="text1"/>
                <w:kern w:val="24"/>
                <w:sz w:val="21"/>
                <w:szCs w:val="21"/>
                <w:highlight w:val="none"/>
                <w14:textFill>
                  <w14:solidFill>
                    <w14:schemeClr w14:val="tx1"/>
                  </w14:solidFill>
                </w14:textFill>
              </w:rPr>
              <w:t>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784</w:t>
            </w:r>
            <w:r>
              <w:rPr>
                <w:rFonts w:hint="default" w:ascii="Times New Roman" w:hAnsi="Times New Roman" w:cs="Times New Roman"/>
                <w:color w:val="000000" w:themeColor="text1"/>
                <w:kern w:val="24"/>
                <w:sz w:val="21"/>
                <w:szCs w:val="21"/>
                <w:highlight w:val="none"/>
                <w14:textFill>
                  <w14:solidFill>
                    <w14:schemeClr w14:val="tx1"/>
                  </w14:solidFill>
                </w14:textFill>
              </w:rPr>
              <w:t>m</w:t>
            </w:r>
            <w:r>
              <w:rPr>
                <w:rFonts w:hint="default" w:ascii="Times New Roman" w:hAnsi="Times New Roman" w:cs="Times New Roman"/>
                <w:color w:val="000000" w:themeColor="text1"/>
                <w:kern w:val="24"/>
                <w:sz w:val="21"/>
                <w:szCs w:val="21"/>
                <w:highlight w:val="none"/>
                <w:vertAlign w:val="superscript"/>
                <w14:textFill>
                  <w14:solidFill>
                    <w14:schemeClr w14:val="tx1"/>
                  </w14:solidFill>
                </w14:textFill>
              </w:rPr>
              <w:t>3</w:t>
            </w:r>
            <w:r>
              <w:rPr>
                <w:rFonts w:hint="default" w:ascii="Times New Roman" w:hAnsi="Times New Roman" w:cs="Times New Roman"/>
                <w:color w:val="000000" w:themeColor="text1"/>
                <w:kern w:val="24"/>
                <w:sz w:val="21"/>
                <w:szCs w:val="21"/>
                <w:highlight w:val="none"/>
                <w14:textFill>
                  <w14:solidFill>
                    <w14:schemeClr w14:val="tx1"/>
                  </w14:solidFill>
                </w14:textFill>
              </w:rPr>
              <w:t>/a，根据</w:t>
            </w:r>
            <w:r>
              <w:rPr>
                <w:rFonts w:hint="default" w:ascii="Times New Roman" w:hAnsi="Times New Roman" w:cs="Times New Roman"/>
                <w:bCs w:val="0"/>
                <w:color w:val="000000" w:themeColor="text1"/>
                <w:kern w:val="2"/>
                <w:szCs w:val="21"/>
                <w:highlight w:val="none"/>
                <w:lang w:eastAsia="zh-CN"/>
                <w14:textFill>
                  <w14:solidFill>
                    <w14:schemeClr w14:val="tx1"/>
                  </w14:solidFill>
                </w14:textFill>
              </w:rPr>
              <w:t>上实环境(枣庄山亭)污水处理有限公司</w:t>
            </w:r>
            <w:r>
              <w:rPr>
                <w:rFonts w:hint="default" w:ascii="Times New Roman" w:hAnsi="Times New Roman" w:cs="Times New Roman"/>
                <w:bCs w:val="0"/>
                <w:color w:val="000000" w:themeColor="text1"/>
                <w:kern w:val="2"/>
                <w:szCs w:val="21"/>
                <w:highlight w:val="none"/>
                <w:lang w:val="en-US" w:eastAsia="zh-CN"/>
                <w14:textFill>
                  <w14:solidFill>
                    <w14:schemeClr w14:val="tx1"/>
                  </w14:solidFill>
                </w14:textFill>
              </w:rPr>
              <w:t>进水水质</w:t>
            </w:r>
            <w:r>
              <w:rPr>
                <w:rFonts w:hint="default" w:ascii="Times New Roman" w:hAnsi="Times New Roman" w:cs="Times New Roman"/>
                <w:color w:val="000000" w:themeColor="text1"/>
                <w:kern w:val="24"/>
                <w:sz w:val="21"/>
                <w:szCs w:val="21"/>
                <w:highlight w:val="none"/>
                <w14:textFill>
                  <w14:solidFill>
                    <w14:schemeClr w14:val="tx1"/>
                  </w14:solidFill>
                </w14:textFill>
              </w:rPr>
              <w:t xml:space="preserve">要求，污水出水指标以COD </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300</w:t>
            </w:r>
            <w:r>
              <w:rPr>
                <w:rFonts w:hint="default" w:ascii="Times New Roman" w:hAnsi="Times New Roman" w:cs="Times New Roman"/>
                <w:color w:val="000000" w:themeColor="text1"/>
                <w:kern w:val="24"/>
                <w:sz w:val="21"/>
                <w:szCs w:val="21"/>
                <w:highlight w:val="none"/>
                <w14:textFill>
                  <w14:solidFill>
                    <w14:schemeClr w14:val="tx1"/>
                  </w14:solidFill>
                </w14:textFill>
              </w:rPr>
              <w:t>mg/L、氨氮</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35</w:t>
            </w:r>
            <w:r>
              <w:rPr>
                <w:rFonts w:hint="default" w:ascii="Times New Roman" w:hAnsi="Times New Roman" w:cs="Times New Roman"/>
                <w:color w:val="000000" w:themeColor="text1"/>
                <w:kern w:val="24"/>
                <w:sz w:val="21"/>
                <w:szCs w:val="21"/>
                <w:highlight w:val="none"/>
                <w14:textFill>
                  <w14:solidFill>
                    <w14:schemeClr w14:val="tx1"/>
                  </w14:solidFill>
                </w14:textFill>
              </w:rPr>
              <w:t>mg/L计，计算项目排入</w:t>
            </w:r>
            <w:r>
              <w:rPr>
                <w:rFonts w:hint="default" w:ascii="Times New Roman" w:hAnsi="Times New Roman" w:cs="Times New Roman"/>
                <w:bCs w:val="0"/>
                <w:color w:val="000000" w:themeColor="text1"/>
                <w:kern w:val="2"/>
                <w:szCs w:val="21"/>
                <w:highlight w:val="none"/>
                <w:lang w:eastAsia="zh-CN"/>
                <w14:textFill>
                  <w14:solidFill>
                    <w14:schemeClr w14:val="tx1"/>
                  </w14:solidFill>
                </w14:textFill>
              </w:rPr>
              <w:t>上实环境(枣庄山亭)污水处理有限公司</w:t>
            </w:r>
            <w:r>
              <w:rPr>
                <w:rFonts w:hint="default" w:ascii="Times New Roman" w:hAnsi="Times New Roman" w:cs="Times New Roman"/>
                <w:color w:val="000000" w:themeColor="text1"/>
                <w:kern w:val="24"/>
                <w:sz w:val="21"/>
                <w:szCs w:val="21"/>
                <w:highlight w:val="none"/>
                <w14:textFill>
                  <w14:solidFill>
                    <w14:schemeClr w14:val="tx1"/>
                  </w14:solidFill>
                </w14:textFill>
              </w:rPr>
              <w:t>的COD量为</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0.24</w:t>
            </w:r>
            <w:r>
              <w:rPr>
                <w:rFonts w:hint="default" w:ascii="Times New Roman" w:hAnsi="Times New Roman" w:cs="Times New Roman"/>
                <w:color w:val="000000" w:themeColor="text1"/>
                <w:kern w:val="24"/>
                <w:sz w:val="21"/>
                <w:szCs w:val="21"/>
                <w:highlight w:val="none"/>
                <w14:textFill>
                  <w14:solidFill>
                    <w14:schemeClr w14:val="tx1"/>
                  </w14:solidFill>
                </w14:textFill>
              </w:rPr>
              <w:t>t/a，氨氮量为</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0.03</w:t>
            </w:r>
            <w:r>
              <w:rPr>
                <w:rFonts w:hint="default" w:ascii="Times New Roman" w:hAnsi="Times New Roman" w:cs="Times New Roman"/>
                <w:color w:val="000000" w:themeColor="text1"/>
                <w:kern w:val="24"/>
                <w:sz w:val="21"/>
                <w:szCs w:val="21"/>
                <w:highlight w:val="none"/>
                <w14:textFill>
                  <w14:solidFill>
                    <w14:schemeClr w14:val="tx1"/>
                  </w14:solidFill>
                </w14:textFill>
              </w:rPr>
              <w:t>t/a。</w:t>
            </w:r>
          </w:p>
          <w:p>
            <w:pPr>
              <w:widowControl w:val="0"/>
              <w:topLinePunct/>
              <w:spacing w:line="360" w:lineRule="auto"/>
              <w:ind w:firstLine="420" w:firstLineChars="200"/>
              <w:jc w:val="both"/>
              <w:rPr>
                <w:rFonts w:hint="default" w:ascii="Times New Roman" w:hAnsi="Times New Roman" w:cs="Times New Roman"/>
                <w:bCs/>
                <w:color w:val="000000" w:themeColor="text1"/>
                <w:kern w:val="24"/>
                <w:sz w:val="21"/>
                <w:szCs w:val="21"/>
                <w:highlight w:val="none"/>
                <w14:textFill>
                  <w14:solidFill>
                    <w14:schemeClr w14:val="tx1"/>
                  </w14:solidFill>
                </w14:textFill>
              </w:rPr>
            </w:pPr>
            <w:r>
              <w:rPr>
                <w:rFonts w:hint="default" w:ascii="Times New Roman" w:hAnsi="Times New Roman" w:cs="Times New Roman"/>
                <w:color w:val="000000" w:themeColor="text1"/>
                <w:kern w:val="24"/>
                <w:sz w:val="21"/>
                <w:szCs w:val="21"/>
                <w:highlight w:val="none"/>
                <w14:textFill>
                  <w14:solidFill>
                    <w14:schemeClr w14:val="tx1"/>
                  </w14:solidFill>
                </w14:textFill>
              </w:rPr>
              <w:t>经</w:t>
            </w:r>
            <w:r>
              <w:rPr>
                <w:rFonts w:hint="default" w:ascii="Times New Roman" w:hAnsi="Times New Roman" w:cs="Times New Roman"/>
                <w:bCs w:val="0"/>
                <w:color w:val="000000" w:themeColor="text1"/>
                <w:kern w:val="2"/>
                <w:szCs w:val="21"/>
                <w:highlight w:val="none"/>
                <w:lang w:eastAsia="zh-CN"/>
                <w14:textFill>
                  <w14:solidFill>
                    <w14:schemeClr w14:val="tx1"/>
                  </w14:solidFill>
                </w14:textFill>
              </w:rPr>
              <w:t>上实环境(枣庄山亭)污水处理有限公司</w:t>
            </w:r>
            <w:r>
              <w:rPr>
                <w:rFonts w:hint="default" w:ascii="Times New Roman" w:hAnsi="Times New Roman" w:cs="Times New Roman"/>
                <w:color w:val="000000" w:themeColor="text1"/>
                <w:kern w:val="24"/>
                <w:sz w:val="21"/>
                <w:szCs w:val="21"/>
                <w:highlight w:val="none"/>
                <w14:textFill>
                  <w14:solidFill>
                    <w14:schemeClr w14:val="tx1"/>
                  </w14:solidFill>
                </w14:textFill>
              </w:rPr>
              <w:t>处理后排入</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外环境</w:t>
            </w:r>
            <w:r>
              <w:rPr>
                <w:rFonts w:hint="default" w:ascii="Times New Roman" w:hAnsi="Times New Roman" w:cs="Times New Roman"/>
                <w:color w:val="000000" w:themeColor="text1"/>
                <w:kern w:val="24"/>
                <w:sz w:val="21"/>
                <w:szCs w:val="21"/>
                <w:highlight w:val="none"/>
                <w14:textFill>
                  <w14:solidFill>
                    <w14:schemeClr w14:val="tx1"/>
                  </w14:solidFill>
                </w14:textFill>
              </w:rPr>
              <w:t>的COD浓度按</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30</w:t>
            </w:r>
            <w:r>
              <w:rPr>
                <w:rFonts w:hint="default" w:ascii="Times New Roman" w:hAnsi="Times New Roman" w:cs="Times New Roman"/>
                <w:color w:val="000000" w:themeColor="text1"/>
                <w:kern w:val="24"/>
                <w:sz w:val="21"/>
                <w:szCs w:val="21"/>
                <w:highlight w:val="none"/>
                <w14:textFill>
                  <w14:solidFill>
                    <w14:schemeClr w14:val="tx1"/>
                  </w14:solidFill>
                </w14:textFill>
              </w:rPr>
              <w:t>mg/L、氨氮浓度按</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kern w:val="24"/>
                <w:sz w:val="21"/>
                <w:szCs w:val="21"/>
                <w:highlight w:val="none"/>
                <w14:textFill>
                  <w14:solidFill>
                    <w14:schemeClr w14:val="tx1"/>
                  </w14:solidFill>
                </w14:textFill>
              </w:rPr>
              <w:t>mg/L计，则最终排入</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外环境</w:t>
            </w:r>
            <w:r>
              <w:rPr>
                <w:rFonts w:hint="default" w:ascii="Times New Roman" w:hAnsi="Times New Roman" w:cs="Times New Roman"/>
                <w:color w:val="000000" w:themeColor="text1"/>
                <w:kern w:val="24"/>
                <w:sz w:val="21"/>
                <w:szCs w:val="21"/>
                <w:highlight w:val="none"/>
                <w14:textFill>
                  <w14:solidFill>
                    <w14:schemeClr w14:val="tx1"/>
                  </w14:solidFill>
                </w14:textFill>
              </w:rPr>
              <w:t>的COD量为</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0.02</w:t>
            </w:r>
            <w:r>
              <w:rPr>
                <w:rFonts w:hint="default" w:ascii="Times New Roman" w:hAnsi="Times New Roman" w:cs="Times New Roman"/>
                <w:color w:val="000000" w:themeColor="text1"/>
                <w:kern w:val="24"/>
                <w:sz w:val="21"/>
                <w:szCs w:val="21"/>
                <w:highlight w:val="none"/>
                <w14:textFill>
                  <w14:solidFill>
                    <w14:schemeClr w14:val="tx1"/>
                  </w14:solidFill>
                </w14:textFill>
              </w:rPr>
              <w:t>t/a，氨氮量为</w:t>
            </w:r>
            <w:r>
              <w:rPr>
                <w:rFonts w:hint="default" w:ascii="Times New Roman" w:hAnsi="Times New Roman" w:cs="Times New Roman"/>
                <w:color w:val="000000" w:themeColor="text1"/>
                <w:kern w:val="24"/>
                <w:sz w:val="21"/>
                <w:szCs w:val="21"/>
                <w:highlight w:val="none"/>
                <w:lang w:val="en-US" w:eastAsia="zh-CN"/>
                <w14:textFill>
                  <w14:solidFill>
                    <w14:schemeClr w14:val="tx1"/>
                  </w14:solidFill>
                </w14:textFill>
              </w:rPr>
              <w:t>0.002</w:t>
            </w:r>
            <w:r>
              <w:rPr>
                <w:rFonts w:hint="default" w:ascii="Times New Roman" w:hAnsi="Times New Roman" w:cs="Times New Roman"/>
                <w:color w:val="000000" w:themeColor="text1"/>
                <w:kern w:val="24"/>
                <w:sz w:val="21"/>
                <w:szCs w:val="21"/>
                <w:highlight w:val="none"/>
                <w14:textFill>
                  <w14:solidFill>
                    <w14:schemeClr w14:val="tx1"/>
                  </w14:solidFill>
                </w14:textFill>
              </w:rPr>
              <w:t>t/a。</w:t>
            </w:r>
          </w:p>
          <w:p>
            <w:pPr>
              <w:pStyle w:val="198"/>
              <w:numPr>
                <w:ilvl w:val="0"/>
                <w:numId w:val="0"/>
              </w:numPr>
              <w:adjustRightInd/>
              <w:snapToGrid/>
              <w:ind w:leftChars="200"/>
              <w:rPr>
                <w:rFonts w:hint="eastAsia" w:ascii="Times New Roman" w:hAnsi="Times New Roman" w:cs="Times New Roman"/>
                <w:color w:val="000000" w:themeColor="text1"/>
                <w:szCs w:val="21"/>
                <w:highlight w:val="none"/>
                <w:lang w:eastAsia="zh-CN"/>
                <w14:textFill>
                  <w14:solidFill>
                    <w14:schemeClr w14:val="tx1"/>
                  </w14:solidFill>
                </w14:textFill>
              </w:rPr>
            </w:pPr>
          </w:p>
          <w:p>
            <w:pPr>
              <w:pStyle w:val="198"/>
              <w:adjustRightInd/>
              <w:snapToGrid/>
              <w:ind w:left="0" w:leftChars="0" w:firstLine="0" w:firstLineChars="0"/>
              <w:rPr>
                <w:rFonts w:hint="default" w:ascii="Times New Roman" w:hAnsi="Times New Roman" w:cs="Times New Roman"/>
                <w:color w:val="000000" w:themeColor="text1"/>
                <w:szCs w:val="21"/>
                <w:highlight w:val="none"/>
                <w14:textFill>
                  <w14:solidFill>
                    <w14:schemeClr w14:val="tx1"/>
                  </w14:solidFill>
                </w14:textFill>
              </w:rPr>
            </w:pPr>
          </w:p>
        </w:tc>
      </w:tr>
    </w:tbl>
    <w:p>
      <w:pPr>
        <w:spacing w:line="360" w:lineRule="auto"/>
        <w:contextualSpacing/>
        <w:jc w:val="center"/>
        <w:outlineLvl w:val="0"/>
        <w:rPr>
          <w:rFonts w:ascii="Times New Roman" w:hAnsi="Times New Roman" w:eastAsia="黑体" w:cs="Times New Roman"/>
          <w:snapToGrid w:val="0"/>
          <w:color w:val="000000" w:themeColor="text1"/>
          <w:sz w:val="30"/>
          <w:szCs w:val="30"/>
          <w:highlight w:val="none"/>
          <w14:textFill>
            <w14:solidFill>
              <w14:schemeClr w14:val="tx1"/>
            </w14:solidFill>
          </w14:textFill>
        </w:rPr>
        <w:sectPr>
          <w:pgSz w:w="11906" w:h="16838"/>
          <w:pgMar w:top="1134" w:right="1440" w:bottom="1134" w:left="1440" w:header="851" w:footer="992" w:gutter="0"/>
          <w:pgBorders>
            <w:top w:val="none" w:sz="0" w:space="0"/>
            <w:left w:val="none" w:sz="0" w:space="0"/>
            <w:bottom w:val="none" w:sz="0" w:space="0"/>
            <w:right w:val="none" w:sz="0" w:space="0"/>
          </w:pgBorders>
          <w:cols w:space="720" w:num="1"/>
          <w:docGrid w:type="lines" w:linePitch="312" w:charSpace="0"/>
        </w:sectPr>
      </w:pPr>
    </w:p>
    <w:tbl>
      <w:tblPr>
        <w:tblStyle w:val="27"/>
        <w:tblW w:w="4983" w:type="pc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8" w:type="pct"/>
          </w:tcPr>
          <w:p>
            <w:pPr>
              <w:spacing w:line="360" w:lineRule="auto"/>
              <w:contextualSpacing/>
              <w:jc w:val="center"/>
              <w:outlineLvl w:val="0"/>
              <w:rPr>
                <w:rFonts w:ascii="Times New Roman" w:hAnsi="Times New Roman" w:eastAsia="黑体" w:cs="Times New Roman"/>
                <w:snapToGrid w:val="0"/>
                <w:color w:val="000000" w:themeColor="text1"/>
                <w:sz w:val="30"/>
                <w:szCs w:val="30"/>
                <w:highlight w:val="none"/>
                <w:vertAlign w:val="baseline"/>
                <w14:textFill>
                  <w14:solidFill>
                    <w14:schemeClr w14:val="tx1"/>
                  </w14:solidFill>
                </w14:textFill>
              </w:rPr>
            </w:pPr>
          </w:p>
        </w:tc>
        <w:tc>
          <w:tcPr>
            <w:tcW w:w="4771" w:type="pct"/>
          </w:tcPr>
          <w:p>
            <w:pPr>
              <w:spacing w:line="360" w:lineRule="auto"/>
              <w:ind w:firstLine="420" w:firstLineChars="200"/>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eastAsia="黑体" w:cs="Times New Roman"/>
                <w:snapToGrid w:val="0"/>
                <w:color w:val="000000" w:themeColor="text1"/>
                <w:kern w:val="0"/>
                <w:szCs w:val="16"/>
                <w:highlight w:val="none"/>
                <w14:textFill>
                  <w14:solidFill>
                    <w14:schemeClr w14:val="tx1"/>
                  </w14:solidFill>
                </w14:textFill>
              </w:rPr>
              <w:t>三、声环境影响分析</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1、源强分析</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16"/>
                <w:highlight w:val="none"/>
                <w14:textFill>
                  <w14:solidFill>
                    <w14:schemeClr w14:val="tx1"/>
                  </w14:solidFill>
                </w14:textFill>
              </w:rPr>
              <w:t>噪声源主要为生产设备、泵类、风机、空压机等设备运行噪声，噪声源及采取的降噪措施见表4-8。</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 xml:space="preserve">表4-8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噪声源及降噪措施一览表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7"/>
              <w:gridCol w:w="753"/>
              <w:gridCol w:w="640"/>
              <w:gridCol w:w="609"/>
              <w:gridCol w:w="620"/>
              <w:gridCol w:w="532"/>
              <w:gridCol w:w="385"/>
              <w:gridCol w:w="529"/>
              <w:gridCol w:w="382"/>
              <w:gridCol w:w="529"/>
              <w:gridCol w:w="388"/>
              <w:gridCol w:w="526"/>
              <w:gridCol w:w="526"/>
              <w:gridCol w:w="526"/>
              <w:gridCol w:w="535"/>
              <w:gridCol w:w="629"/>
              <w:gridCol w:w="526"/>
              <w:gridCol w:w="526"/>
              <w:gridCol w:w="526"/>
              <w:gridCol w:w="535"/>
              <w:gridCol w:w="526"/>
              <w:gridCol w:w="526"/>
              <w:gridCol w:w="529"/>
              <w:gridCol w:w="529"/>
              <w:gridCol w:w="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 w:type="pct"/>
                  <w:vMerge w:val="restart"/>
                  <w:tcBorders>
                    <w:top w:val="single" w:color="auto" w:sz="4" w:space="0"/>
                    <w:left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bookmarkStart w:id="13" w:name="PT_6"/>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序号</w:t>
                  </w:r>
                </w:p>
              </w:tc>
              <w:tc>
                <w:tcPr>
                  <w:tcW w:w="219" w:type="pct"/>
                  <w:vMerge w:val="restart"/>
                  <w:tcBorders>
                    <w:top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建筑物名称</w:t>
                  </w:r>
                </w:p>
              </w:tc>
              <w:tc>
                <w:tcPr>
                  <w:tcW w:w="272" w:type="pct"/>
                  <w:vMerge w:val="restart"/>
                  <w:tcBorders>
                    <w:top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声源名称</w:t>
                  </w:r>
                </w:p>
              </w:tc>
              <w:tc>
                <w:tcPr>
                  <w:tcW w:w="231" w:type="pct"/>
                  <w:tcBorders>
                    <w:top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lang w:eastAsia="zh-CN"/>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eastAsia="zh-CN"/>
                      <w14:textFill>
                        <w14:solidFill>
                          <w14:schemeClr w14:val="tx1"/>
                        </w14:solidFill>
                      </w14:textFill>
                    </w:rPr>
                    <w:t>声源源强</w:t>
                  </w:r>
                </w:p>
              </w:tc>
              <w:tc>
                <w:tcPr>
                  <w:tcW w:w="220" w:type="pct"/>
                  <w:vMerge w:val="restart"/>
                  <w:tcBorders>
                    <w:top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声源控制措施</w:t>
                  </w:r>
                </w:p>
              </w:tc>
              <w:tc>
                <w:tcPr>
                  <w:tcW w:w="555" w:type="pct"/>
                  <w:gridSpan w:val="3"/>
                  <w:tcBorders>
                    <w:top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空间相对位置/m</w:t>
                  </w:r>
                </w:p>
              </w:tc>
              <w:tc>
                <w:tcPr>
                  <w:tcW w:w="660" w:type="pct"/>
                  <w:gridSpan w:val="4"/>
                  <w:tcBorders>
                    <w:top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距室内边界距离/m</w:t>
                  </w:r>
                </w:p>
              </w:tc>
              <w:tc>
                <w:tcPr>
                  <w:tcW w:w="763" w:type="pct"/>
                  <w:gridSpan w:val="4"/>
                  <w:tcBorders>
                    <w:top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室内边界声级/dB(A)</w:t>
                  </w:r>
                </w:p>
              </w:tc>
              <w:tc>
                <w:tcPr>
                  <w:tcW w:w="227" w:type="pct"/>
                  <w:vMerge w:val="restart"/>
                  <w:tcBorders>
                    <w:top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运行时段</w:t>
                  </w:r>
                </w:p>
              </w:tc>
              <w:tc>
                <w:tcPr>
                  <w:tcW w:w="763" w:type="pct"/>
                  <w:gridSpan w:val="4"/>
                  <w:tcBorders>
                    <w:top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建筑物插入损失 / dB(A)</w:t>
                  </w:r>
                  <w:bookmarkStart w:id="14" w:name="PT_10"/>
                  <w:bookmarkEnd w:id="14"/>
                </w:p>
              </w:tc>
              <w:tc>
                <w:tcPr>
                  <w:tcW w:w="868" w:type="pct"/>
                  <w:gridSpan w:val="5"/>
                  <w:tcBorders>
                    <w:top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218" w:type="pct"/>
                  <w:vMerge w:val="continue"/>
                  <w:tcBorders>
                    <w:left w:val="single" w:color="auto" w:sz="4" w:space="0"/>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p>
              </w:tc>
              <w:tc>
                <w:tcPr>
                  <w:tcW w:w="219" w:type="pct"/>
                  <w:vMerge w:val="continue"/>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p>
              </w:tc>
              <w:tc>
                <w:tcPr>
                  <w:tcW w:w="272" w:type="pct"/>
                  <w:vMerge w:val="continue"/>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p>
              </w:tc>
              <w:tc>
                <w:tcPr>
                  <w:tcW w:w="23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声功率级/dB(A)</w:t>
                  </w:r>
                </w:p>
              </w:tc>
              <w:tc>
                <w:tcPr>
                  <w:tcW w:w="220" w:type="pct"/>
                  <w:vMerge w:val="continue"/>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p>
              </w:tc>
              <w:tc>
                <w:tcPr>
                  <w:tcW w:w="224"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X</w:t>
                  </w:r>
                </w:p>
              </w:tc>
              <w:tc>
                <w:tcPr>
                  <w:tcW w:w="192"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Y</w:t>
                  </w:r>
                </w:p>
              </w:tc>
              <w:tc>
                <w:tcPr>
                  <w:tcW w:w="139"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Z</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东</w:t>
                  </w:r>
                </w:p>
              </w:tc>
              <w:tc>
                <w:tcPr>
                  <w:tcW w:w="138"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南</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西</w:t>
                  </w:r>
                </w:p>
              </w:tc>
              <w:tc>
                <w:tcPr>
                  <w:tcW w:w="14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北</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东</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南</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西</w:t>
                  </w:r>
                </w:p>
              </w:tc>
              <w:tc>
                <w:tcPr>
                  <w:tcW w:w="193"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北</w:t>
                  </w:r>
                </w:p>
              </w:tc>
              <w:tc>
                <w:tcPr>
                  <w:tcW w:w="227" w:type="pct"/>
                  <w:vMerge w:val="continue"/>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东</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南</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西</w:t>
                  </w:r>
                </w:p>
              </w:tc>
              <w:tc>
                <w:tcPr>
                  <w:tcW w:w="193"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北</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东</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南</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西</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北</w:t>
                  </w:r>
                </w:p>
              </w:tc>
              <w:tc>
                <w:tcPr>
                  <w:tcW w:w="106" w:type="pct"/>
                  <w:tcBorders>
                    <w:right w:val="single" w:color="auto" w:sz="4" w:space="0"/>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218" w:type="pct"/>
                  <w:tcBorders>
                    <w:left w:val="single" w:color="auto" w:sz="4" w:space="0"/>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1</w:t>
                  </w:r>
                </w:p>
              </w:tc>
              <w:tc>
                <w:tcPr>
                  <w:tcW w:w="219" w:type="pct"/>
                  <w:vMerge w:val="restar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锅炉房</w:t>
                  </w:r>
                </w:p>
              </w:tc>
              <w:tc>
                <w:tcPr>
                  <w:tcW w:w="272"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燃气锅炉</w:t>
                  </w:r>
                </w:p>
              </w:tc>
              <w:tc>
                <w:tcPr>
                  <w:tcW w:w="23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80</w:t>
                  </w:r>
                </w:p>
              </w:tc>
              <w:tc>
                <w:tcPr>
                  <w:tcW w:w="22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减振</w:t>
                  </w:r>
                </w:p>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隔声</w:t>
                  </w:r>
                </w:p>
              </w:tc>
              <w:tc>
                <w:tcPr>
                  <w:tcW w:w="224"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-35</w:t>
                  </w:r>
                </w:p>
              </w:tc>
              <w:tc>
                <w:tcPr>
                  <w:tcW w:w="192"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51.3</w:t>
                  </w:r>
                </w:p>
              </w:tc>
              <w:tc>
                <w:tcPr>
                  <w:tcW w:w="139"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1.2</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17.7</w:t>
                  </w:r>
                </w:p>
              </w:tc>
              <w:tc>
                <w:tcPr>
                  <w:tcW w:w="138"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2.5</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6.3</w:t>
                  </w:r>
                </w:p>
              </w:tc>
              <w:tc>
                <w:tcPr>
                  <w:tcW w:w="14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3.3</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69.4</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70.0</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69.5</w:t>
                  </w:r>
                </w:p>
              </w:tc>
              <w:tc>
                <w:tcPr>
                  <w:tcW w:w="193"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69.8</w:t>
                  </w:r>
                </w:p>
              </w:tc>
              <w:tc>
                <w:tcPr>
                  <w:tcW w:w="227" w:type="pct"/>
                  <w:vMerge w:val="restar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1440</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193"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43.4</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44.0</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43.5</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43.8</w:t>
                  </w:r>
                </w:p>
              </w:tc>
              <w:tc>
                <w:tcPr>
                  <w:tcW w:w="106" w:type="pct"/>
                  <w:tcBorders>
                    <w:right w:val="single" w:color="auto" w:sz="4" w:space="0"/>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218" w:type="pct"/>
                  <w:tcBorders>
                    <w:left w:val="single" w:color="auto" w:sz="4" w:space="0"/>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w:t>
                  </w:r>
                </w:p>
              </w:tc>
              <w:tc>
                <w:tcPr>
                  <w:tcW w:w="219" w:type="pct"/>
                  <w:vMerge w:val="continue"/>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p>
              </w:tc>
              <w:tc>
                <w:tcPr>
                  <w:tcW w:w="272"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eastAsia="zh-CN"/>
                      <w14:textFill>
                        <w14:solidFill>
                          <w14:schemeClr w14:val="tx1"/>
                        </w14:solidFill>
                      </w14:textFill>
                    </w:rPr>
                    <w:t>软水</w:t>
                  </w: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设备</w:t>
                  </w:r>
                </w:p>
              </w:tc>
              <w:tc>
                <w:tcPr>
                  <w:tcW w:w="23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70</w:t>
                  </w:r>
                </w:p>
              </w:tc>
              <w:tc>
                <w:tcPr>
                  <w:tcW w:w="22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减振</w:t>
                  </w:r>
                </w:p>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隔声</w:t>
                  </w:r>
                </w:p>
              </w:tc>
              <w:tc>
                <w:tcPr>
                  <w:tcW w:w="224"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-24.9</w:t>
                  </w:r>
                </w:p>
              </w:tc>
              <w:tc>
                <w:tcPr>
                  <w:tcW w:w="192"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51.5</w:t>
                  </w:r>
                </w:p>
              </w:tc>
              <w:tc>
                <w:tcPr>
                  <w:tcW w:w="139"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1.2</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7.6</w:t>
                  </w:r>
                </w:p>
              </w:tc>
              <w:tc>
                <w:tcPr>
                  <w:tcW w:w="138"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2.7</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16.4</w:t>
                  </w:r>
                </w:p>
              </w:tc>
              <w:tc>
                <w:tcPr>
                  <w:tcW w:w="14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3.1</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59.5</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59.9</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59.4</w:t>
                  </w:r>
                </w:p>
              </w:tc>
              <w:tc>
                <w:tcPr>
                  <w:tcW w:w="193"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59.8</w:t>
                  </w:r>
                </w:p>
              </w:tc>
              <w:tc>
                <w:tcPr>
                  <w:tcW w:w="227" w:type="pct"/>
                  <w:vMerge w:val="continue"/>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193"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33.5</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33.9</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33.4</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33.8</w:t>
                  </w:r>
                </w:p>
              </w:tc>
              <w:tc>
                <w:tcPr>
                  <w:tcW w:w="106" w:type="pct"/>
                  <w:tcBorders>
                    <w:right w:val="single" w:color="auto" w:sz="4" w:space="0"/>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218" w:type="pct"/>
                  <w:tcBorders>
                    <w:left w:val="single" w:color="auto" w:sz="4" w:space="0"/>
                  </w:tcBorders>
                  <w:shd w:val="clear" w:color="auto" w:fill="auto"/>
                  <w:tcMar>
                    <w:top w:w="0" w:type="dxa"/>
                    <w:left w:w="0" w:type="dxa"/>
                    <w:bottom w:w="0" w:type="dxa"/>
                    <w:right w:w="0" w:type="dxa"/>
                  </w:tcMar>
                  <w:vAlign w:val="center"/>
                </w:tcPr>
                <w:p>
                  <w:pPr>
                    <w:spacing w:line="240" w:lineRule="auto"/>
                    <w:jc w:val="cente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3</w:t>
                  </w:r>
                </w:p>
              </w:tc>
              <w:tc>
                <w:tcPr>
                  <w:tcW w:w="219" w:type="pct"/>
                  <w:vMerge w:val="continue"/>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p>
              </w:tc>
              <w:tc>
                <w:tcPr>
                  <w:tcW w:w="272"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风机</w:t>
                  </w:r>
                </w:p>
              </w:tc>
              <w:tc>
                <w:tcPr>
                  <w:tcW w:w="23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90</w:t>
                  </w:r>
                </w:p>
              </w:tc>
              <w:tc>
                <w:tcPr>
                  <w:tcW w:w="22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减振</w:t>
                  </w:r>
                </w:p>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隔声</w:t>
                  </w:r>
                </w:p>
              </w:tc>
              <w:tc>
                <w:tcPr>
                  <w:tcW w:w="224"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-29.6</w:t>
                  </w:r>
                </w:p>
              </w:tc>
              <w:tc>
                <w:tcPr>
                  <w:tcW w:w="192"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49.3</w:t>
                  </w:r>
                </w:p>
              </w:tc>
              <w:tc>
                <w:tcPr>
                  <w:tcW w:w="139"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1.2</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0.7</w:t>
                  </w:r>
                </w:p>
              </w:tc>
              <w:tc>
                <w:tcPr>
                  <w:tcW w:w="138"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0.3</w:t>
                  </w:r>
                </w:p>
              </w:tc>
              <w:tc>
                <w:tcPr>
                  <w:tcW w:w="191"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0.6</w:t>
                  </w:r>
                </w:p>
              </w:tc>
              <w:tc>
                <w:tcPr>
                  <w:tcW w:w="14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0.6</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99.8</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100.2</w:t>
                  </w:r>
                </w:p>
              </w:tc>
              <w:tc>
                <w:tcPr>
                  <w:tcW w:w="190"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99.9</w:t>
                  </w:r>
                </w:p>
              </w:tc>
              <w:tc>
                <w:tcPr>
                  <w:tcW w:w="193" w:type="pct"/>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99.9</w:t>
                  </w:r>
                </w:p>
              </w:tc>
              <w:tc>
                <w:tcPr>
                  <w:tcW w:w="227" w:type="pct"/>
                  <w:vMerge w:val="continue"/>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p>
              </w:tc>
              <w:tc>
                <w:tcPr>
                  <w:tcW w:w="526" w:type="dxa"/>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526" w:type="dxa"/>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526" w:type="dxa"/>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535" w:type="dxa"/>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26.0</w:t>
                  </w:r>
                </w:p>
              </w:tc>
              <w:tc>
                <w:tcPr>
                  <w:tcW w:w="526" w:type="dxa"/>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73.8</w:t>
                  </w:r>
                </w:p>
              </w:tc>
              <w:tc>
                <w:tcPr>
                  <w:tcW w:w="526" w:type="dxa"/>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74.2</w:t>
                  </w:r>
                </w:p>
              </w:tc>
              <w:tc>
                <w:tcPr>
                  <w:tcW w:w="529" w:type="dxa"/>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73.9</w:t>
                  </w:r>
                </w:p>
              </w:tc>
              <w:tc>
                <w:tcPr>
                  <w:tcW w:w="529" w:type="dxa"/>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73.9</w:t>
                  </w:r>
                </w:p>
              </w:tc>
              <w:tc>
                <w:tcPr>
                  <w:tcW w:w="106" w:type="pct"/>
                  <w:tcBorders>
                    <w:right w:val="single" w:color="auto" w:sz="4" w:space="0"/>
                  </w:tcBorders>
                  <w:shd w:val="clear" w:color="auto" w:fill="auto"/>
                  <w:tcMar>
                    <w:top w:w="0" w:type="dxa"/>
                    <w:left w:w="0" w:type="dxa"/>
                    <w:bottom w:w="0" w:type="dxa"/>
                    <w:right w:w="0" w:type="dxa"/>
                  </w:tcMar>
                  <w:vAlign w:val="center"/>
                </w:tcPr>
                <w:p>
                  <w:pPr>
                    <w:spacing w:line="240" w:lineRule="auto"/>
                    <w:jc w:val="cente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1</w:t>
                  </w:r>
                </w:p>
              </w:tc>
            </w:tr>
            <w:bookmarkEnd w:id="13"/>
          </w:tbl>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2、噪声治理措施</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为了改善操作环境，使厂界能够符合《工业企业厂界环境噪声排放标准》（GB12348-2008）2类</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4类</w:t>
            </w:r>
            <w:r>
              <w:rPr>
                <w:rFonts w:ascii="Times New Roman" w:hAnsi="Times New Roman" w:cs="Times New Roman"/>
                <w:snapToGrid w:val="0"/>
                <w:color w:val="000000" w:themeColor="text1"/>
                <w:kern w:val="0"/>
                <w:szCs w:val="16"/>
                <w:highlight w:val="none"/>
                <w14:textFill>
                  <w14:solidFill>
                    <w14:schemeClr w14:val="tx1"/>
                  </w14:solidFill>
                </w14:textFill>
              </w:rPr>
              <w:t>标准的要求，减少对周围环境的影响，</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16"/>
                <w:highlight w:val="none"/>
                <w14:textFill>
                  <w14:solidFill>
                    <w14:schemeClr w14:val="tx1"/>
                  </w14:solidFill>
                </w14:textFill>
              </w:rPr>
              <w:t>针对以上噪声源情况，采取了以下控制措施：</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（1）在设备选型上，首先选择装备先进的低噪声设备并采取适当的降噪措施，如机组基础设置衬垫，使之与建筑结构隔开，从源头减小噪声的影响；</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（2）在风机外加隔声罩或是附加通风消声装置；</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（3）合理布置产噪设备，使产噪设备尽量远离厂界；</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（4）加强设备的维修保养，保证相对运动件结合面的良好润滑并降低结合面的表面粗糙度，使设备处于最佳工作状态；</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经采取以上措施后，各设备噪声级大大降低。</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3、预测模式及参数选择</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本次评价采用《环境影响评价技术导则 声环境》（HJ2.4-2021）中推荐模式进行预测，用A声级计算，模式如下：</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（1）室内声源等效为室外声源的计算</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hint="eastAsia" w:ascii="宋体" w:hAnsi="宋体" w:eastAsia="宋体" w:cs="宋体"/>
                <w:snapToGrid w:val="0"/>
                <w:color w:val="000000" w:themeColor="text1"/>
                <w:kern w:val="0"/>
                <w:szCs w:val="16"/>
                <w:highlight w:val="none"/>
                <w14:textFill>
                  <w14:solidFill>
                    <w14:schemeClr w14:val="tx1"/>
                  </w14:solidFill>
                </w14:textFill>
              </w:rPr>
              <w:t>①</w:t>
            </w:r>
            <w:r>
              <w:rPr>
                <w:rFonts w:ascii="Times New Roman" w:hAnsi="Times New Roman" w:cs="Times New Roman"/>
                <w:snapToGrid w:val="0"/>
                <w:color w:val="000000" w:themeColor="text1"/>
                <w:kern w:val="0"/>
                <w:szCs w:val="16"/>
                <w:highlight w:val="none"/>
                <w14:textFill>
                  <w14:solidFill>
                    <w14:schemeClr w14:val="tx1"/>
                  </w14:solidFill>
                </w14:textFill>
              </w:rPr>
              <w:t>首先计算出某个室内靠近围护结构处的倍频带声压级</w:t>
            </w:r>
          </w:p>
          <w:p>
            <w:pPr>
              <w:spacing w:line="360" w:lineRule="auto"/>
              <w:contextualSpacing/>
              <w:jc w:val="center"/>
              <w:rPr>
                <w:rFonts w:ascii="Times New Roman" w:hAnsi="Times New Roman" w:cs="Times New Roman"/>
                <w:color w:val="000000" w:themeColor="text1"/>
                <w:szCs w:val="20"/>
                <w:highlight w:val="none"/>
                <w14:textFill>
                  <w14:solidFill>
                    <w14:schemeClr w14:val="tx1"/>
                  </w14:solidFill>
                </w14:textFill>
              </w:rPr>
            </w:pPr>
            <w:r>
              <w:rPr>
                <w:rFonts w:ascii="Times New Roman" w:hAnsi="Times New Roman" w:cs="Times New Roman"/>
                <w:bCs/>
                <w:snapToGrid w:val="0"/>
                <w:color w:val="000000" w:themeColor="text1"/>
                <w:kern w:val="0"/>
                <w:position w:val="-28"/>
                <w:szCs w:val="21"/>
                <w:highlight w:val="none"/>
                <w14:textFill>
                  <w14:solidFill>
                    <w14:schemeClr w14:val="tx1"/>
                  </w14:solidFill>
                </w14:textFill>
              </w:rPr>
              <w:object>
                <v:shape id="_x0000_i1029" o:spt="75" type="#_x0000_t75" style="height:31.5pt;width:120.75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ascii="Times New Roman" w:hAnsi="Times New Roman" w:cs="Times New Roman"/>
                <w:bCs/>
                <w:snapToGrid w:val="0"/>
                <w:color w:val="000000" w:themeColor="text1"/>
                <w:kern w:val="0"/>
                <w:szCs w:val="21"/>
                <w:highlight w:val="none"/>
                <w14:textFill>
                  <w14:solidFill>
                    <w14:schemeClr w14:val="tx1"/>
                  </w14:solidFill>
                </w14:textFill>
              </w:rPr>
              <w:t xml:space="preserve"> </w:t>
            </w:r>
          </w:p>
          <w:p>
            <w:pPr>
              <w:spacing w:line="360" w:lineRule="auto"/>
              <w:ind w:firstLine="420" w:firstLineChars="200"/>
              <w:contextualSpacing/>
              <w:rPr>
                <w:rFonts w:ascii="Times New Roman" w:hAnsi="Times New Roman" w:cs="Times New Roman"/>
                <w:bCs/>
                <w:snapToGrid w:val="0"/>
                <w:color w:val="000000" w:themeColor="text1"/>
                <w:kern w:val="0"/>
                <w:szCs w:val="21"/>
                <w:highlight w:val="none"/>
                <w14:textFill>
                  <w14:solidFill>
                    <w14:schemeClr w14:val="tx1"/>
                  </w14:solidFill>
                </w14:textFill>
              </w:rPr>
            </w:pPr>
            <w:r>
              <w:rPr>
                <w:rFonts w:ascii="Times New Roman" w:hAnsi="Times New Roman" w:cs="Times New Roman"/>
                <w:bCs/>
                <w:snapToGrid w:val="0"/>
                <w:color w:val="000000" w:themeColor="text1"/>
                <w:kern w:val="0"/>
                <w:szCs w:val="21"/>
                <w:highlight w:val="none"/>
                <w14:textFill>
                  <w14:solidFill>
                    <w14:schemeClr w14:val="tx1"/>
                  </w14:solidFill>
                </w14:textFill>
              </w:rPr>
              <w:t>式中：L</w:t>
            </w:r>
            <w:r>
              <w:rPr>
                <w:rFonts w:ascii="Times New Roman" w:hAnsi="Times New Roman" w:cs="Times New Roman"/>
                <w:bCs/>
                <w:snapToGrid w:val="0"/>
                <w:color w:val="000000" w:themeColor="text1"/>
                <w:kern w:val="0"/>
                <w:szCs w:val="21"/>
                <w:highlight w:val="none"/>
                <w:vertAlign w:val="subscript"/>
                <w14:textFill>
                  <w14:solidFill>
                    <w14:schemeClr w14:val="tx1"/>
                  </w14:solidFill>
                </w14:textFill>
              </w:rPr>
              <w:t>P1</w:t>
            </w:r>
            <w:r>
              <w:rPr>
                <w:rFonts w:ascii="Times New Roman" w:hAnsi="Times New Roman" w:cs="Times New Roman"/>
                <w:bCs/>
                <w:snapToGrid w:val="0"/>
                <w:color w:val="000000" w:themeColor="text1"/>
                <w:kern w:val="0"/>
                <w:szCs w:val="21"/>
                <w:highlight w:val="none"/>
                <w14:textFill>
                  <w14:solidFill>
                    <w14:schemeClr w14:val="tx1"/>
                  </w14:solidFill>
                </w14:textFill>
              </w:rPr>
              <w:t>—某个室内声源在靠近围护结构处产生的倍频带声压级；</w:t>
            </w:r>
          </w:p>
          <w:p>
            <w:pPr>
              <w:spacing w:line="360" w:lineRule="auto"/>
              <w:ind w:firstLine="1050" w:firstLineChars="500"/>
              <w:contextualSpacing/>
              <w:rPr>
                <w:rFonts w:ascii="Times New Roman" w:hAnsi="Times New Roman" w:cs="Times New Roman"/>
                <w:bCs/>
                <w:snapToGrid w:val="0"/>
                <w:color w:val="000000" w:themeColor="text1"/>
                <w:kern w:val="0"/>
                <w:szCs w:val="21"/>
                <w:highlight w:val="none"/>
                <w14:textFill>
                  <w14:solidFill>
                    <w14:schemeClr w14:val="tx1"/>
                  </w14:solidFill>
                </w14:textFill>
              </w:rPr>
            </w:pPr>
            <w:r>
              <w:rPr>
                <w:rFonts w:ascii="Times New Roman" w:hAnsi="Times New Roman" w:cs="Times New Roman"/>
                <w:bCs/>
                <w:snapToGrid w:val="0"/>
                <w:color w:val="000000" w:themeColor="text1"/>
                <w:kern w:val="0"/>
                <w:szCs w:val="21"/>
                <w:highlight w:val="none"/>
                <w14:textFill>
                  <w14:solidFill>
                    <w14:schemeClr w14:val="tx1"/>
                  </w14:solidFill>
                </w14:textFill>
              </w:rPr>
              <w:t>L</w:t>
            </w:r>
            <w:r>
              <w:rPr>
                <w:rFonts w:ascii="Times New Roman" w:hAnsi="Times New Roman" w:cs="Times New Roman"/>
                <w:bCs/>
                <w:snapToGrid w:val="0"/>
                <w:color w:val="000000" w:themeColor="text1"/>
                <w:kern w:val="0"/>
                <w:szCs w:val="21"/>
                <w:highlight w:val="none"/>
                <w:vertAlign w:val="subscript"/>
                <w14:textFill>
                  <w14:solidFill>
                    <w14:schemeClr w14:val="tx1"/>
                  </w14:solidFill>
                </w14:textFill>
              </w:rPr>
              <w:t>w</w:t>
            </w:r>
            <w:r>
              <w:rPr>
                <w:rFonts w:ascii="Times New Roman" w:hAnsi="Times New Roman" w:cs="Times New Roman"/>
                <w:bCs/>
                <w:snapToGrid w:val="0"/>
                <w:color w:val="000000" w:themeColor="text1"/>
                <w:kern w:val="0"/>
                <w:szCs w:val="21"/>
                <w:highlight w:val="none"/>
                <w14:textFill>
                  <w14:solidFill>
                    <w14:schemeClr w14:val="tx1"/>
                  </w14:solidFill>
                </w14:textFill>
              </w:rPr>
              <w:t>—某个声源的倍频带声功率级，dB(A)；</w:t>
            </w:r>
          </w:p>
          <w:p>
            <w:pPr>
              <w:spacing w:line="360" w:lineRule="auto"/>
              <w:ind w:firstLine="1050" w:firstLineChars="50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r—某个声源与靠近围护结构处的距离，m；</w:t>
            </w:r>
          </w:p>
          <w:p>
            <w:pPr>
              <w:spacing w:line="360" w:lineRule="auto"/>
              <w:ind w:firstLine="1050" w:firstLineChars="500"/>
              <w:contextualSpacing/>
              <w:rPr>
                <w:rFonts w:ascii="Times New Roman" w:hAnsi="Times New Roman" w:cs="Times New Roman"/>
                <w:bCs/>
                <w:snapToGrid w:val="0"/>
                <w:color w:val="000000" w:themeColor="text1"/>
                <w:kern w:val="0"/>
                <w:szCs w:val="21"/>
                <w:highlight w:val="none"/>
                <w14:textFill>
                  <w14:solidFill>
                    <w14:schemeClr w14:val="tx1"/>
                  </w14:solidFill>
                </w14:textFill>
              </w:rPr>
            </w:pPr>
            <w:r>
              <w:rPr>
                <w:rFonts w:ascii="Times New Roman" w:hAnsi="Times New Roman" w:cs="Times New Roman"/>
                <w:bCs/>
                <w:snapToGrid w:val="0"/>
                <w:color w:val="000000" w:themeColor="text1"/>
                <w:kern w:val="0"/>
                <w:szCs w:val="21"/>
                <w:highlight w:val="none"/>
                <w14:textFill>
                  <w14:solidFill>
                    <w14:schemeClr w14:val="tx1"/>
                  </w14:solidFill>
                </w14:textFill>
              </w:rPr>
              <w:t>R—房间常数，R=Sα/(1-α)，S为房间内表面面积，m</w:t>
            </w:r>
            <w:r>
              <w:rPr>
                <w:rFonts w:ascii="Times New Roman" w:hAnsi="Times New Roman" w:cs="Times New Roman"/>
                <w:bCs/>
                <w:snapToGrid w:val="0"/>
                <w:color w:val="000000" w:themeColor="text1"/>
                <w:kern w:val="0"/>
                <w:szCs w:val="21"/>
                <w:highlight w:val="none"/>
                <w:vertAlign w:val="superscript"/>
                <w14:textFill>
                  <w14:solidFill>
                    <w14:schemeClr w14:val="tx1"/>
                  </w14:solidFill>
                </w14:textFill>
              </w:rPr>
              <w:t>2</w:t>
            </w:r>
            <w:r>
              <w:rPr>
                <w:rFonts w:ascii="Times New Roman" w:hAnsi="Times New Roman" w:cs="Times New Roman"/>
                <w:bCs/>
                <w:snapToGrid w:val="0"/>
                <w:color w:val="000000" w:themeColor="text1"/>
                <w:kern w:val="0"/>
                <w:szCs w:val="21"/>
                <w:highlight w:val="none"/>
                <w14:textFill>
                  <w14:solidFill>
                    <w14:schemeClr w14:val="tx1"/>
                  </w14:solidFill>
                </w14:textFill>
              </w:rPr>
              <w:t>；α为平均吸声系数；</w:t>
            </w:r>
          </w:p>
          <w:p>
            <w:pPr>
              <w:spacing w:line="360" w:lineRule="auto"/>
              <w:ind w:firstLine="1050" w:firstLineChars="50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Q—指向性因子，通常对无指向性声源，当声源</w:t>
            </w:r>
            <w:r>
              <w:rPr>
                <w:rFonts w:hint="eastAsia" w:ascii="Times New Roman" w:hAnsi="Times New Roman" w:cs="Times New Roman"/>
                <w:color w:val="000000" w:themeColor="text1"/>
                <w:highlight w:val="none"/>
                <w:lang w:eastAsia="zh-CN"/>
                <w14:textFill>
                  <w14:solidFill>
                    <w14:schemeClr w14:val="tx1"/>
                  </w14:solidFill>
                </w14:textFill>
              </w:rPr>
              <w:t>放在</w:t>
            </w:r>
            <w:r>
              <w:rPr>
                <w:rFonts w:ascii="Times New Roman" w:hAnsi="Times New Roman" w:cs="Times New Roman"/>
                <w:color w:val="000000" w:themeColor="text1"/>
                <w:highlight w:val="none"/>
                <w14:textFill>
                  <w14:solidFill>
                    <w14:schemeClr w14:val="tx1"/>
                  </w14:solidFill>
                </w14:textFill>
              </w:rPr>
              <w:t>房间中心时，Q=1；当放在一面墙的中心时，Q=2；当放在两面墙夹角处时，Q=4；当放在三面墙夹角处时，Q=8；</w:t>
            </w:r>
          </w:p>
          <w:p>
            <w:pPr>
              <w:spacing w:line="360" w:lineRule="auto"/>
              <w:ind w:firstLine="420" w:firstLineChars="200"/>
              <w:contextualSpacing/>
              <w:rPr>
                <w:rFonts w:ascii="Times New Roman" w:hAnsi="Times New Roman" w:cs="Times New Roman"/>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②</w:t>
            </w:r>
            <w:r>
              <w:rPr>
                <w:rFonts w:ascii="Times New Roman" w:hAnsi="Times New Roman" w:cs="Times New Roman"/>
                <w:color w:val="000000" w:themeColor="text1"/>
                <w:szCs w:val="20"/>
                <w:highlight w:val="none"/>
                <w14:textFill>
                  <w14:solidFill>
                    <w14:schemeClr w14:val="tx1"/>
                  </w14:solidFill>
                </w14:textFill>
              </w:rPr>
              <w:t>计算出所有室内声源在围护结构处产生的i倍频带叠加声压级</w:t>
            </w:r>
          </w:p>
          <w:p>
            <w:pPr>
              <w:spacing w:line="360" w:lineRule="auto"/>
              <w:contextualSpacing/>
              <w:jc w:val="center"/>
              <w:rPr>
                <w:rFonts w:ascii="Times New Roman" w:hAnsi="Times New Roman" w:cs="Times New Roman"/>
                <w:color w:val="000000" w:themeColor="text1"/>
                <w:szCs w:val="20"/>
                <w:highlight w:val="none"/>
                <w14:textFill>
                  <w14:solidFill>
                    <w14:schemeClr w14:val="tx1"/>
                  </w14:solidFill>
                </w14:textFill>
              </w:rPr>
            </w:pPr>
            <w:r>
              <w:rPr>
                <w:rFonts w:ascii="Times New Roman" w:hAnsi="Times New Roman" w:cs="Times New Roman"/>
                <w:bCs/>
                <w:snapToGrid w:val="0"/>
                <w:color w:val="000000" w:themeColor="text1"/>
                <w:kern w:val="0"/>
                <w:position w:val="-32"/>
                <w:szCs w:val="21"/>
                <w:highlight w:val="none"/>
                <w14:textFill>
                  <w14:solidFill>
                    <w14:schemeClr w14:val="tx1"/>
                  </w14:solidFill>
                </w14:textFill>
              </w:rPr>
              <w:object>
                <v:shape id="_x0000_i1030" o:spt="75" type="#_x0000_t75" style="height:31.5pt;width:109.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p>
          <w:p>
            <w:pPr>
              <w:spacing w:line="360" w:lineRule="auto"/>
              <w:ind w:firstLine="420" w:firstLineChars="200"/>
              <w:contextualSpacing/>
              <w:rPr>
                <w:rFonts w:ascii="Times New Roman" w:hAnsi="Times New Roman" w:cs="Times New Roman"/>
                <w:bCs/>
                <w:snapToGrid w:val="0"/>
                <w:color w:val="000000" w:themeColor="text1"/>
                <w:kern w:val="0"/>
                <w:szCs w:val="21"/>
                <w:highlight w:val="none"/>
                <w14:textFill>
                  <w14:solidFill>
                    <w14:schemeClr w14:val="tx1"/>
                  </w14:solidFill>
                </w14:textFill>
              </w:rPr>
            </w:pPr>
            <w:r>
              <w:rPr>
                <w:rFonts w:ascii="Times New Roman" w:hAnsi="Times New Roman" w:cs="Times New Roman"/>
                <w:bCs/>
                <w:snapToGrid w:val="0"/>
                <w:color w:val="000000" w:themeColor="text1"/>
                <w:kern w:val="0"/>
                <w:szCs w:val="21"/>
                <w:highlight w:val="none"/>
                <w14:textFill>
                  <w14:solidFill>
                    <w14:schemeClr w14:val="tx1"/>
                  </w14:solidFill>
                </w14:textFill>
              </w:rPr>
              <w:t>式中：L</w:t>
            </w:r>
            <w:r>
              <w:rPr>
                <w:rFonts w:ascii="Times New Roman" w:hAnsi="Times New Roman" w:cs="Times New Roman"/>
                <w:bCs/>
                <w:snapToGrid w:val="0"/>
                <w:color w:val="000000" w:themeColor="text1"/>
                <w:kern w:val="0"/>
                <w:szCs w:val="21"/>
                <w:highlight w:val="none"/>
                <w:vertAlign w:val="subscript"/>
                <w14:textFill>
                  <w14:solidFill>
                    <w14:schemeClr w14:val="tx1"/>
                  </w14:solidFill>
                </w14:textFill>
              </w:rPr>
              <w:t>P1i</w:t>
            </w:r>
            <w:r>
              <w:rPr>
                <w:rFonts w:ascii="Times New Roman" w:hAnsi="Times New Roman" w:cs="Times New Roman"/>
                <w:bCs/>
                <w:snapToGrid w:val="0"/>
                <w:color w:val="000000" w:themeColor="text1"/>
                <w:kern w:val="0"/>
                <w:szCs w:val="21"/>
                <w:highlight w:val="none"/>
                <w14:textFill>
                  <w14:solidFill>
                    <w14:schemeClr w14:val="tx1"/>
                  </w14:solidFill>
                </w14:textFill>
              </w:rPr>
              <w:t>（T）—靠近围护结构处N个室内声源产生的i倍频带的叠加声压级，dB(A)；</w:t>
            </w:r>
          </w:p>
          <w:p>
            <w:pPr>
              <w:spacing w:line="360" w:lineRule="auto"/>
              <w:ind w:firstLine="1050" w:firstLineChars="500"/>
              <w:contextualSpacing/>
              <w:rPr>
                <w:rFonts w:ascii="Times New Roman" w:hAnsi="Times New Roman" w:cs="Times New Roman"/>
                <w:bCs/>
                <w:snapToGrid w:val="0"/>
                <w:color w:val="000000" w:themeColor="text1"/>
                <w:kern w:val="0"/>
                <w:szCs w:val="21"/>
                <w:highlight w:val="none"/>
                <w14:textFill>
                  <w14:solidFill>
                    <w14:schemeClr w14:val="tx1"/>
                  </w14:solidFill>
                </w14:textFill>
              </w:rPr>
            </w:pPr>
            <w:r>
              <w:rPr>
                <w:rFonts w:ascii="Times New Roman" w:hAnsi="Times New Roman" w:cs="Times New Roman"/>
                <w:bCs/>
                <w:snapToGrid w:val="0"/>
                <w:color w:val="000000" w:themeColor="text1"/>
                <w:kern w:val="0"/>
                <w:szCs w:val="21"/>
                <w:highlight w:val="none"/>
                <w14:textFill>
                  <w14:solidFill>
                    <w14:schemeClr w14:val="tx1"/>
                  </w14:solidFill>
                </w14:textFill>
              </w:rPr>
              <w:t>L</w:t>
            </w:r>
            <w:r>
              <w:rPr>
                <w:rFonts w:ascii="Times New Roman" w:hAnsi="Times New Roman" w:cs="Times New Roman"/>
                <w:bCs/>
                <w:snapToGrid w:val="0"/>
                <w:color w:val="000000" w:themeColor="text1"/>
                <w:kern w:val="0"/>
                <w:szCs w:val="21"/>
                <w:highlight w:val="none"/>
                <w:vertAlign w:val="subscript"/>
                <w14:textFill>
                  <w14:solidFill>
                    <w14:schemeClr w14:val="tx1"/>
                  </w14:solidFill>
                </w14:textFill>
              </w:rPr>
              <w:t>P1ij</w:t>
            </w:r>
            <w:r>
              <w:rPr>
                <w:rFonts w:ascii="Times New Roman" w:hAnsi="Times New Roman" w:cs="Times New Roman"/>
                <w:bCs/>
                <w:snapToGrid w:val="0"/>
                <w:color w:val="000000" w:themeColor="text1"/>
                <w:kern w:val="0"/>
                <w:szCs w:val="21"/>
                <w:highlight w:val="none"/>
                <w14:textFill>
                  <w14:solidFill>
                    <w14:schemeClr w14:val="tx1"/>
                  </w14:solidFill>
                </w14:textFill>
              </w:rPr>
              <w:t>—室内j声源i倍频带的声压级，dB(A)；</w:t>
            </w:r>
          </w:p>
          <w:p>
            <w:pPr>
              <w:spacing w:line="360" w:lineRule="auto"/>
              <w:ind w:firstLine="1050" w:firstLineChars="50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N—室内声源总数；</w:t>
            </w:r>
          </w:p>
          <w:p>
            <w:pPr>
              <w:spacing w:line="360" w:lineRule="auto"/>
              <w:contextualSpacing/>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Cs/>
                <w:snapToGrid w:val="0"/>
                <w:color w:val="000000" w:themeColor="text1"/>
                <w:kern w:val="0"/>
                <w:position w:val="-14"/>
                <w:szCs w:val="21"/>
                <w:highlight w:val="none"/>
                <w14:textFill>
                  <w14:solidFill>
                    <w14:schemeClr w14:val="tx1"/>
                  </w14:solidFill>
                </w14:textFill>
              </w:rPr>
              <w:object>
                <v:shape id="_x0000_i1031" o:spt="75" type="#_x0000_t75" style="height:18.75pt;width:132pt;" o:ole="t"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p>
          <w:p>
            <w:pPr>
              <w:spacing w:line="360" w:lineRule="auto"/>
              <w:ind w:firstLine="420" w:firstLineChars="200"/>
              <w:contextualSpacing/>
              <w:rPr>
                <w:rFonts w:ascii="Times New Roman" w:hAnsi="Times New Roman" w:cs="Times New Roman"/>
                <w:bCs/>
                <w:snapToGrid w:val="0"/>
                <w:color w:val="000000" w:themeColor="text1"/>
                <w:kern w:val="0"/>
                <w:szCs w:val="21"/>
                <w:highlight w:val="none"/>
                <w14:textFill>
                  <w14:solidFill>
                    <w14:schemeClr w14:val="tx1"/>
                  </w14:solidFill>
                </w14:textFill>
              </w:rPr>
            </w:pPr>
            <w:r>
              <w:rPr>
                <w:rFonts w:ascii="Times New Roman" w:hAnsi="Times New Roman" w:cs="Times New Roman"/>
                <w:bCs/>
                <w:snapToGrid w:val="0"/>
                <w:color w:val="000000" w:themeColor="text1"/>
                <w:kern w:val="0"/>
                <w:szCs w:val="21"/>
                <w:highlight w:val="none"/>
                <w14:textFill>
                  <w14:solidFill>
                    <w14:schemeClr w14:val="tx1"/>
                  </w14:solidFill>
                </w14:textFill>
              </w:rPr>
              <w:t>式中：L</w:t>
            </w:r>
            <w:r>
              <w:rPr>
                <w:rFonts w:ascii="Times New Roman" w:hAnsi="Times New Roman" w:cs="Times New Roman"/>
                <w:bCs/>
                <w:snapToGrid w:val="0"/>
                <w:color w:val="000000" w:themeColor="text1"/>
                <w:kern w:val="0"/>
                <w:szCs w:val="21"/>
                <w:highlight w:val="none"/>
                <w:vertAlign w:val="subscript"/>
                <w14:textFill>
                  <w14:solidFill>
                    <w14:schemeClr w14:val="tx1"/>
                  </w14:solidFill>
                </w14:textFill>
              </w:rPr>
              <w:t>P2i</w:t>
            </w:r>
            <w:r>
              <w:rPr>
                <w:rFonts w:ascii="Times New Roman" w:hAnsi="Times New Roman" w:cs="Times New Roman"/>
                <w:bCs/>
                <w:snapToGrid w:val="0"/>
                <w:color w:val="000000" w:themeColor="text1"/>
                <w:kern w:val="0"/>
                <w:szCs w:val="21"/>
                <w:highlight w:val="none"/>
                <w14:textFill>
                  <w14:solidFill>
                    <w14:schemeClr w14:val="tx1"/>
                  </w14:solidFill>
                </w14:textFill>
              </w:rPr>
              <w:t>（T）—靠近围护结构处N个室外声源产生的i倍频带的叠加声压级，dB(A)；</w:t>
            </w:r>
          </w:p>
          <w:p>
            <w:pPr>
              <w:spacing w:line="360" w:lineRule="auto"/>
              <w:ind w:firstLine="1050" w:firstLineChars="500"/>
              <w:contextualSpacing/>
              <w:rPr>
                <w:rFonts w:ascii="Times New Roman" w:hAnsi="Times New Roman" w:cs="Times New Roman"/>
                <w:bCs/>
                <w:snapToGrid w:val="0"/>
                <w:color w:val="000000" w:themeColor="text1"/>
                <w:kern w:val="0"/>
                <w:szCs w:val="21"/>
                <w:highlight w:val="none"/>
                <w14:textFill>
                  <w14:solidFill>
                    <w14:schemeClr w14:val="tx1"/>
                  </w14:solidFill>
                </w14:textFill>
              </w:rPr>
            </w:pPr>
            <w:r>
              <w:rPr>
                <w:rFonts w:ascii="Times New Roman" w:hAnsi="Times New Roman" w:cs="Times New Roman"/>
                <w:bCs/>
                <w:snapToGrid w:val="0"/>
                <w:color w:val="000000" w:themeColor="text1"/>
                <w:kern w:val="0"/>
                <w:szCs w:val="21"/>
                <w:highlight w:val="none"/>
                <w14:textFill>
                  <w14:solidFill>
                    <w14:schemeClr w14:val="tx1"/>
                  </w14:solidFill>
                </w14:textFill>
              </w:rPr>
              <w:t>T</w:t>
            </w:r>
            <w:r>
              <w:rPr>
                <w:rFonts w:ascii="Times New Roman" w:hAnsi="Times New Roman" w:cs="Times New Roman"/>
                <w:bCs/>
                <w:snapToGrid w:val="0"/>
                <w:color w:val="000000" w:themeColor="text1"/>
                <w:kern w:val="0"/>
                <w:szCs w:val="21"/>
                <w:highlight w:val="none"/>
                <w:vertAlign w:val="subscript"/>
                <w14:textFill>
                  <w14:solidFill>
                    <w14:schemeClr w14:val="tx1"/>
                  </w14:solidFill>
                </w14:textFill>
              </w:rPr>
              <w:t>Li</w:t>
            </w:r>
            <w:r>
              <w:rPr>
                <w:rFonts w:ascii="Times New Roman" w:hAnsi="Times New Roman" w:cs="Times New Roman"/>
                <w:bCs/>
                <w:snapToGrid w:val="0"/>
                <w:color w:val="000000" w:themeColor="text1"/>
                <w:kern w:val="0"/>
                <w:szCs w:val="21"/>
                <w:highlight w:val="none"/>
                <w14:textFill>
                  <w14:solidFill>
                    <w14:schemeClr w14:val="tx1"/>
                  </w14:solidFill>
                </w14:textFill>
              </w:rPr>
              <w:t>—维护结构i倍频带的隔声量，dB(A)；</w:t>
            </w:r>
          </w:p>
          <w:p>
            <w:pPr>
              <w:spacing w:line="360" w:lineRule="auto"/>
              <w:ind w:firstLine="420" w:firstLineChars="200"/>
              <w:contextualSpacing/>
              <w:rPr>
                <w:rFonts w:ascii="Times New Roman" w:hAnsi="Times New Roman"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w:t>
            </w:r>
            <w:r>
              <w:rPr>
                <w:rFonts w:ascii="Times New Roman" w:hAnsi="Times New Roman" w:cs="Times New Roman"/>
                <w:color w:val="000000" w:themeColor="text1"/>
                <w:highlight w:val="none"/>
                <w14:textFill>
                  <w14:solidFill>
                    <w14:schemeClr w14:val="tx1"/>
                  </w14:solidFill>
                </w14:textFill>
              </w:rPr>
              <w:t>将室外声源的声压级和透声面积换算成等效的室外声源，计算出中心位置位于透声面积（S）处的等效声源的倍频带声功率级</w:t>
            </w:r>
          </w:p>
          <w:p>
            <w:pPr>
              <w:spacing w:line="360" w:lineRule="auto"/>
              <w:contextualSpacing/>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Cs/>
                <w:snapToGrid w:val="0"/>
                <w:color w:val="000000" w:themeColor="text1"/>
                <w:kern w:val="0"/>
                <w:position w:val="-12"/>
                <w:szCs w:val="21"/>
                <w:highlight w:val="none"/>
                <w14:textFill>
                  <w14:solidFill>
                    <w14:schemeClr w14:val="tx1"/>
                  </w14:solidFill>
                </w14:textFill>
              </w:rPr>
              <w:object>
                <v:shape id="_x0000_i1032" o:spt="75" type="#_x0000_t75" style="height:18.75pt;width:99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p>
          <w:p>
            <w:pPr>
              <w:spacing w:line="360" w:lineRule="auto"/>
              <w:ind w:firstLine="420" w:firstLineChars="200"/>
              <w:contextualSpacing/>
              <w:rPr>
                <w:rFonts w:ascii="Times New Roman" w:hAnsi="Times New Roman" w:cs="Times New Roman"/>
                <w:bCs/>
                <w:snapToGrid w:val="0"/>
                <w:color w:val="000000" w:themeColor="text1"/>
                <w:kern w:val="0"/>
                <w:szCs w:val="21"/>
                <w:highlight w:val="none"/>
                <w14:textFill>
                  <w14:solidFill>
                    <w14:schemeClr w14:val="tx1"/>
                  </w14:solidFill>
                </w14:textFill>
              </w:rPr>
            </w:pPr>
            <w:r>
              <w:rPr>
                <w:rFonts w:ascii="Times New Roman" w:hAnsi="Times New Roman" w:cs="Times New Roman"/>
                <w:bCs/>
                <w:snapToGrid w:val="0"/>
                <w:color w:val="000000" w:themeColor="text1"/>
                <w:kern w:val="0"/>
                <w:szCs w:val="21"/>
                <w:highlight w:val="none"/>
                <w14:textFill>
                  <w14:solidFill>
                    <w14:schemeClr w14:val="tx1"/>
                  </w14:solidFill>
                </w14:textFill>
              </w:rPr>
              <w:t>式中：S—透声面积，m</w:t>
            </w:r>
            <w:r>
              <w:rPr>
                <w:rFonts w:ascii="Times New Roman" w:hAnsi="Times New Roman" w:cs="Times New Roman"/>
                <w:bCs/>
                <w:snapToGrid w:val="0"/>
                <w:color w:val="000000" w:themeColor="text1"/>
                <w:kern w:val="0"/>
                <w:szCs w:val="21"/>
                <w:highlight w:val="none"/>
                <w:vertAlign w:val="superscript"/>
                <w14:textFill>
                  <w14:solidFill>
                    <w14:schemeClr w14:val="tx1"/>
                  </w14:solidFill>
                </w14:textFill>
              </w:rPr>
              <w:t>2</w:t>
            </w:r>
            <w:r>
              <w:rPr>
                <w:rFonts w:ascii="Times New Roman" w:hAnsi="Times New Roman" w:cs="Times New Roman"/>
                <w:bCs/>
                <w:snapToGrid w:val="0"/>
                <w:color w:val="000000" w:themeColor="text1"/>
                <w:kern w:val="0"/>
                <w:szCs w:val="21"/>
                <w:highlight w:val="none"/>
                <w14:textFill>
                  <w14:solidFill>
                    <w14:schemeClr w14:val="tx1"/>
                  </w14:solidFill>
                </w14:textFill>
              </w:rPr>
              <w:t>。</w:t>
            </w:r>
          </w:p>
          <w:p>
            <w:pPr>
              <w:spacing w:line="360" w:lineRule="auto"/>
              <w:ind w:firstLine="420" w:firstLineChars="200"/>
              <w:contextualSpacing/>
              <w:rPr>
                <w:rFonts w:ascii="Times New Roman" w:hAnsi="Times New Roman" w:cs="Times New Roman"/>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⑤</w:t>
            </w:r>
            <w:r>
              <w:rPr>
                <w:rFonts w:ascii="Times New Roman" w:hAnsi="Times New Roman" w:cs="Times New Roman"/>
                <w:color w:val="000000" w:themeColor="text1"/>
                <w:szCs w:val="20"/>
                <w:highlight w:val="none"/>
                <w14:textFill>
                  <w14:solidFill>
                    <w14:schemeClr w14:val="tx1"/>
                  </w14:solidFill>
                </w14:textFill>
              </w:rPr>
              <w:t>然后按照室外声源预测方法计算预测点处的A声级。</w:t>
            </w:r>
          </w:p>
          <w:p>
            <w:pPr>
              <w:spacing w:line="360" w:lineRule="auto"/>
              <w:ind w:firstLine="420" w:firstLineChars="200"/>
              <w:contextualSpacing/>
              <w:rPr>
                <w:rFonts w:ascii="Times New Roman" w:hAnsi="Times New Roman" w:cs="Times New Roman"/>
                <w:color w:val="000000" w:themeColor="text1"/>
                <w:szCs w:val="20"/>
                <w:highlight w:val="none"/>
                <w14:textFill>
                  <w14:solidFill>
                    <w14:schemeClr w14:val="tx1"/>
                  </w14:solidFill>
                </w14:textFill>
              </w:rPr>
            </w:pPr>
            <w:r>
              <w:rPr>
                <w:rFonts w:ascii="Times New Roman" w:hAnsi="Times New Roman" w:cs="Times New Roman"/>
                <w:color w:val="000000" w:themeColor="text1"/>
                <w:szCs w:val="20"/>
                <w:highlight w:val="none"/>
                <w14:textFill>
                  <w14:solidFill>
                    <w14:schemeClr w14:val="tx1"/>
                  </w14:solidFill>
                </w14:textFill>
              </w:rPr>
              <w:t>（2）参数的确定</w:t>
            </w:r>
          </w:p>
          <w:p>
            <w:pPr>
              <w:spacing w:line="360" w:lineRule="auto"/>
              <w:ind w:firstLine="420" w:firstLineChars="200"/>
              <w:contextualSpacing/>
              <w:rPr>
                <w:rFonts w:ascii="Times New Roman" w:hAnsi="Times New Roman" w:cs="Times New Roman"/>
                <w:color w:val="000000" w:themeColor="text1"/>
                <w:szCs w:val="20"/>
                <w:highlight w:val="none"/>
                <w:vertAlign w:val="subscript"/>
                <w14:textFill>
                  <w14:solidFill>
                    <w14:schemeClr w14:val="tx1"/>
                  </w14:solidFill>
                </w14:textFill>
              </w:rPr>
            </w:pPr>
            <w:r>
              <w:rPr>
                <w:rFonts w:ascii="Times New Roman" w:hAnsi="Times New Roman" w:cs="Times New Roman"/>
                <w:color w:val="000000" w:themeColor="text1"/>
                <w:szCs w:val="20"/>
                <w:highlight w:val="none"/>
                <w14:textFill>
                  <w14:solidFill>
                    <w14:schemeClr w14:val="tx1"/>
                  </w14:solidFill>
                </w14:textFill>
              </w:rPr>
              <w:t>几何发散引起的衰减（A</w:t>
            </w:r>
            <w:r>
              <w:rPr>
                <w:rFonts w:ascii="Times New Roman" w:hAnsi="Times New Roman" w:cs="Times New Roman"/>
                <w:color w:val="000000" w:themeColor="text1"/>
                <w:szCs w:val="20"/>
                <w:highlight w:val="none"/>
                <w:vertAlign w:val="subscript"/>
                <w14:textFill>
                  <w14:solidFill>
                    <w14:schemeClr w14:val="tx1"/>
                  </w14:solidFill>
                </w14:textFill>
              </w:rPr>
              <w:t>div</w:t>
            </w:r>
            <w:r>
              <w:rPr>
                <w:rFonts w:ascii="Times New Roman" w:hAnsi="Times New Roman" w:cs="Times New Roman"/>
                <w:color w:val="000000" w:themeColor="text1"/>
                <w:szCs w:val="20"/>
                <w:highlight w:val="none"/>
                <w14:textFill>
                  <w14:solidFill>
                    <w14:schemeClr w14:val="tx1"/>
                  </w14:solidFill>
                </w14:textFill>
              </w:rPr>
              <w:t>）：</w:t>
            </w:r>
          </w:p>
          <w:p>
            <w:pPr>
              <w:spacing w:line="360" w:lineRule="auto"/>
              <w:ind w:firstLine="420" w:firstLineChars="200"/>
              <w:contextualSpacing/>
              <w:rPr>
                <w:rFonts w:ascii="Times New Roman" w:hAnsi="Times New Roman" w:cs="Times New Roman"/>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①</w:t>
            </w:r>
            <w:r>
              <w:rPr>
                <w:rFonts w:ascii="Times New Roman" w:hAnsi="Times New Roman" w:cs="Times New Roman"/>
                <w:color w:val="000000" w:themeColor="text1"/>
                <w:szCs w:val="20"/>
                <w:highlight w:val="none"/>
                <w14:textFill>
                  <w14:solidFill>
                    <w14:schemeClr w14:val="tx1"/>
                  </w14:solidFill>
                </w14:textFill>
              </w:rPr>
              <w:t>点声源 A</w:t>
            </w:r>
            <w:r>
              <w:rPr>
                <w:rFonts w:ascii="Times New Roman" w:hAnsi="Times New Roman" w:cs="Times New Roman"/>
                <w:color w:val="000000" w:themeColor="text1"/>
                <w:szCs w:val="20"/>
                <w:highlight w:val="none"/>
                <w:vertAlign w:val="subscript"/>
                <w14:textFill>
                  <w14:solidFill>
                    <w14:schemeClr w14:val="tx1"/>
                  </w14:solidFill>
                </w14:textFill>
              </w:rPr>
              <w:t>div</w:t>
            </w:r>
            <w:r>
              <w:rPr>
                <w:rFonts w:ascii="Times New Roman" w:hAnsi="Times New Roman" w:cs="Times New Roman"/>
                <w:color w:val="000000" w:themeColor="text1"/>
                <w:szCs w:val="20"/>
                <w:highlight w:val="none"/>
                <w14:textFill>
                  <w14:solidFill>
                    <w14:schemeClr w14:val="tx1"/>
                  </w14:solidFill>
                </w14:textFill>
              </w:rPr>
              <w:t>=20lg(r/r</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w:t>
            </w:r>
          </w:p>
          <w:p>
            <w:pPr>
              <w:spacing w:line="360" w:lineRule="auto"/>
              <w:ind w:firstLine="420" w:firstLineChars="200"/>
              <w:contextualSpacing/>
              <w:rPr>
                <w:rFonts w:ascii="Times New Roman" w:hAnsi="Times New Roman" w:cs="Times New Roman"/>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②</w:t>
            </w:r>
            <w:r>
              <w:rPr>
                <w:rFonts w:ascii="Times New Roman" w:hAnsi="Times New Roman" w:cs="Times New Roman"/>
                <w:color w:val="000000" w:themeColor="text1"/>
                <w:szCs w:val="20"/>
                <w:highlight w:val="none"/>
                <w14:textFill>
                  <w14:solidFill>
                    <w14:schemeClr w14:val="tx1"/>
                  </w14:solidFill>
                </w14:textFill>
              </w:rPr>
              <w:t>有限长（L</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）线声源</w:t>
            </w:r>
          </w:p>
          <w:p>
            <w:pPr>
              <w:spacing w:line="360" w:lineRule="auto"/>
              <w:ind w:firstLine="420" w:firstLineChars="200"/>
              <w:contextualSpacing/>
              <w:rPr>
                <w:rFonts w:ascii="Times New Roman" w:hAnsi="Times New Roman" w:cs="Times New Roman"/>
                <w:color w:val="000000" w:themeColor="text1"/>
                <w:szCs w:val="20"/>
                <w:highlight w:val="none"/>
                <w14:textFill>
                  <w14:solidFill>
                    <w14:schemeClr w14:val="tx1"/>
                  </w14:solidFill>
                </w14:textFill>
              </w:rPr>
            </w:pPr>
            <w:r>
              <w:rPr>
                <w:rFonts w:ascii="Times New Roman" w:hAnsi="Times New Roman" w:cs="Times New Roman"/>
                <w:color w:val="000000" w:themeColor="text1"/>
                <w:szCs w:val="20"/>
                <w:highlight w:val="none"/>
                <w14:textFill>
                  <w14:solidFill>
                    <w14:schemeClr w14:val="tx1"/>
                  </w14:solidFill>
                </w14:textFill>
              </w:rPr>
              <w:t>当r＞l</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且r</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＞l</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时               A</w:t>
            </w:r>
            <w:r>
              <w:rPr>
                <w:rFonts w:ascii="Times New Roman" w:hAnsi="Times New Roman" w:cs="Times New Roman"/>
                <w:color w:val="000000" w:themeColor="text1"/>
                <w:szCs w:val="20"/>
                <w:highlight w:val="none"/>
                <w:vertAlign w:val="subscript"/>
                <w14:textFill>
                  <w14:solidFill>
                    <w14:schemeClr w14:val="tx1"/>
                  </w14:solidFill>
                </w14:textFill>
              </w:rPr>
              <w:t>div</w:t>
            </w:r>
            <w:r>
              <w:rPr>
                <w:rFonts w:ascii="Times New Roman" w:hAnsi="Times New Roman" w:cs="Times New Roman"/>
                <w:color w:val="000000" w:themeColor="text1"/>
                <w:szCs w:val="20"/>
                <w:highlight w:val="none"/>
                <w14:textFill>
                  <w14:solidFill>
                    <w14:schemeClr w14:val="tx1"/>
                  </w14:solidFill>
                </w14:textFill>
              </w:rPr>
              <w:t>=20lg(r/r</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 xml:space="preserve">) </w:t>
            </w:r>
          </w:p>
          <w:p>
            <w:pPr>
              <w:spacing w:line="360" w:lineRule="auto"/>
              <w:ind w:firstLine="420" w:firstLineChars="200"/>
              <w:contextualSpacing/>
              <w:rPr>
                <w:rFonts w:ascii="Times New Roman" w:hAnsi="Times New Roman" w:cs="Times New Roman"/>
                <w:color w:val="000000" w:themeColor="text1"/>
                <w:szCs w:val="20"/>
                <w:highlight w:val="none"/>
                <w14:textFill>
                  <w14:solidFill>
                    <w14:schemeClr w14:val="tx1"/>
                  </w14:solidFill>
                </w14:textFill>
              </w:rPr>
            </w:pPr>
            <w:r>
              <w:rPr>
                <w:rFonts w:ascii="Times New Roman" w:hAnsi="Times New Roman" w:cs="Times New Roman"/>
                <w:color w:val="000000" w:themeColor="text1"/>
                <w:szCs w:val="20"/>
                <w:highlight w:val="none"/>
                <w14:textFill>
                  <w14:solidFill>
                    <w14:schemeClr w14:val="tx1"/>
                  </w14:solidFill>
                </w14:textFill>
              </w:rPr>
              <w:t>当r＜l</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/3且r</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＜l</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/3时           A</w:t>
            </w:r>
            <w:r>
              <w:rPr>
                <w:rFonts w:ascii="Times New Roman" w:hAnsi="Times New Roman" w:cs="Times New Roman"/>
                <w:color w:val="000000" w:themeColor="text1"/>
                <w:szCs w:val="20"/>
                <w:highlight w:val="none"/>
                <w:vertAlign w:val="subscript"/>
                <w14:textFill>
                  <w14:solidFill>
                    <w14:schemeClr w14:val="tx1"/>
                  </w14:solidFill>
                </w14:textFill>
              </w:rPr>
              <w:t>div</w:t>
            </w:r>
            <w:r>
              <w:rPr>
                <w:rFonts w:ascii="Times New Roman" w:hAnsi="Times New Roman" w:cs="Times New Roman"/>
                <w:color w:val="000000" w:themeColor="text1"/>
                <w:szCs w:val="20"/>
                <w:highlight w:val="none"/>
                <w14:textFill>
                  <w14:solidFill>
                    <w14:schemeClr w14:val="tx1"/>
                  </w14:solidFill>
                </w14:textFill>
              </w:rPr>
              <w:t>=10lg(r/r</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w:t>
            </w:r>
          </w:p>
          <w:p>
            <w:pPr>
              <w:spacing w:line="360" w:lineRule="auto"/>
              <w:ind w:firstLine="420" w:firstLineChars="200"/>
              <w:contextualSpacing/>
              <w:rPr>
                <w:rFonts w:ascii="Times New Roman" w:hAnsi="Times New Roman" w:cs="Times New Roman"/>
                <w:color w:val="000000" w:themeColor="text1"/>
                <w:szCs w:val="20"/>
                <w:highlight w:val="none"/>
                <w14:textFill>
                  <w14:solidFill>
                    <w14:schemeClr w14:val="tx1"/>
                  </w14:solidFill>
                </w14:textFill>
              </w:rPr>
            </w:pPr>
            <w:r>
              <w:rPr>
                <w:rFonts w:ascii="Times New Roman" w:hAnsi="Times New Roman" w:cs="Times New Roman"/>
                <w:color w:val="000000" w:themeColor="text1"/>
                <w:szCs w:val="20"/>
                <w:highlight w:val="none"/>
                <w14:textFill>
                  <w14:solidFill>
                    <w14:schemeClr w14:val="tx1"/>
                  </w14:solidFill>
                </w14:textFill>
              </w:rPr>
              <w:t>当l</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/3＜r＜lo且l</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/3＜r</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＜l</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时    A</w:t>
            </w:r>
            <w:r>
              <w:rPr>
                <w:rFonts w:ascii="Times New Roman" w:hAnsi="Times New Roman" w:cs="Times New Roman"/>
                <w:color w:val="000000" w:themeColor="text1"/>
                <w:szCs w:val="20"/>
                <w:highlight w:val="none"/>
                <w:vertAlign w:val="subscript"/>
                <w14:textFill>
                  <w14:solidFill>
                    <w14:schemeClr w14:val="tx1"/>
                  </w14:solidFill>
                </w14:textFill>
              </w:rPr>
              <w:t>div</w:t>
            </w:r>
            <w:r>
              <w:rPr>
                <w:rFonts w:ascii="Times New Roman" w:hAnsi="Times New Roman" w:cs="Times New Roman"/>
                <w:color w:val="000000" w:themeColor="text1"/>
                <w:szCs w:val="20"/>
                <w:highlight w:val="none"/>
                <w14:textFill>
                  <w14:solidFill>
                    <w14:schemeClr w14:val="tx1"/>
                  </w14:solidFill>
                </w14:textFill>
              </w:rPr>
              <w:t>=15lg(r/r</w:t>
            </w:r>
            <w:r>
              <w:rPr>
                <w:rFonts w:ascii="Times New Roman" w:hAnsi="Times New Roman" w:cs="Times New Roman"/>
                <w:color w:val="000000" w:themeColor="text1"/>
                <w:szCs w:val="20"/>
                <w:highlight w:val="none"/>
                <w:vertAlign w:val="subscript"/>
                <w14:textFill>
                  <w14:solidFill>
                    <w14:schemeClr w14:val="tx1"/>
                  </w14:solidFill>
                </w14:textFill>
              </w:rPr>
              <w:t>o</w:t>
            </w:r>
            <w:r>
              <w:rPr>
                <w:rFonts w:ascii="Times New Roman" w:hAnsi="Times New Roman" w:cs="Times New Roman"/>
                <w:color w:val="000000" w:themeColor="text1"/>
                <w:szCs w:val="20"/>
                <w:highlight w:val="none"/>
                <w14:textFill>
                  <w14:solidFill>
                    <w14:schemeClr w14:val="tx1"/>
                  </w14:solidFill>
                </w14:textFill>
              </w:rPr>
              <w:t>)</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4、评价点的选取</w:t>
            </w:r>
          </w:p>
          <w:p>
            <w:pPr>
              <w:spacing w:line="360" w:lineRule="auto"/>
              <w:ind w:firstLine="420" w:firstLineChars="200"/>
              <w:contextualSpacing/>
              <w:rPr>
                <w:rFonts w:hint="eastAsia" w:ascii="Times New Roman" w:hAnsi="Times New Roman" w:cs="Times New Roman" w:eastAsiaTheme="minorEastAsia"/>
                <w:snapToGrid w:val="0"/>
                <w:color w:val="000000" w:themeColor="text1"/>
                <w:kern w:val="0"/>
                <w:szCs w:val="16"/>
                <w:highlight w:val="none"/>
                <w:lang w:eastAsia="zh-CN"/>
                <w14:textFill>
                  <w14:solidFill>
                    <w14:schemeClr w14:val="tx1"/>
                  </w14:solidFill>
                </w14:textFill>
              </w:rPr>
            </w:pPr>
            <w:r>
              <w:rPr>
                <w:rFonts w:hint="eastAsia" w:ascii="Times New Roman" w:hAnsi="Times New Roman" w:cs="Times New Roman"/>
                <w:bCs/>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bCs/>
                <w:snapToGrid w:val="0"/>
                <w:color w:val="000000" w:themeColor="text1"/>
                <w:kern w:val="0"/>
                <w:szCs w:val="16"/>
                <w:highlight w:val="none"/>
                <w14:textFill>
                  <w14:solidFill>
                    <w14:schemeClr w14:val="tx1"/>
                  </w14:solidFill>
                </w14:textFill>
              </w:rPr>
              <w:t>厂界外50米范围内无环境保护目标，预测、评价</w:t>
            </w:r>
            <w:r>
              <w:rPr>
                <w:rFonts w:hint="eastAsia" w:ascii="Times New Roman" w:hAnsi="Times New Roman" w:cs="Times New Roman"/>
                <w:bCs/>
                <w:snapToGrid w:val="0"/>
                <w:color w:val="000000" w:themeColor="text1"/>
                <w:kern w:val="0"/>
                <w:szCs w:val="16"/>
                <w:highlight w:val="none"/>
                <w:lang w:eastAsia="zh-CN"/>
                <w14:textFill>
                  <w14:solidFill>
                    <w14:schemeClr w14:val="tx1"/>
                  </w14:solidFill>
                </w14:textFill>
              </w:rPr>
              <w:t>本项目</w:t>
            </w:r>
            <w:r>
              <w:rPr>
                <w:rFonts w:hint="eastAsia" w:ascii="Times New Roman" w:hAnsi="Times New Roman" w:cs="Times New Roman"/>
                <w:bCs/>
                <w:snapToGrid w:val="0"/>
                <w:color w:val="000000" w:themeColor="text1"/>
                <w:kern w:val="0"/>
                <w:szCs w:val="16"/>
                <w:highlight w:val="none"/>
                <w:lang w:val="en-US" w:eastAsia="zh-CN"/>
                <w14:textFill>
                  <w14:solidFill>
                    <w14:schemeClr w14:val="tx1"/>
                  </w14:solidFill>
                </w14:textFill>
              </w:rPr>
              <w:t>厂界</w:t>
            </w:r>
            <w:r>
              <w:rPr>
                <w:rFonts w:ascii="Times New Roman" w:hAnsi="Times New Roman" w:cs="Times New Roman"/>
                <w:bCs/>
                <w:snapToGrid w:val="0"/>
                <w:color w:val="000000" w:themeColor="text1"/>
                <w:kern w:val="0"/>
                <w:szCs w:val="16"/>
                <w:highlight w:val="none"/>
                <w14:textFill>
                  <w14:solidFill>
                    <w14:schemeClr w14:val="tx1"/>
                  </w14:solidFill>
                </w14:textFill>
              </w:rPr>
              <w:t>噪声</w:t>
            </w:r>
            <w:r>
              <w:rPr>
                <w:rFonts w:hint="eastAsia" w:ascii="Times New Roman" w:hAnsi="Times New Roman" w:cs="Times New Roman"/>
                <w:bCs/>
                <w:snapToGrid w:val="0"/>
                <w:color w:val="000000" w:themeColor="text1"/>
                <w:kern w:val="0"/>
                <w:szCs w:val="16"/>
                <w:highlight w:val="none"/>
                <w:lang w:eastAsia="zh-CN"/>
                <w14:textFill>
                  <w14:solidFill>
                    <w14:schemeClr w14:val="tx1"/>
                  </w14:solidFill>
                </w14:textFill>
              </w:rPr>
              <w:t>。</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5、预测结果及评价</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考虑各噪声源的距离衰减、空气吸收、围墙屏蔽效应等影响因素，用噪声级衰减模式计算出各声源到厂界的贡献值后，各预测点的A声级作为预测值。</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16"/>
                <w:highlight w:val="none"/>
                <w14:textFill>
                  <w14:solidFill>
                    <w14:schemeClr w14:val="tx1"/>
                  </w14:solidFill>
                </w14:textFill>
              </w:rPr>
              <w:t>噪声预测结果见下表4-9。</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表4-9 环境噪声影响评价结果一览表单位：dB(A)</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31"/>
              <w:gridCol w:w="753"/>
              <w:gridCol w:w="1575"/>
              <w:gridCol w:w="1309"/>
              <w:gridCol w:w="3864"/>
              <w:gridCol w:w="386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445"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预测方位</w:t>
                  </w:r>
                </w:p>
              </w:tc>
              <w:tc>
                <w:tcPr>
                  <w:tcW w:w="272"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时段</w:t>
                  </w:r>
                </w:p>
              </w:tc>
              <w:tc>
                <w:tcPr>
                  <w:tcW w:w="569"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贡献值（dB(A)）</w:t>
                  </w:r>
                </w:p>
              </w:tc>
              <w:tc>
                <w:tcPr>
                  <w:tcW w:w="473"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现状背景值</w:t>
                  </w: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（dB(A)）</w:t>
                  </w:r>
                </w:p>
              </w:tc>
              <w:tc>
                <w:tcPr>
                  <w:tcW w:w="1396" w:type="pct"/>
                  <w:shd w:val="clear" w:color="auto" w:fill="auto"/>
                  <w:vAlign w:val="center"/>
                </w:tcPr>
                <w:p>
                  <w:pPr>
                    <w:jc w:val="cente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叠加值</w:t>
                  </w: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（dB(A)）</w:t>
                  </w:r>
                </w:p>
              </w:tc>
              <w:tc>
                <w:tcPr>
                  <w:tcW w:w="139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标准限值（dB(A)）</w:t>
                  </w:r>
                </w:p>
              </w:tc>
              <w:tc>
                <w:tcPr>
                  <w:tcW w:w="44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5"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东侧</w:t>
                  </w:r>
                </w:p>
              </w:tc>
              <w:tc>
                <w:tcPr>
                  <w:tcW w:w="272"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昼间</w:t>
                  </w:r>
                </w:p>
              </w:tc>
              <w:tc>
                <w:tcPr>
                  <w:tcW w:w="569"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28</w:t>
                  </w:r>
                </w:p>
              </w:tc>
              <w:tc>
                <w:tcPr>
                  <w:tcW w:w="473"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53.6</w:t>
                  </w:r>
                </w:p>
              </w:tc>
              <w:tc>
                <w:tcPr>
                  <w:tcW w:w="139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53.61</w:t>
                  </w:r>
                </w:p>
              </w:tc>
              <w:tc>
                <w:tcPr>
                  <w:tcW w:w="139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60</w:t>
                  </w:r>
                </w:p>
              </w:tc>
              <w:tc>
                <w:tcPr>
                  <w:tcW w:w="44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5"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南侧</w:t>
                  </w:r>
                </w:p>
              </w:tc>
              <w:tc>
                <w:tcPr>
                  <w:tcW w:w="272"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昼间</w:t>
                  </w:r>
                </w:p>
              </w:tc>
              <w:tc>
                <w:tcPr>
                  <w:tcW w:w="569"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28.2</w:t>
                  </w:r>
                </w:p>
              </w:tc>
              <w:tc>
                <w:tcPr>
                  <w:tcW w:w="473"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52.8</w:t>
                  </w:r>
                </w:p>
              </w:tc>
              <w:tc>
                <w:tcPr>
                  <w:tcW w:w="139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52.82</w:t>
                  </w:r>
                </w:p>
              </w:tc>
              <w:tc>
                <w:tcPr>
                  <w:tcW w:w="139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60</w:t>
                  </w:r>
                </w:p>
              </w:tc>
              <w:tc>
                <w:tcPr>
                  <w:tcW w:w="44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5"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西侧</w:t>
                  </w:r>
                </w:p>
              </w:tc>
              <w:tc>
                <w:tcPr>
                  <w:tcW w:w="272"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昼间</w:t>
                  </w:r>
                </w:p>
              </w:tc>
              <w:tc>
                <w:tcPr>
                  <w:tcW w:w="569"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40.9</w:t>
                  </w:r>
                </w:p>
              </w:tc>
              <w:tc>
                <w:tcPr>
                  <w:tcW w:w="473"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53.3</w:t>
                  </w:r>
                </w:p>
              </w:tc>
              <w:tc>
                <w:tcPr>
                  <w:tcW w:w="139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53.54</w:t>
                  </w:r>
                </w:p>
              </w:tc>
              <w:tc>
                <w:tcPr>
                  <w:tcW w:w="139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70</w:t>
                  </w:r>
                </w:p>
              </w:tc>
              <w:tc>
                <w:tcPr>
                  <w:tcW w:w="44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45"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北侧</w:t>
                  </w:r>
                </w:p>
              </w:tc>
              <w:tc>
                <w:tcPr>
                  <w:tcW w:w="272"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昼间</w:t>
                  </w:r>
                </w:p>
              </w:tc>
              <w:tc>
                <w:tcPr>
                  <w:tcW w:w="569"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47</w:t>
                  </w:r>
                </w:p>
              </w:tc>
              <w:tc>
                <w:tcPr>
                  <w:tcW w:w="473"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54</w:t>
                  </w:r>
                </w:p>
              </w:tc>
              <w:tc>
                <w:tcPr>
                  <w:tcW w:w="139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54.79</w:t>
                  </w:r>
                </w:p>
              </w:tc>
              <w:tc>
                <w:tcPr>
                  <w:tcW w:w="139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60</w:t>
                  </w:r>
                </w:p>
              </w:tc>
              <w:tc>
                <w:tcPr>
                  <w:tcW w:w="446" w:type="pct"/>
                  <w:shd w:val="clear" w:color="auto" w:fill="auto"/>
                  <w:vAlign w:val="center"/>
                </w:tcPr>
                <w:p>
                  <w:pPr>
                    <w:jc w:val="center"/>
                    <w:rPr>
                      <w:rFonts w:hint="default" w:ascii="Times New Roman" w:hAnsi="Times New Roman" w:eastAsia="宋体" w:cs="Times New Roman"/>
                      <w:b w:val="0"/>
                      <w:bCs/>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bCs/>
                      <w:color w:val="000000" w:themeColor="text1"/>
                      <w:sz w:val="18"/>
                      <w:szCs w:val="18"/>
                      <w:highlight w:val="none"/>
                      <w14:textFill>
                        <w14:solidFill>
                          <w14:schemeClr w14:val="tx1"/>
                        </w14:solidFill>
                      </w14:textFill>
                    </w:rPr>
                    <w:t>达标</w:t>
                  </w:r>
                </w:p>
              </w:tc>
            </w:tr>
          </w:tbl>
          <w:p>
            <w:pPr>
              <w:spacing w:line="360" w:lineRule="auto"/>
              <w:ind w:firstLine="420" w:firstLineChars="200"/>
              <w:contextualSpacing/>
              <w:rPr>
                <w:rFonts w:hint="eastAsia" w:ascii="Times New Roman" w:hAnsi="Times New Roman" w:cs="Times New Roman" w:eastAsiaTheme="minorEastAsia"/>
                <w:snapToGrid w:val="0"/>
                <w:color w:val="000000" w:themeColor="text1"/>
                <w:kern w:val="0"/>
                <w:szCs w:val="16"/>
                <w:highlight w:val="none"/>
                <w:lang w:eastAsia="zh-CN"/>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根据预测结果，经采取减震隔声等措施后，项目建成投产后</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东、南、北</w:t>
            </w:r>
            <w:r>
              <w:rPr>
                <w:rFonts w:ascii="Times New Roman" w:hAnsi="Times New Roman" w:cs="Times New Roman"/>
                <w:snapToGrid w:val="0"/>
                <w:color w:val="000000" w:themeColor="text1"/>
                <w:kern w:val="0"/>
                <w:szCs w:val="16"/>
                <w:highlight w:val="none"/>
                <w14:textFill>
                  <w14:solidFill>
                    <w14:schemeClr w14:val="tx1"/>
                  </w14:solidFill>
                </w14:textFill>
              </w:rPr>
              <w:t>厂界</w:t>
            </w:r>
            <w:r>
              <w:rPr>
                <w:rFonts w:hint="eastAsia" w:ascii="Times New Roman" w:hAnsi="Times New Roman" w:cs="Times New Roman"/>
                <w:snapToGrid w:val="0"/>
                <w:color w:val="000000" w:themeColor="text1"/>
                <w:kern w:val="0"/>
                <w:szCs w:val="16"/>
                <w:highlight w:val="none"/>
                <w14:textFill>
                  <w14:solidFill>
                    <w14:schemeClr w14:val="tx1"/>
                  </w14:solidFill>
                </w14:textFill>
              </w:rPr>
              <w:t>昼间</w:t>
            </w:r>
            <w:r>
              <w:rPr>
                <w:rFonts w:ascii="Times New Roman" w:hAnsi="Times New Roman" w:cs="Times New Roman"/>
                <w:snapToGrid w:val="0"/>
                <w:color w:val="000000" w:themeColor="text1"/>
                <w:kern w:val="0"/>
                <w:szCs w:val="16"/>
                <w:highlight w:val="none"/>
                <w14:textFill>
                  <w14:solidFill>
                    <w14:schemeClr w14:val="tx1"/>
                  </w14:solidFill>
                </w14:textFill>
              </w:rPr>
              <w:t>噪声均能够满足《工业企业厂界环境噪声排放标准》（GB12348-2008）2类功能区标准要求</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西厂界满足</w:t>
            </w:r>
            <w:r>
              <w:rPr>
                <w:rFonts w:ascii="Times New Roman" w:hAnsi="Times New Roman" w:cs="Times New Roman"/>
                <w:snapToGrid w:val="0"/>
                <w:color w:val="000000" w:themeColor="text1"/>
                <w:kern w:val="0"/>
                <w:szCs w:val="16"/>
                <w:highlight w:val="none"/>
                <w14:textFill>
                  <w14:solidFill>
                    <w14:schemeClr w14:val="tx1"/>
                  </w14:solidFill>
                </w14:textFill>
              </w:rPr>
              <w:t>《工业企业厂界环境噪声排放标准》（GB12348-2008）</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4</w:t>
            </w:r>
            <w:r>
              <w:rPr>
                <w:rFonts w:ascii="Times New Roman" w:hAnsi="Times New Roman" w:cs="Times New Roman"/>
                <w:snapToGrid w:val="0"/>
                <w:color w:val="000000" w:themeColor="text1"/>
                <w:kern w:val="0"/>
                <w:szCs w:val="16"/>
                <w:highlight w:val="none"/>
                <w14:textFill>
                  <w14:solidFill>
                    <w14:schemeClr w14:val="tx1"/>
                  </w14:solidFill>
                </w14:textFill>
              </w:rPr>
              <w:t>类功能区标准要求，对周围环境影响较小。</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16"/>
                <w:highlight w:val="none"/>
                <w14:textFill>
                  <w14:solidFill>
                    <w14:schemeClr w14:val="tx1"/>
                  </w14:solidFill>
                </w14:textFill>
              </w:rPr>
              <w:t>周边50m范围内无敏感目标，项目建设对周围声环境影响较小</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p>
          <w:p>
            <w:pPr>
              <w:spacing w:line="360" w:lineRule="auto"/>
              <w:ind w:firstLine="600" w:firstLineChars="200"/>
              <w:contextualSpacing/>
              <w:rPr>
                <w:rFonts w:ascii="Times New Roman" w:hAnsi="Times New Roman" w:eastAsia="黑体" w:cs="Times New Roman"/>
                <w:snapToGrid w:val="0"/>
                <w:color w:val="000000" w:themeColor="text1"/>
                <w:sz w:val="30"/>
                <w:szCs w:val="30"/>
                <w:highlight w:val="none"/>
                <w:vertAlign w:val="baseline"/>
                <w14:textFill>
                  <w14:solidFill>
                    <w14:schemeClr w14:val="tx1"/>
                  </w14:solidFill>
                </w14:textFill>
              </w:rPr>
            </w:pPr>
          </w:p>
        </w:tc>
      </w:tr>
    </w:tbl>
    <w:p>
      <w:pPr>
        <w:pStyle w:val="36"/>
        <w:rPr>
          <w:color w:val="000000" w:themeColor="text1"/>
          <w:highlight w:val="none"/>
          <w14:textFill>
            <w14:solidFill>
              <w14:schemeClr w14:val="tx1"/>
            </w14:solidFill>
          </w14:textFill>
        </w:rPr>
        <w:sectPr>
          <w:pgSz w:w="16838" w:h="11906" w:orient="landscape"/>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tbl>
      <w:tblPr>
        <w:tblStyle w:val="26"/>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6" w:type="dxa"/>
            <w:tcMar>
              <w:left w:w="28" w:type="dxa"/>
              <w:right w:w="28" w:type="dxa"/>
            </w:tcMar>
            <w:vAlign w:val="center"/>
          </w:tcPr>
          <w:p>
            <w:pPr>
              <w:contextualSpacing/>
              <w:jc w:val="center"/>
              <w:rPr>
                <w:rFonts w:ascii="Times New Roman" w:hAnsi="Times New Roman" w:cs="Times New Roman"/>
                <w:bCs/>
                <w:color w:val="000000" w:themeColor="text1"/>
                <w:szCs w:val="21"/>
                <w:highlight w:val="none"/>
                <w14:textFill>
                  <w14:solidFill>
                    <w14:schemeClr w14:val="tx1"/>
                  </w14:solidFill>
                </w14:textFill>
              </w:rPr>
            </w:pPr>
          </w:p>
        </w:tc>
        <w:tc>
          <w:tcPr>
            <w:tcW w:w="8427" w:type="dxa"/>
          </w:tcPr>
          <w:p>
            <w:pPr>
              <w:spacing w:line="360" w:lineRule="auto"/>
              <w:ind w:firstLine="420" w:firstLineChars="200"/>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eastAsia="黑体" w:cs="Times New Roman"/>
                <w:snapToGrid w:val="0"/>
                <w:color w:val="000000" w:themeColor="text1"/>
                <w:kern w:val="0"/>
                <w:szCs w:val="16"/>
                <w:highlight w:val="none"/>
                <w14:textFill>
                  <w14:solidFill>
                    <w14:schemeClr w14:val="tx1"/>
                  </w14:solidFill>
                </w14:textFill>
              </w:rPr>
              <w:t>四、固体废物影响分析</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项目固体废物产生及处置情况详见表4-10。</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表4-10 项目固废产生及处置情况一览表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53"/>
              <w:gridCol w:w="830"/>
              <w:gridCol w:w="687"/>
              <w:gridCol w:w="1960"/>
              <w:gridCol w:w="1613"/>
              <w:gridCol w:w="540"/>
              <w:gridCol w:w="630"/>
              <w:gridCol w:w="775"/>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66" w:type="dxa"/>
                  <w:vMerge w:val="restart"/>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生产</w:t>
                  </w:r>
                </w:p>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装置</w:t>
                  </w:r>
                </w:p>
              </w:tc>
              <w:tc>
                <w:tcPr>
                  <w:tcW w:w="1418" w:type="dxa"/>
                  <w:vMerge w:val="restart"/>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固废</w:t>
                  </w:r>
                </w:p>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名称</w:t>
                  </w:r>
                </w:p>
              </w:tc>
              <w:tc>
                <w:tcPr>
                  <w:tcW w:w="11339" w:type="dxa"/>
                  <w:gridSpan w:val="7"/>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66" w:type="dxa"/>
                  <w:vMerge w:val="continue"/>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p>
              </w:tc>
              <w:tc>
                <w:tcPr>
                  <w:tcW w:w="1418" w:type="dxa"/>
                  <w:vMerge w:val="continue"/>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p>
              </w:tc>
              <w:tc>
                <w:tcPr>
                  <w:tcW w:w="1134"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核算</w:t>
                  </w:r>
                </w:p>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方法</w:t>
                  </w:r>
                </w:p>
              </w:tc>
              <w:tc>
                <w:tcPr>
                  <w:tcW w:w="3402"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系数</w:t>
                  </w:r>
                </w:p>
              </w:tc>
              <w:tc>
                <w:tcPr>
                  <w:tcW w:w="2977"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项目用量/产量</w:t>
                  </w:r>
                </w:p>
              </w:tc>
              <w:tc>
                <w:tcPr>
                  <w:tcW w:w="708"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产生量t/a</w:t>
                  </w:r>
                </w:p>
              </w:tc>
              <w:tc>
                <w:tcPr>
                  <w:tcW w:w="1021"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物理性状</w:t>
                  </w:r>
                </w:p>
              </w:tc>
              <w:tc>
                <w:tcPr>
                  <w:tcW w:w="1310"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主要有毒有害成分</w:t>
                  </w:r>
                </w:p>
              </w:tc>
              <w:tc>
                <w:tcPr>
                  <w:tcW w:w="787"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贮存方式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66" w:type="dxa"/>
                  <w:vAlign w:val="center"/>
                </w:tcPr>
                <w:p>
                  <w:pPr>
                    <w:widowControl/>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软水制备设备</w:t>
                  </w:r>
                </w:p>
              </w:tc>
              <w:tc>
                <w:tcPr>
                  <w:tcW w:w="1418"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废反渗透膜</w:t>
                  </w:r>
                </w:p>
              </w:tc>
              <w:tc>
                <w:tcPr>
                  <w:tcW w:w="1134"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系数法</w:t>
                  </w:r>
                </w:p>
              </w:tc>
              <w:tc>
                <w:tcPr>
                  <w:tcW w:w="3402" w:type="dxa"/>
                  <w:vAlign w:val="center"/>
                </w:tcPr>
                <w:p>
                  <w:pPr>
                    <w:widowControl/>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反渗透膜200kg</w:t>
                  </w:r>
                </w:p>
              </w:tc>
              <w:tc>
                <w:tcPr>
                  <w:tcW w:w="2977" w:type="dxa"/>
                  <w:vAlign w:val="center"/>
                </w:tcPr>
                <w:p>
                  <w:pPr>
                    <w:widowControl/>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5年更换一次</w:t>
                  </w:r>
                </w:p>
              </w:tc>
              <w:tc>
                <w:tcPr>
                  <w:tcW w:w="708" w:type="dxa"/>
                  <w:vAlign w:val="center"/>
                </w:tcPr>
                <w:p>
                  <w:pPr>
                    <w:widowControl/>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0.02</w:t>
                  </w:r>
                </w:p>
              </w:tc>
              <w:tc>
                <w:tcPr>
                  <w:tcW w:w="1021"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固态</w:t>
                  </w:r>
                </w:p>
              </w:tc>
              <w:tc>
                <w:tcPr>
                  <w:tcW w:w="1310"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w:t>
                  </w:r>
                </w:p>
              </w:tc>
              <w:tc>
                <w:tcPr>
                  <w:tcW w:w="787" w:type="dxa"/>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一般固废暂存</w:t>
                  </w:r>
                  <w:r>
                    <w:rPr>
                      <w:rFonts w:hint="eastAsia" w:ascii="Times New Roman" w:hAnsi="Times New Roman" w:cs="Times New Roman"/>
                      <w:color w:val="000000" w:themeColor="text1"/>
                      <w:sz w:val="18"/>
                      <w:szCs w:val="18"/>
                      <w:highlight w:val="none"/>
                      <w14:textFill>
                        <w14:solidFill>
                          <w14:schemeClr w14:val="tx1"/>
                        </w14:solidFill>
                      </w14:textFill>
                    </w:rPr>
                    <w:t>区</w:t>
                  </w:r>
                </w:p>
              </w:tc>
            </w:tr>
          </w:tbl>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项目固废采取的处置措施详见表4-11。</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表4-11 项目固废处置措施一览表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9"/>
              <w:gridCol w:w="1652"/>
              <w:gridCol w:w="569"/>
              <w:gridCol w:w="1962"/>
              <w:gridCol w:w="121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315"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生产装置/工序</w:t>
                  </w:r>
                </w:p>
              </w:tc>
              <w:tc>
                <w:tcPr>
                  <w:tcW w:w="3057"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固废名称</w:t>
                  </w:r>
                </w:p>
              </w:tc>
              <w:tc>
                <w:tcPr>
                  <w:tcW w:w="899" w:type="dxa"/>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属性</w:t>
                  </w:r>
                </w:p>
              </w:tc>
              <w:tc>
                <w:tcPr>
                  <w:tcW w:w="2921" w:type="dxa"/>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固废代码</w:t>
                  </w:r>
                </w:p>
              </w:tc>
              <w:tc>
                <w:tcPr>
                  <w:tcW w:w="1825" w:type="dxa"/>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利用或处置量（t/a）</w:t>
                  </w:r>
                </w:p>
              </w:tc>
              <w:tc>
                <w:tcPr>
                  <w:tcW w:w="2806" w:type="dxa"/>
                  <w:vAlign w:val="center"/>
                </w:tcPr>
                <w:p>
                  <w:pPr>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315"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软水制备设备</w:t>
                  </w:r>
                </w:p>
              </w:tc>
              <w:tc>
                <w:tcPr>
                  <w:tcW w:w="3057"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废反渗透膜</w:t>
                  </w:r>
                </w:p>
              </w:tc>
              <w:tc>
                <w:tcPr>
                  <w:tcW w:w="899"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一般固废</w:t>
                  </w:r>
                </w:p>
              </w:tc>
              <w:tc>
                <w:tcPr>
                  <w:tcW w:w="2921" w:type="dxa"/>
                  <w:vAlign w:val="center"/>
                </w:tcPr>
                <w:p>
                  <w:pPr>
                    <w:widowControl/>
                    <w:adjustRightInd w:val="0"/>
                    <w:snapToGrid w:val="0"/>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900-099-S59</w:t>
                  </w:r>
                </w:p>
              </w:tc>
              <w:tc>
                <w:tcPr>
                  <w:tcW w:w="1825" w:type="dxa"/>
                  <w:vAlign w:val="center"/>
                </w:tcPr>
                <w:p>
                  <w:pPr>
                    <w:widowControl/>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0.02</w:t>
                  </w:r>
                </w:p>
              </w:tc>
              <w:tc>
                <w:tcPr>
                  <w:tcW w:w="2806" w:type="dxa"/>
                  <w:vAlign w:val="center"/>
                </w:tcPr>
                <w:p>
                  <w:pPr>
                    <w:adjustRightInd w:val="0"/>
                    <w:snapToGrid w:val="0"/>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厂家回收</w:t>
                  </w:r>
                </w:p>
              </w:tc>
            </w:tr>
          </w:tbl>
          <w:p>
            <w:pPr>
              <w:spacing w:line="360" w:lineRule="auto"/>
              <w:ind w:firstLine="420" w:firstLineChars="200"/>
              <w:contextualSpacing/>
              <w:rPr>
                <w:rFonts w:ascii="Times New Roman" w:hAnsi="Times New Roman" w:cs="Times New Roman"/>
                <w:bCs/>
                <w:snapToGrid w:val="0"/>
                <w:color w:val="000000" w:themeColor="text1"/>
                <w:kern w:val="0"/>
                <w:szCs w:val="16"/>
                <w:highlight w:val="none"/>
                <w14:textFill>
                  <w14:solidFill>
                    <w14:schemeClr w14:val="tx1"/>
                  </w14:solidFill>
                </w14:textFill>
              </w:rPr>
            </w:pPr>
            <w:r>
              <w:rPr>
                <w:rFonts w:ascii="Times New Roman" w:hAnsi="Times New Roman" w:cs="Times New Roman"/>
                <w:bCs/>
                <w:snapToGrid w:val="0"/>
                <w:color w:val="000000" w:themeColor="text1"/>
                <w:kern w:val="0"/>
                <w:szCs w:val="16"/>
                <w:highlight w:val="none"/>
                <w14:textFill>
                  <w14:solidFill>
                    <w14:schemeClr w14:val="tx1"/>
                  </w14:solidFill>
                </w14:textFill>
              </w:rPr>
              <w:t>（2）环境管理要求</w:t>
            </w:r>
          </w:p>
          <w:p>
            <w:pPr>
              <w:spacing w:line="360" w:lineRule="auto"/>
              <w:ind w:firstLine="420" w:firstLineChars="200"/>
              <w:contextualSpacing/>
              <w:rPr>
                <w:rFonts w:ascii="Times New Roman" w:hAnsi="Times New Roman" w:cs="Times New Roman"/>
                <w:bCs/>
                <w:snapToGrid w:val="0"/>
                <w:color w:val="000000" w:themeColor="text1"/>
                <w:kern w:val="0"/>
                <w:szCs w:val="16"/>
                <w:highlight w:val="none"/>
                <w14:textFill>
                  <w14:solidFill>
                    <w14:schemeClr w14:val="tx1"/>
                  </w14:solidFill>
                </w14:textFill>
              </w:rPr>
            </w:pPr>
            <w:r>
              <w:rPr>
                <w:rFonts w:ascii="Times New Roman" w:hAnsi="Times New Roman" w:cs="Times New Roman"/>
                <w:bCs/>
                <w:snapToGrid w:val="0"/>
                <w:color w:val="000000" w:themeColor="text1"/>
                <w:kern w:val="0"/>
                <w:szCs w:val="16"/>
                <w:highlight w:val="none"/>
                <w14:textFill>
                  <w14:solidFill>
                    <w14:schemeClr w14:val="tx1"/>
                  </w14:solidFill>
                </w14:textFill>
              </w:rPr>
              <w:t>工程应积极采用先进技术，注重清洁生产，在生产过程中尽量降低固废的产生量。工程产生的固体废物要及时运走，不要积存，尽可能减轻对周围环境的影响。</w:t>
            </w:r>
          </w:p>
          <w:p>
            <w:pPr>
              <w:spacing w:line="360" w:lineRule="auto"/>
              <w:ind w:firstLine="420" w:firstLineChars="200"/>
              <w:contextualSpacing/>
              <w:rPr>
                <w:rFonts w:ascii="Times New Roman" w:hAnsi="Times New Roman" w:cs="Times New Roman"/>
                <w:bCs/>
                <w:snapToGrid w:val="0"/>
                <w:color w:val="000000" w:themeColor="text1"/>
                <w:kern w:val="0"/>
                <w:szCs w:val="16"/>
                <w:highlight w:val="none"/>
                <w14:textFill>
                  <w14:solidFill>
                    <w14:schemeClr w14:val="tx1"/>
                  </w14:solidFill>
                </w14:textFill>
              </w:rPr>
            </w:pPr>
            <w:r>
              <w:rPr>
                <w:rFonts w:ascii="Times New Roman" w:hAnsi="Times New Roman" w:cs="Times New Roman"/>
                <w:bCs/>
                <w:snapToGrid w:val="0"/>
                <w:color w:val="000000" w:themeColor="text1"/>
                <w:kern w:val="0"/>
                <w:szCs w:val="16"/>
                <w:highlight w:val="none"/>
                <w14:textFill>
                  <w14:solidFill>
                    <w14:schemeClr w14:val="tx1"/>
                  </w14:solidFill>
                </w14:textFill>
              </w:rPr>
              <w:t>综上，一般工业固体废物处理措施和处置方案满足《一般工业固体废物贮存和填埋污染控制标准》（GB18599-2020），均得到妥善处置，对周围环境影响较小。</w:t>
            </w:r>
          </w:p>
          <w:p>
            <w:pPr>
              <w:spacing w:line="360" w:lineRule="auto"/>
              <w:ind w:firstLine="420" w:firstLineChars="200"/>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eastAsia="黑体" w:cs="Times New Roman"/>
                <w:snapToGrid w:val="0"/>
                <w:color w:val="000000" w:themeColor="text1"/>
                <w:kern w:val="0"/>
                <w:szCs w:val="16"/>
                <w:highlight w:val="none"/>
                <w14:textFill>
                  <w14:solidFill>
                    <w14:schemeClr w14:val="tx1"/>
                  </w14:solidFill>
                </w14:textFill>
              </w:rPr>
              <w:t>五、地下水、土壤环境影响分析</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1、污染途径分析</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16"/>
                <w:highlight w:val="none"/>
                <w14:textFill>
                  <w14:solidFill>
                    <w14:schemeClr w14:val="tx1"/>
                  </w14:solidFill>
                </w14:textFill>
              </w:rPr>
              <w:t>运营期间排放的大气污染物主要为</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颗粒物、二氧化硫、氮氧化物</w:t>
            </w:r>
            <w:r>
              <w:rPr>
                <w:rFonts w:ascii="Times New Roman" w:hAnsi="Times New Roman" w:cs="Times New Roman"/>
                <w:snapToGrid w:val="0"/>
                <w:color w:val="000000" w:themeColor="text1"/>
                <w:kern w:val="0"/>
                <w:szCs w:val="16"/>
                <w:highlight w:val="none"/>
                <w14:textFill>
                  <w14:solidFill>
                    <w14:schemeClr w14:val="tx1"/>
                  </w14:solidFill>
                </w14:textFill>
              </w:rPr>
              <w:t>，不涉及重金属，且项目位于</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现有厂区内</w:t>
            </w:r>
            <w:r>
              <w:rPr>
                <w:rFonts w:ascii="Times New Roman" w:hAnsi="Times New Roman" w:cs="Times New Roman"/>
                <w:snapToGrid w:val="0"/>
                <w:color w:val="000000" w:themeColor="text1"/>
                <w:kern w:val="0"/>
                <w:szCs w:val="16"/>
                <w:highlight w:val="none"/>
                <w14:textFill>
                  <w14:solidFill>
                    <w14:schemeClr w14:val="tx1"/>
                  </w14:solidFill>
                </w14:textFill>
              </w:rPr>
              <w:t>，用地规划为工业用地，</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16"/>
                <w:highlight w:val="none"/>
                <w14:textFill>
                  <w14:solidFill>
                    <w14:schemeClr w14:val="tx1"/>
                  </w14:solidFill>
                </w14:textFill>
              </w:rPr>
              <w:t>运营后对地下水和土壤污染源、污染物类型和污染途径见下表4-1</w:t>
            </w:r>
            <w:r>
              <w:rPr>
                <w:rFonts w:hint="eastAsia" w:ascii="Times New Roman" w:hAnsi="Times New Roman" w:cs="Times New Roman"/>
                <w:snapToGrid w:val="0"/>
                <w:color w:val="000000" w:themeColor="text1"/>
                <w:kern w:val="0"/>
                <w:szCs w:val="16"/>
                <w:highlight w:val="none"/>
                <w:lang w:val="en-US" w:eastAsia="zh-CN"/>
                <w14:textFill>
                  <w14:solidFill>
                    <w14:schemeClr w14:val="tx1"/>
                  </w14:solidFill>
                </w14:textFill>
              </w:rPr>
              <w:t>2</w:t>
            </w:r>
            <w:r>
              <w:rPr>
                <w:rFonts w:ascii="Times New Roman" w:hAnsi="Times New Roman" w:cs="Times New Roman"/>
                <w:snapToGrid w:val="0"/>
                <w:color w:val="000000" w:themeColor="text1"/>
                <w:kern w:val="0"/>
                <w:szCs w:val="16"/>
                <w:highlight w:val="none"/>
                <w14:textFill>
                  <w14:solidFill>
                    <w14:schemeClr w14:val="tx1"/>
                  </w14:solidFill>
                </w14:textFill>
              </w:rPr>
              <w:t>。</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表4-1</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2</w:t>
            </w:r>
            <w:r>
              <w:rPr>
                <w:rFonts w:ascii="Times New Roman" w:hAnsi="Times New Roman" w:eastAsia="黑体" w:cs="Times New Roman"/>
                <w:color w:val="000000" w:themeColor="text1"/>
                <w:kern w:val="0"/>
                <w:szCs w:val="21"/>
                <w:highlight w:val="none"/>
                <w14:textFill>
                  <w14:solidFill>
                    <w14:schemeClr w14:val="tx1"/>
                  </w14:solidFill>
                </w14:textFill>
              </w:rPr>
              <w:t xml:space="preserve">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地下水、土壤污染源、类型及途径一览表</w:t>
            </w:r>
          </w:p>
          <w:tbl>
            <w:tblPr>
              <w:tblStyle w:val="2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79"/>
              <w:gridCol w:w="1752"/>
              <w:gridCol w:w="2019"/>
              <w:gridCol w:w="1607"/>
              <w:gridCol w:w="1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029" w:type="pct"/>
                  <w:gridSpan w:val="2"/>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污染源</w:t>
                  </w:r>
                </w:p>
              </w:tc>
              <w:tc>
                <w:tcPr>
                  <w:tcW w:w="1230"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污染物</w:t>
                  </w:r>
                </w:p>
              </w:tc>
              <w:tc>
                <w:tcPr>
                  <w:tcW w:w="979"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污染途径</w:t>
                  </w:r>
                </w:p>
              </w:tc>
              <w:tc>
                <w:tcPr>
                  <w:tcW w:w="760" w:type="pct"/>
                  <w:vMerge w:val="restar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62" w:type="pc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装置</w:t>
                  </w:r>
                </w:p>
              </w:tc>
              <w:tc>
                <w:tcPr>
                  <w:tcW w:w="1067" w:type="pc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节点</w:t>
                  </w:r>
                </w:p>
              </w:tc>
              <w:tc>
                <w:tcPr>
                  <w:tcW w:w="1230"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979"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c>
                <w:tcPr>
                  <w:tcW w:w="760" w:type="pct"/>
                  <w:vMerge w:val="continue"/>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62" w:type="pc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化粪池</w:t>
                  </w:r>
                </w:p>
              </w:tc>
              <w:tc>
                <w:tcPr>
                  <w:tcW w:w="1067" w:type="pc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生活污水泄漏</w:t>
                  </w:r>
                </w:p>
              </w:tc>
              <w:tc>
                <w:tcPr>
                  <w:tcW w:w="1230" w:type="pct"/>
                  <w:vAlign w:val="center"/>
                </w:tcPr>
                <w:p>
                  <w:pPr>
                    <w:contextualSpacing/>
                    <w:jc w:val="center"/>
                    <w:rPr>
                      <w:rFonts w:hint="default" w:ascii="Times New Roman" w:hAnsi="Times New Roman" w:cs="Times New Roman" w:eastAsiaTheme="minorEastAsia"/>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COD、氨氮</w:t>
                  </w:r>
                </w:p>
              </w:tc>
              <w:tc>
                <w:tcPr>
                  <w:tcW w:w="979" w:type="pc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垂直入渗</w:t>
                  </w:r>
                </w:p>
              </w:tc>
              <w:tc>
                <w:tcPr>
                  <w:tcW w:w="760" w:type="pct"/>
                  <w:vAlign w:val="center"/>
                </w:tcPr>
                <w:p>
                  <w:pPr>
                    <w:contextualSpacing/>
                    <w:jc w:val="center"/>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事故状态</w:t>
                  </w:r>
                </w:p>
              </w:tc>
            </w:tr>
          </w:tbl>
          <w:p>
            <w:pPr>
              <w:spacing w:line="360" w:lineRule="auto"/>
              <w:ind w:firstLine="420" w:firstLineChars="20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2、分区防控措施</w:t>
            </w: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ascii="Times New Roman" w:hAnsi="Times New Roman" w:cs="Times New Roman"/>
                <w:color w:val="000000" w:themeColor="text1"/>
                <w:szCs w:val="21"/>
                <w:highlight w:val="none"/>
                <w14:textFill>
                  <w14:solidFill>
                    <w14:schemeClr w14:val="tx1"/>
                  </w14:solidFill>
                </w14:textFill>
              </w:rPr>
              <w:t>防渗分区等级，详见表4-1</w:t>
            </w:r>
            <w:r>
              <w:rPr>
                <w:rFonts w:hint="eastAsia" w:ascii="Times New Roman" w:hAnsi="Times New Roman" w:cs="Times New Roman"/>
                <w:color w:val="000000" w:themeColor="text1"/>
                <w:szCs w:val="21"/>
                <w:highlight w:val="none"/>
                <w:lang w:val="en-US" w:eastAsia="zh-CN"/>
                <w14:textFill>
                  <w14:solidFill>
                    <w14:schemeClr w14:val="tx1"/>
                  </w14:solidFill>
                </w14:textFill>
              </w:rPr>
              <w:t>3</w:t>
            </w:r>
            <w:r>
              <w:rPr>
                <w:rFonts w:ascii="Times New Roman" w:hAnsi="Times New Roman" w:cs="Times New Roman"/>
                <w:color w:val="000000" w:themeColor="text1"/>
                <w:szCs w:val="21"/>
                <w:highlight w:val="none"/>
                <w14:textFill>
                  <w14:solidFill>
                    <w14:schemeClr w14:val="tx1"/>
                  </w14:solidFill>
                </w14:textFill>
              </w:rPr>
              <w:t>。</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bookmarkStart w:id="15" w:name="_Ref61102345"/>
            <w:r>
              <w:rPr>
                <w:rFonts w:ascii="Times New Roman" w:hAnsi="Times New Roman" w:eastAsia="黑体" w:cs="Times New Roman"/>
                <w:color w:val="000000" w:themeColor="text1"/>
                <w:kern w:val="0"/>
                <w:szCs w:val="21"/>
                <w:highlight w:val="none"/>
                <w14:textFill>
                  <w14:solidFill>
                    <w14:schemeClr w14:val="tx1"/>
                  </w14:solidFill>
                </w14:textFill>
              </w:rPr>
              <w:t>表</w:t>
            </w:r>
            <w:bookmarkEnd w:id="15"/>
            <w:r>
              <w:rPr>
                <w:rFonts w:ascii="Times New Roman" w:hAnsi="Times New Roman" w:eastAsia="黑体" w:cs="Times New Roman"/>
                <w:color w:val="000000" w:themeColor="text1"/>
                <w:kern w:val="0"/>
                <w:szCs w:val="21"/>
                <w:highlight w:val="none"/>
                <w14:textFill>
                  <w14:solidFill>
                    <w14:schemeClr w14:val="tx1"/>
                  </w14:solidFill>
                </w14:textFill>
              </w:rPr>
              <w:t>4-1</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3</w:t>
            </w:r>
            <w:r>
              <w:rPr>
                <w:rFonts w:ascii="Times New Roman" w:hAnsi="Times New Roman" w:eastAsia="黑体" w:cs="Times New Roman"/>
                <w:color w:val="000000" w:themeColor="text1"/>
                <w:kern w:val="0"/>
                <w:szCs w:val="21"/>
                <w:highlight w:val="none"/>
                <w14:textFill>
                  <w14:solidFill>
                    <w14:schemeClr w14:val="tx1"/>
                  </w14:solidFill>
                </w14:textFill>
              </w:rPr>
              <w:t xml:space="preserve">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污染区划分及防渗等级一览表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564"/>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分区</w:t>
                  </w:r>
                </w:p>
              </w:tc>
              <w:tc>
                <w:tcPr>
                  <w:tcW w:w="15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厂内分区</w:t>
                  </w:r>
                </w:p>
              </w:tc>
              <w:tc>
                <w:tcPr>
                  <w:tcW w:w="27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防渗等级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重点防渗区</w:t>
                  </w:r>
                </w:p>
              </w:tc>
              <w:tc>
                <w:tcPr>
                  <w:tcW w:w="15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snapToGrid w:val="0"/>
                      <w:color w:val="000000" w:themeColor="text1"/>
                      <w:kern w:val="0"/>
                      <w:sz w:val="18"/>
                      <w:szCs w:val="18"/>
                      <w:highlight w:val="none"/>
                      <w:lang w:eastAsia="zh-CN"/>
                      <w14:textFill>
                        <w14:solidFill>
                          <w14:schemeClr w14:val="tx1"/>
                        </w14:solidFill>
                      </w14:textFill>
                    </w:rPr>
                  </w:pP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化粪池</w:t>
                  </w:r>
                </w:p>
              </w:tc>
              <w:tc>
                <w:tcPr>
                  <w:tcW w:w="273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等效黏土防渗层Mb≥6.0m，K≤1×10</w:t>
                  </w:r>
                  <w:r>
                    <w:rPr>
                      <w:rFonts w:ascii="Times New Roman" w:hAnsi="Times New Roman" w:eastAsia="宋体" w:cs="Times New Roman"/>
                      <w:color w:val="000000" w:themeColor="text1"/>
                      <w:sz w:val="18"/>
                      <w:szCs w:val="18"/>
                      <w:highlight w:val="none"/>
                      <w:vertAlign w:val="superscript"/>
                      <w14:textFill>
                        <w14:solidFill>
                          <w14:schemeClr w14:val="tx1"/>
                        </w14:solidFill>
                      </w14:textFill>
                    </w:rPr>
                    <w:t>-7</w:t>
                  </w:r>
                  <w:r>
                    <w:rPr>
                      <w:rFonts w:ascii="Times New Roman" w:hAnsi="Times New Roman" w:eastAsia="宋体" w:cs="Times New Roman"/>
                      <w:color w:val="000000" w:themeColor="text1"/>
                      <w:sz w:val="18"/>
                      <w:szCs w:val="18"/>
                      <w:highlight w:val="none"/>
                      <w14:textFill>
                        <w14:solidFill>
                          <w14:schemeClr w14:val="tx1"/>
                        </w14:solidFill>
                      </w14:textFill>
                    </w:rPr>
                    <w:t>cm/s；或参照《危险废物填埋污染控制标准》（GB18598-2019）执行</w:t>
                  </w:r>
                  <w:r>
                    <w:rPr>
                      <w:rFonts w:hint="eastAsia" w:ascii="Times New Roman" w:hAnsi="Times New Roman" w:eastAsia="宋体" w:cs="Times New Roman"/>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napToGrid w:val="0"/>
                      <w:color w:val="000000" w:themeColor="text1"/>
                      <w:kern w:val="0"/>
                      <w:sz w:val="18"/>
                      <w:szCs w:val="18"/>
                      <w:highlight w:val="none"/>
                      <w14:textFill>
                        <w14:solidFill>
                          <w14:schemeClr w14:val="tx1"/>
                        </w14:solidFill>
                      </w14:textFill>
                    </w:rPr>
                  </w:pPr>
                  <w:r>
                    <w:rPr>
                      <w:rFonts w:ascii="Times New Roman" w:hAnsi="Times New Roman" w:cs="Times New Roman"/>
                      <w:snapToGrid w:val="0"/>
                      <w:color w:val="000000" w:themeColor="text1"/>
                      <w:kern w:val="0"/>
                      <w:sz w:val="18"/>
                      <w:szCs w:val="18"/>
                      <w:highlight w:val="none"/>
                      <w14:textFill>
                        <w14:solidFill>
                          <w14:schemeClr w14:val="tx1"/>
                        </w14:solidFill>
                      </w14:textFill>
                    </w:rPr>
                    <w:t>一般防渗区</w:t>
                  </w:r>
                </w:p>
              </w:tc>
              <w:tc>
                <w:tcPr>
                  <w:tcW w:w="15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snapToGrid w:val="0"/>
                      <w:color w:val="000000" w:themeColor="text1"/>
                      <w:kern w:val="0"/>
                      <w:sz w:val="18"/>
                      <w:szCs w:val="18"/>
                      <w:highlight w:val="none"/>
                      <w:lang w:eastAsia="zh-CN"/>
                      <w14:textFill>
                        <w14:solidFill>
                          <w14:schemeClr w14:val="tx1"/>
                        </w14:solidFill>
                      </w14:textFill>
                    </w:rPr>
                  </w:pPr>
                  <w:r>
                    <w:rPr>
                      <w:rFonts w:hint="eastAsia" w:ascii="Times New Roman" w:hAnsi="Times New Roman" w:cs="Times New Roman"/>
                      <w:snapToGrid w:val="0"/>
                      <w:color w:val="000000" w:themeColor="text1"/>
                      <w:kern w:val="0"/>
                      <w:sz w:val="18"/>
                      <w:szCs w:val="18"/>
                      <w:highlight w:val="none"/>
                      <w:lang w:val="en-US" w:eastAsia="zh-CN"/>
                      <w14:textFill>
                        <w14:solidFill>
                          <w14:schemeClr w14:val="tx1"/>
                        </w14:solidFill>
                      </w14:textFill>
                    </w:rPr>
                    <w:t>锅炉房</w:t>
                  </w:r>
                </w:p>
              </w:tc>
              <w:tc>
                <w:tcPr>
                  <w:tcW w:w="273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按照《一般工业固体废物贮存和填埋污染控制标准》（GB18599-2020）中第5.2I类场技术要求建设，满足</w:t>
                  </w:r>
                  <w:r>
                    <w:rPr>
                      <w:rFonts w:hint="eastAsia" w:ascii="Times New Roman" w:hAnsi="Times New Roman" w:eastAsia="宋体" w:cs="Times New Roman"/>
                      <w:color w:val="000000" w:themeColor="text1"/>
                      <w:sz w:val="18"/>
                      <w:szCs w:val="18"/>
                      <w:highlight w:val="none"/>
                      <w14:textFill>
                        <w14:solidFill>
                          <w14:schemeClr w14:val="tx1"/>
                        </w14:solidFill>
                      </w14:textFill>
                    </w:rPr>
                    <w:t>一般</w:t>
                  </w:r>
                  <w:r>
                    <w:rPr>
                      <w:rFonts w:ascii="Times New Roman" w:hAnsi="Times New Roman" w:eastAsia="宋体" w:cs="Times New Roman"/>
                      <w:color w:val="000000" w:themeColor="text1"/>
                      <w:sz w:val="18"/>
                      <w:szCs w:val="18"/>
                      <w:highlight w:val="none"/>
                      <w14:textFill>
                        <w14:solidFill>
                          <w14:schemeClr w14:val="tx1"/>
                        </w14:solidFill>
                      </w14:textFill>
                    </w:rPr>
                    <w:t>防渗</w:t>
                  </w:r>
                  <w:r>
                    <w:rPr>
                      <w:rFonts w:hint="eastAsia" w:ascii="Times New Roman" w:hAnsi="Times New Roman" w:eastAsia="宋体" w:cs="Times New Roman"/>
                      <w:color w:val="000000" w:themeColor="text1"/>
                      <w:sz w:val="18"/>
                      <w:szCs w:val="18"/>
                      <w:highlight w:val="none"/>
                      <w14:textFill>
                        <w14:solidFill>
                          <w14:schemeClr w14:val="tx1"/>
                        </w14:solidFill>
                      </w14:textFill>
                    </w:rPr>
                    <w:t>区</w:t>
                  </w:r>
                  <w:r>
                    <w:rPr>
                      <w:rFonts w:ascii="Times New Roman" w:hAnsi="Times New Roman" w:eastAsia="宋体" w:cs="Times New Roman"/>
                      <w:color w:val="000000" w:themeColor="text1"/>
                      <w:sz w:val="18"/>
                      <w:szCs w:val="18"/>
                      <w:highlight w:val="none"/>
                      <w14:textFill>
                        <w14:solidFill>
                          <w14:schemeClr w14:val="tx1"/>
                        </w14:solidFill>
                      </w14:textFill>
                    </w:rPr>
                    <w:t>要求。</w:t>
                  </w:r>
                </w:p>
              </w:tc>
            </w:tr>
          </w:tbl>
          <w:p>
            <w:pPr>
              <w:spacing w:line="360" w:lineRule="auto"/>
              <w:ind w:firstLine="420" w:firstLineChars="200"/>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21"/>
                <w:highlight w:val="none"/>
                <w14:textFill>
                  <w14:solidFill>
                    <w14:schemeClr w14:val="tx1"/>
                  </w14:solidFill>
                </w14:textFill>
              </w:rPr>
              <w:t>由上表可知，本项目在采取</w:t>
            </w:r>
            <w:r>
              <w:rPr>
                <w:rFonts w:hint="eastAsia" w:ascii="Times New Roman" w:hAnsi="Times New Roman" w:cs="Times New Roman"/>
                <w:snapToGrid w:val="0"/>
                <w:color w:val="000000" w:themeColor="text1"/>
                <w:kern w:val="0"/>
                <w:szCs w:val="21"/>
                <w:highlight w:val="none"/>
                <w14:textFill>
                  <w14:solidFill>
                    <w14:schemeClr w14:val="tx1"/>
                  </w14:solidFill>
                </w14:textFill>
              </w:rPr>
              <w:t>“</w:t>
            </w:r>
            <w:r>
              <w:rPr>
                <w:rFonts w:ascii="Times New Roman" w:hAnsi="Times New Roman" w:cs="Times New Roman"/>
                <w:snapToGrid w:val="0"/>
                <w:color w:val="000000" w:themeColor="text1"/>
                <w:kern w:val="0"/>
                <w:szCs w:val="21"/>
                <w:highlight w:val="none"/>
                <w14:textFill>
                  <w14:solidFill>
                    <w14:schemeClr w14:val="tx1"/>
                  </w14:solidFill>
                </w14:textFill>
              </w:rPr>
              <w:t>源头控制、分区防治</w:t>
            </w:r>
            <w:r>
              <w:rPr>
                <w:rFonts w:hint="eastAsia" w:ascii="Times New Roman" w:hAnsi="Times New Roman" w:cs="Times New Roman"/>
                <w:snapToGrid w:val="0"/>
                <w:color w:val="000000" w:themeColor="text1"/>
                <w:kern w:val="0"/>
                <w:szCs w:val="21"/>
                <w:highlight w:val="none"/>
                <w14:textFill>
                  <w14:solidFill>
                    <w14:schemeClr w14:val="tx1"/>
                  </w14:solidFill>
                </w14:textFill>
              </w:rPr>
              <w:t>”</w:t>
            </w:r>
            <w:r>
              <w:rPr>
                <w:rFonts w:ascii="Times New Roman" w:hAnsi="Times New Roman" w:cs="Times New Roman"/>
                <w:snapToGrid w:val="0"/>
                <w:color w:val="000000" w:themeColor="text1"/>
                <w:kern w:val="0"/>
                <w:szCs w:val="21"/>
                <w:highlight w:val="none"/>
                <w14:textFill>
                  <w14:solidFill>
                    <w14:schemeClr w14:val="tx1"/>
                  </w14:solidFill>
                </w14:textFill>
              </w:rPr>
              <w:t>措施的情况下，防渗措施满足</w:t>
            </w:r>
            <w:r>
              <w:rPr>
                <w:rFonts w:hint="eastAsia" w:ascii="Times New Roman" w:hAnsi="Times New Roman" w:cs="Times New Roman"/>
                <w:snapToGrid w:val="0"/>
                <w:color w:val="000000" w:themeColor="text1"/>
                <w:kern w:val="0"/>
                <w:szCs w:val="21"/>
                <w:highlight w:val="none"/>
                <w14:textFill>
                  <w14:solidFill>
                    <w14:schemeClr w14:val="tx1"/>
                  </w14:solidFill>
                </w14:textFill>
              </w:rPr>
              <w:t>分区</w:t>
            </w:r>
            <w:r>
              <w:rPr>
                <w:rFonts w:ascii="Times New Roman" w:hAnsi="Times New Roman" w:cs="Times New Roman"/>
                <w:snapToGrid w:val="0"/>
                <w:color w:val="000000" w:themeColor="text1"/>
                <w:kern w:val="0"/>
                <w:szCs w:val="21"/>
                <w:highlight w:val="none"/>
                <w14:textFill>
                  <w14:solidFill>
                    <w14:schemeClr w14:val="tx1"/>
                  </w14:solidFill>
                </w14:textFill>
              </w:rPr>
              <w:t>防渗</w:t>
            </w:r>
            <w:r>
              <w:rPr>
                <w:rFonts w:hint="eastAsia" w:ascii="Times New Roman" w:hAnsi="Times New Roman" w:cs="Times New Roman"/>
                <w:snapToGrid w:val="0"/>
                <w:color w:val="000000" w:themeColor="text1"/>
                <w:kern w:val="0"/>
                <w:szCs w:val="21"/>
                <w:highlight w:val="none"/>
                <w14:textFill>
                  <w14:solidFill>
                    <w14:schemeClr w14:val="tx1"/>
                  </w14:solidFill>
                </w14:textFill>
              </w:rPr>
              <w:t>相关</w:t>
            </w:r>
            <w:r>
              <w:rPr>
                <w:rFonts w:ascii="Times New Roman" w:hAnsi="Times New Roman" w:cs="Times New Roman"/>
                <w:snapToGrid w:val="0"/>
                <w:color w:val="000000" w:themeColor="text1"/>
                <w:kern w:val="0"/>
                <w:szCs w:val="21"/>
                <w:highlight w:val="none"/>
                <w14:textFill>
                  <w14:solidFill>
                    <w14:schemeClr w14:val="tx1"/>
                  </w14:solidFill>
                </w14:textFill>
              </w:rPr>
              <w:t>要求。项目营运过程中，对存在防渗漏洞的地方进行及时修复</w:t>
            </w:r>
            <w:r>
              <w:rPr>
                <w:rFonts w:hint="eastAsia" w:ascii="Times New Roman" w:hAnsi="Times New Roman" w:cs="Times New Roman"/>
                <w:snapToGrid w:val="0"/>
                <w:color w:val="000000" w:themeColor="text1"/>
                <w:kern w:val="0"/>
                <w:szCs w:val="21"/>
                <w:highlight w:val="none"/>
                <w14:textFill>
                  <w14:solidFill>
                    <w14:schemeClr w14:val="tx1"/>
                  </w14:solidFill>
                </w14:textFill>
              </w:rPr>
              <w:t>，</w:t>
            </w:r>
            <w:r>
              <w:rPr>
                <w:rFonts w:ascii="Times New Roman" w:hAnsi="Times New Roman" w:cs="Times New Roman"/>
                <w:snapToGrid w:val="0"/>
                <w:color w:val="000000" w:themeColor="text1"/>
                <w:kern w:val="0"/>
                <w:szCs w:val="21"/>
                <w:highlight w:val="none"/>
                <w14:textFill>
                  <w14:solidFill>
                    <w14:schemeClr w14:val="tx1"/>
                  </w14:solidFill>
                </w14:textFill>
              </w:rPr>
              <w:t>通过采取上述措施后，项目营运后对地下水和土壤的影响较小。</w:t>
            </w:r>
          </w:p>
          <w:p>
            <w:pPr>
              <w:spacing w:line="360" w:lineRule="auto"/>
              <w:ind w:firstLine="420" w:firstLineChars="200"/>
              <w:contextualSpacing/>
              <w:rPr>
                <w:rFonts w:ascii="Times New Roman" w:hAnsi="Times New Roman" w:eastAsia="黑体" w:cs="Times New Roman"/>
                <w:snapToGrid w:val="0"/>
                <w:color w:val="000000" w:themeColor="text1"/>
                <w:kern w:val="0"/>
                <w:szCs w:val="16"/>
                <w:highlight w:val="none"/>
                <w14:textFill>
                  <w14:solidFill>
                    <w14:schemeClr w14:val="tx1"/>
                  </w14:solidFill>
                </w14:textFill>
              </w:rPr>
            </w:pPr>
            <w:r>
              <w:rPr>
                <w:rFonts w:ascii="Times New Roman" w:hAnsi="Times New Roman" w:eastAsia="黑体" w:cs="Times New Roman"/>
                <w:snapToGrid w:val="0"/>
                <w:color w:val="000000" w:themeColor="text1"/>
                <w:kern w:val="0"/>
                <w:szCs w:val="16"/>
                <w:highlight w:val="none"/>
                <w14:textFill>
                  <w14:solidFill>
                    <w14:schemeClr w14:val="tx1"/>
                  </w14:solidFill>
                </w14:textFill>
              </w:rPr>
              <w:t>六、环境风险分析</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1、风险物质调查</w:t>
            </w:r>
          </w:p>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根据项目生产工艺特点和原辅材料使用情况及《建设项目环境风险评价技术导则》（HJ169-2018）附录</w:t>
            </w:r>
            <w:r>
              <w:rPr>
                <w:rFonts w:ascii="Times New Roman" w:hAnsi="Times New Roman" w:cs="Times New Roman"/>
                <w:snapToGrid w:val="0"/>
                <w:color w:val="000000" w:themeColor="text1"/>
                <w:kern w:val="0"/>
                <w:sz w:val="21"/>
                <w:szCs w:val="21"/>
                <w:highlight w:val="none"/>
                <w14:textFill>
                  <w14:solidFill>
                    <w14:schemeClr w14:val="tx1"/>
                  </w14:solidFill>
                </w14:textFill>
              </w:rPr>
              <w:t>B中的风险物质主要为</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天然气</w:t>
            </w:r>
            <w:r>
              <w:rPr>
                <w:rFonts w:hint="eastAsia" w:ascii="Times New Roman" w:hAnsi="Times New Roman" w:cs="Times New Roman"/>
                <w:snapToGrid w:val="0"/>
                <w:color w:val="000000" w:themeColor="text1"/>
                <w:kern w:val="0"/>
                <w:sz w:val="21"/>
                <w:szCs w:val="21"/>
                <w:highlight w:val="none"/>
                <w14:textFill>
                  <w14:solidFill>
                    <w14:schemeClr w14:val="tx1"/>
                  </w14:solidFill>
                </w14:textFill>
              </w:rPr>
              <w:t>，</w:t>
            </w:r>
            <w:r>
              <w:rPr>
                <w:rFonts w:hint="default" w:ascii="Times New Roman" w:hAnsi="Times New Roman" w:cs="Times New Roman"/>
                <w:bCs/>
                <w:color w:val="000000" w:themeColor="text1"/>
                <w:kern w:val="2"/>
                <w:sz w:val="21"/>
                <w:szCs w:val="21"/>
                <w:highlight w:val="none"/>
                <w14:textFill>
                  <w14:solidFill>
                    <w14:schemeClr w14:val="tx1"/>
                  </w14:solidFill>
                </w14:textFill>
              </w:rPr>
              <w:t>天然气存储量以管道内存量计</w:t>
            </w:r>
            <w:r>
              <w:rPr>
                <w:rFonts w:hint="eastAsia" w:ascii="Times New Roman" w:hAnsi="Times New Roman" w:cs="Times New Roman"/>
                <w:bCs/>
                <w:color w:val="000000" w:themeColor="text1"/>
                <w:kern w:val="2"/>
                <w:sz w:val="21"/>
                <w:szCs w:val="21"/>
                <w:highlight w:val="none"/>
                <w:lang w:eastAsia="zh-CN"/>
                <w14:textFill>
                  <w14:solidFill>
                    <w14:schemeClr w14:val="tx1"/>
                  </w14:solidFill>
                </w14:textFill>
              </w:rPr>
              <w:t>，</w:t>
            </w:r>
            <w:r>
              <w:rPr>
                <w:rFonts w:hint="default" w:ascii="Times New Roman" w:hAnsi="Times New Roman" w:cs="Times New Roman"/>
                <w:bCs/>
                <w:color w:val="000000" w:themeColor="text1"/>
                <w:kern w:val="2"/>
                <w:sz w:val="21"/>
                <w:szCs w:val="21"/>
                <w:highlight w:val="none"/>
                <w14:textFill>
                  <w14:solidFill>
                    <w14:schemeClr w14:val="tx1"/>
                  </w14:solidFill>
                </w14:textFill>
              </w:rPr>
              <w:t>厂内管道容积</w:t>
            </w:r>
            <w:r>
              <w:rPr>
                <w:rFonts w:hint="eastAsia" w:ascii="Times New Roman" w:hAnsi="Times New Roman" w:cs="Times New Roman"/>
                <w:bCs/>
                <w:color w:val="000000" w:themeColor="text1"/>
                <w:kern w:val="2"/>
                <w:sz w:val="21"/>
                <w:szCs w:val="21"/>
                <w:highlight w:val="none"/>
                <w:lang w:val="en-US" w:eastAsia="zh-CN"/>
                <w14:textFill>
                  <w14:solidFill>
                    <w14:schemeClr w14:val="tx1"/>
                  </w14:solidFill>
                </w14:textFill>
              </w:rPr>
              <w:t>6</w:t>
            </w:r>
            <w:r>
              <w:rPr>
                <w:rFonts w:hint="default" w:ascii="Times New Roman" w:hAnsi="Times New Roman" w:cs="Times New Roman"/>
                <w:bCs/>
                <w:color w:val="000000" w:themeColor="text1"/>
                <w:kern w:val="2"/>
                <w:sz w:val="21"/>
                <w:szCs w:val="21"/>
                <w:highlight w:val="none"/>
                <w14:textFill>
                  <w14:solidFill>
                    <w14:schemeClr w14:val="tx1"/>
                  </w14:solidFill>
                </w14:textFill>
              </w:rPr>
              <w:t>00m×Φ0.05m，天然气密度0.72kg/m</w:t>
            </w:r>
            <w:r>
              <w:rPr>
                <w:rFonts w:hint="default" w:ascii="Times New Roman" w:hAnsi="Times New Roman" w:cs="Times New Roman"/>
                <w:bCs/>
                <w:color w:val="000000" w:themeColor="text1"/>
                <w:kern w:val="2"/>
                <w:sz w:val="21"/>
                <w:szCs w:val="21"/>
                <w:highlight w:val="none"/>
                <w:vertAlign w:val="superscript"/>
                <w14:textFill>
                  <w14:solidFill>
                    <w14:schemeClr w14:val="tx1"/>
                  </w14:solidFill>
                </w14:textFill>
              </w:rPr>
              <w:t>3</w:t>
            </w:r>
            <w:r>
              <w:rPr>
                <w:rFonts w:hint="default" w:ascii="Times New Roman" w:hAnsi="Times New Roman" w:cs="Times New Roman"/>
                <w:bCs/>
                <w:color w:val="000000" w:themeColor="text1"/>
                <w:kern w:val="2"/>
                <w:sz w:val="21"/>
                <w:szCs w:val="21"/>
                <w:highlight w:val="none"/>
                <w14:textFill>
                  <w14:solidFill>
                    <w14:schemeClr w14:val="tx1"/>
                  </w14:solidFill>
                </w14:textFill>
              </w:rPr>
              <w:t>，厂区天然气在线存储量为</w:t>
            </w:r>
            <w:r>
              <w:rPr>
                <w:rFonts w:hint="default" w:ascii="Times New Roman" w:hAnsi="Times New Roman" w:cs="Times New Roman"/>
                <w:color w:val="000000" w:themeColor="text1"/>
                <w:sz w:val="21"/>
                <w:szCs w:val="21"/>
                <w:highlight w:val="none"/>
                <w14:textFill>
                  <w14:solidFill>
                    <w14:schemeClr w14:val="tx1"/>
                  </w14:solidFill>
                </w14:textFill>
              </w:rPr>
              <w:t>0.00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bCs/>
                <w:color w:val="000000" w:themeColor="text1"/>
                <w:kern w:val="2"/>
                <w:sz w:val="21"/>
                <w:szCs w:val="21"/>
                <w:highlight w:val="none"/>
                <w14:textFill>
                  <w14:solidFill>
                    <w14:schemeClr w14:val="tx1"/>
                  </w14:solidFill>
                </w14:textFill>
              </w:rPr>
              <w:t>t</w:t>
            </w:r>
            <w:r>
              <w:rPr>
                <w:rFonts w:ascii="Times New Roman" w:hAnsi="Times New Roman" w:cs="Times New Roman"/>
                <w:snapToGrid w:val="0"/>
                <w:color w:val="000000" w:themeColor="text1"/>
                <w:kern w:val="0"/>
                <w:sz w:val="21"/>
                <w:szCs w:val="21"/>
                <w:highlight w:val="none"/>
                <w14:textFill>
                  <w14:solidFill>
                    <w14:schemeClr w14:val="tx1"/>
                  </w14:solidFill>
                </w14:textFill>
              </w:rPr>
              <w:t>。</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表4-1</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4</w:t>
            </w:r>
            <w:r>
              <w:rPr>
                <w:rFonts w:ascii="Times New Roman" w:hAnsi="Times New Roman" w:eastAsia="黑体" w:cs="Times New Roman"/>
                <w:color w:val="000000" w:themeColor="text1"/>
                <w:kern w:val="0"/>
                <w:szCs w:val="21"/>
                <w:highlight w:val="none"/>
                <w14:textFill>
                  <w14:solidFill>
                    <w14:schemeClr w14:val="tx1"/>
                  </w14:solidFill>
                </w14:textFill>
              </w:rPr>
              <w:t xml:space="preserve">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风险物质识别一览表（HJ169-2018附录B.1）</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1"/>
              <w:gridCol w:w="910"/>
              <w:gridCol w:w="948"/>
              <w:gridCol w:w="1667"/>
              <w:gridCol w:w="1348"/>
              <w:gridCol w:w="1025"/>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8"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序号</w:t>
                  </w:r>
                </w:p>
              </w:tc>
              <w:tc>
                <w:tcPr>
                  <w:tcW w:w="554"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名称</w:t>
                  </w:r>
                </w:p>
              </w:tc>
              <w:tc>
                <w:tcPr>
                  <w:tcW w:w="577"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CAS号</w:t>
                  </w:r>
                </w:p>
              </w:tc>
              <w:tc>
                <w:tcPr>
                  <w:tcW w:w="1015"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最大储存量</w:t>
                  </w:r>
                  <w:r>
                    <w:rPr>
                      <w:rFonts w:hint="eastAsia" w:ascii="Times New Roman" w:hAnsi="Times New Roman" w:cs="Times New Roman"/>
                      <w:color w:val="000000" w:themeColor="text1"/>
                      <w:kern w:val="0"/>
                      <w:sz w:val="18"/>
                      <w:szCs w:val="18"/>
                      <w:highlight w:val="none"/>
                      <w14:textFill>
                        <w14:solidFill>
                          <w14:schemeClr w14:val="tx1"/>
                        </w14:solidFill>
                      </w14:textFill>
                    </w:rPr>
                    <w:t>/临界量</w:t>
                  </w:r>
                  <w:r>
                    <w:rPr>
                      <w:rFonts w:ascii="Times New Roman" w:hAnsi="Times New Roman" w:cs="Times New Roman"/>
                      <w:color w:val="000000" w:themeColor="text1"/>
                      <w:kern w:val="0"/>
                      <w:sz w:val="18"/>
                      <w:szCs w:val="18"/>
                      <w:highlight w:val="none"/>
                      <w14:textFill>
                        <w14:solidFill>
                          <w14:schemeClr w14:val="tx1"/>
                        </w14:solidFill>
                      </w14:textFill>
                    </w:rPr>
                    <w:t>（t）</w:t>
                  </w:r>
                </w:p>
              </w:tc>
              <w:tc>
                <w:tcPr>
                  <w:tcW w:w="821" w:type="pct"/>
                  <w:tcBorders>
                    <w:left w:val="single" w:color="auto" w:sz="4" w:space="0"/>
                  </w:tcBorders>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临界量（t）</w:t>
                  </w:r>
                </w:p>
              </w:tc>
              <w:tc>
                <w:tcPr>
                  <w:tcW w:w="624"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储存方式</w:t>
                  </w:r>
                </w:p>
              </w:tc>
              <w:tc>
                <w:tcPr>
                  <w:tcW w:w="1085"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分布区域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8"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spacing w:val="-6"/>
                      <w:sz w:val="18"/>
                      <w:szCs w:val="18"/>
                      <w:highlight w:val="none"/>
                      <w14:textFill>
                        <w14:solidFill>
                          <w14:schemeClr w14:val="tx1"/>
                        </w14:solidFill>
                      </w14:textFill>
                    </w:rPr>
                    <w:t>1</w:t>
                  </w:r>
                </w:p>
              </w:tc>
              <w:tc>
                <w:tcPr>
                  <w:tcW w:w="910" w:type="dxa"/>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天然气</w:t>
                  </w:r>
                </w:p>
              </w:tc>
              <w:tc>
                <w:tcPr>
                  <w:tcW w:w="948" w:type="dxa"/>
                  <w:vAlign w:val="center"/>
                </w:tcPr>
                <w:p>
                  <w:pPr>
                    <w:keepNext w:val="0"/>
                    <w:keepLines w:val="0"/>
                    <w:pageBreakBefore w:val="0"/>
                    <w:kinsoku/>
                    <w:wordWrap/>
                    <w:overflowPunct/>
                    <w:topLinePunct w:val="0"/>
                    <w:bidi w:val="0"/>
                    <w:snapToGrid/>
                    <w:spacing w:line="360" w:lineRule="exact"/>
                    <w:jc w:val="center"/>
                    <w:textAlignment w:val="auto"/>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bCs/>
                      <w:color w:val="000000" w:themeColor="text1"/>
                      <w:sz w:val="18"/>
                      <w:szCs w:val="18"/>
                      <w:highlight w:val="none"/>
                      <w:lang w:val="en-US" w:eastAsia="zh-CN"/>
                      <w14:textFill>
                        <w14:solidFill>
                          <w14:schemeClr w14:val="tx1"/>
                        </w14:solidFill>
                      </w14:textFill>
                    </w:rPr>
                    <w:t>74-82-8</w:t>
                  </w:r>
                </w:p>
              </w:tc>
              <w:tc>
                <w:tcPr>
                  <w:tcW w:w="1666" w:type="dxa"/>
                  <w:vAlign w:val="center"/>
                </w:tcPr>
                <w:p>
                  <w:pPr>
                    <w:keepNext w:val="0"/>
                    <w:keepLines w:val="0"/>
                    <w:pageBreakBefore w:val="0"/>
                    <w:kinsoku/>
                    <w:wordWrap/>
                    <w:overflowPunct/>
                    <w:topLinePunct w:val="0"/>
                    <w:bidi w:val="0"/>
                    <w:snapToGrid/>
                    <w:spacing w:line="360" w:lineRule="exact"/>
                    <w:jc w:val="center"/>
                    <w:textAlignment w:val="auto"/>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bCs/>
                      <w:color w:val="000000" w:themeColor="text1"/>
                      <w:kern w:val="2"/>
                      <w:sz w:val="18"/>
                      <w:szCs w:val="18"/>
                      <w:highlight w:val="none"/>
                      <w:lang w:val="en-US" w:eastAsia="zh-CN" w:bidi="ar-SA"/>
                      <w14:textFill>
                        <w14:solidFill>
                          <w14:schemeClr w14:val="tx1"/>
                        </w14:solidFill>
                      </w14:textFill>
                    </w:rPr>
                    <w:t>0.0008</w:t>
                  </w:r>
                </w:p>
              </w:tc>
              <w:tc>
                <w:tcPr>
                  <w:tcW w:w="1348" w:type="dxa"/>
                  <w:tcBorders>
                    <w:lef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bCs/>
                      <w:color w:val="000000" w:themeColor="text1"/>
                      <w:sz w:val="18"/>
                      <w:szCs w:val="18"/>
                      <w:highlight w:val="none"/>
                      <w:lang w:val="en-US" w:eastAsia="zh-CN"/>
                      <w14:textFill>
                        <w14:solidFill>
                          <w14:schemeClr w14:val="tx1"/>
                        </w14:solidFill>
                      </w14:textFill>
                    </w:rPr>
                    <w:t>10</w:t>
                  </w:r>
                </w:p>
              </w:tc>
              <w:tc>
                <w:tcPr>
                  <w:tcW w:w="624" w:type="pct"/>
                  <w:vAlign w:val="center"/>
                </w:tcPr>
                <w:p>
                  <w:pPr>
                    <w:jc w:val="cente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管道供气</w:t>
                  </w:r>
                </w:p>
              </w:tc>
              <w:tc>
                <w:tcPr>
                  <w:tcW w:w="1085" w:type="pct"/>
                  <w:vAlign w:val="center"/>
                </w:tcPr>
                <w:p>
                  <w:pPr>
                    <w:jc w:val="center"/>
                    <w:rPr>
                      <w:rFonts w:hint="eastAsia" w:ascii="Times New Roman" w:hAnsi="Times New Roman" w:cs="Times New Roman" w:eastAsiaTheme="minorEastAsia"/>
                      <w:color w:val="000000" w:themeColor="text1"/>
                      <w:kern w:val="0"/>
                      <w:sz w:val="18"/>
                      <w:szCs w:val="18"/>
                      <w:highlight w:val="none"/>
                      <w:lang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锅炉房</w:t>
                  </w:r>
                </w:p>
              </w:tc>
            </w:tr>
          </w:tbl>
          <w:p>
            <w:pPr>
              <w:spacing w:line="360" w:lineRule="auto"/>
              <w:ind w:firstLine="420" w:firstLineChars="200"/>
              <w:contextualSpacing/>
              <w:rPr>
                <w:rFonts w:ascii="Times New Roman" w:hAnsi="Times New Roman" w:cs="Times New Roman"/>
                <w:snapToGrid w:val="0"/>
                <w:color w:val="000000" w:themeColor="text1"/>
                <w:kern w:val="0"/>
                <w:szCs w:val="16"/>
                <w:highlight w:val="none"/>
                <w14:textFill>
                  <w14:solidFill>
                    <w14:schemeClr w14:val="tx1"/>
                  </w14:solidFill>
                </w14:textFill>
              </w:rPr>
            </w:pPr>
            <w:r>
              <w:rPr>
                <w:rFonts w:ascii="Times New Roman" w:hAnsi="Times New Roman" w:cs="Times New Roman"/>
                <w:snapToGrid w:val="0"/>
                <w:color w:val="000000" w:themeColor="text1"/>
                <w:kern w:val="0"/>
                <w:szCs w:val="16"/>
                <w:highlight w:val="none"/>
                <w14:textFill>
                  <w14:solidFill>
                    <w14:schemeClr w14:val="tx1"/>
                  </w14:solidFill>
                </w14:textFill>
              </w:rPr>
              <w:t>根据上表调查结果，计算</w:t>
            </w:r>
            <w:r>
              <w:rPr>
                <w:rFonts w:hint="eastAsia" w:ascii="Times New Roman" w:hAnsi="Times New Roman" w:cs="Times New Roman"/>
                <w:snapToGrid w:val="0"/>
                <w:color w:val="000000" w:themeColor="text1"/>
                <w:kern w:val="0"/>
                <w:szCs w:val="16"/>
                <w:highlight w:val="none"/>
                <w:lang w:eastAsia="zh-CN"/>
                <w14:textFill>
                  <w14:solidFill>
                    <w14:schemeClr w14:val="tx1"/>
                  </w14:solidFill>
                </w14:textFill>
              </w:rPr>
              <w:t>本项目</w:t>
            </w:r>
            <w:r>
              <w:rPr>
                <w:rFonts w:ascii="Times New Roman" w:hAnsi="Times New Roman" w:cs="Times New Roman"/>
                <w:snapToGrid w:val="0"/>
                <w:color w:val="000000" w:themeColor="text1"/>
                <w:kern w:val="0"/>
                <w:szCs w:val="16"/>
                <w:highlight w:val="none"/>
                <w14:textFill>
                  <w14:solidFill>
                    <w14:schemeClr w14:val="tx1"/>
                  </w14:solidFill>
                </w14:textFill>
              </w:rPr>
              <w:t>风险Q值，计算结果详见下表。</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r>
              <w:rPr>
                <w:rFonts w:ascii="Times New Roman" w:hAnsi="Times New Roman" w:eastAsia="黑体" w:cs="Times New Roman"/>
                <w:color w:val="000000" w:themeColor="text1"/>
                <w:kern w:val="0"/>
                <w:szCs w:val="21"/>
                <w:highlight w:val="none"/>
                <w14:textFill>
                  <w14:solidFill>
                    <w14:schemeClr w14:val="tx1"/>
                  </w14:solidFill>
                </w14:textFill>
              </w:rPr>
              <w:t>表4-1</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5</w:t>
            </w:r>
            <w:r>
              <w:rPr>
                <w:rFonts w:ascii="Times New Roman" w:hAnsi="Times New Roman" w:eastAsia="黑体" w:cs="Times New Roman"/>
                <w:color w:val="000000" w:themeColor="text1"/>
                <w:kern w:val="0"/>
                <w:szCs w:val="21"/>
                <w:highlight w:val="none"/>
                <w14:textFill>
                  <w14:solidFill>
                    <w14:schemeClr w14:val="tx1"/>
                  </w14:solidFill>
                </w14:textFill>
              </w:rPr>
              <w:t xml:space="preserve">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危险物质数量与临界量比值辨识结果一览表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730"/>
              <w:gridCol w:w="1704"/>
              <w:gridCol w:w="1558"/>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物质</w:t>
                  </w:r>
                </w:p>
              </w:tc>
              <w:tc>
                <w:tcPr>
                  <w:tcW w:w="1055"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最大储存量，t</w:t>
                  </w:r>
                </w:p>
              </w:tc>
              <w:tc>
                <w:tcPr>
                  <w:tcW w:w="1038"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临界量，t</w:t>
                  </w:r>
                </w:p>
              </w:tc>
              <w:tc>
                <w:tcPr>
                  <w:tcW w:w="950"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q1/Q1</w:t>
                  </w:r>
                </w:p>
              </w:tc>
              <w:tc>
                <w:tcPr>
                  <w:tcW w:w="1202"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bCs/>
                      <w:color w:val="000000" w:themeColor="text1"/>
                      <w:kern w:val="0"/>
                      <w:sz w:val="18"/>
                      <w:szCs w:val="18"/>
                      <w:highlight w:val="none"/>
                      <w14:textFill>
                        <w14:solidFill>
                          <w14:schemeClr w14:val="tx1"/>
                        </w14:solidFill>
                      </w14:textFill>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天然气</w:t>
                  </w:r>
                </w:p>
              </w:tc>
              <w:tc>
                <w:tcPr>
                  <w:tcW w:w="1055" w:type="pct"/>
                  <w:vAlign w:val="center"/>
                </w:tcPr>
                <w:p>
                  <w:pPr>
                    <w:jc w:val="cente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0.0008</w:t>
                  </w:r>
                </w:p>
              </w:tc>
              <w:tc>
                <w:tcPr>
                  <w:tcW w:w="1038" w:type="pct"/>
                  <w:vAlign w:val="center"/>
                </w:tcPr>
                <w:p>
                  <w:pPr>
                    <w:jc w:val="cente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10</w:t>
                  </w:r>
                </w:p>
              </w:tc>
              <w:tc>
                <w:tcPr>
                  <w:tcW w:w="950" w:type="pct"/>
                  <w:vAlign w:val="center"/>
                </w:tcPr>
                <w:p>
                  <w:pPr>
                    <w:jc w:val="center"/>
                    <w:rPr>
                      <w:rFonts w:hint="eastAsia" w:ascii="Times New Roman" w:hAnsi="Times New Roman" w:cs="Times New Roman" w:eastAsiaTheme="minorEastAsia"/>
                      <w:color w:val="000000" w:themeColor="text1"/>
                      <w:kern w:val="0"/>
                      <w:sz w:val="18"/>
                      <w:szCs w:val="18"/>
                      <w:highlight w:val="none"/>
                      <w:lang w:eastAsia="zh-CN"/>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0.0000</w:t>
                  </w: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8</w:t>
                  </w:r>
                </w:p>
              </w:tc>
              <w:tc>
                <w:tcPr>
                  <w:tcW w:w="1202" w:type="pct"/>
                  <w:vMerge w:val="restart"/>
                  <w:vAlign w:val="center"/>
                </w:tcPr>
                <w:p>
                  <w:pPr>
                    <w:adjustRightInd w:val="0"/>
                    <w:snapToGrid w:val="0"/>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7" w:type="pct"/>
                  <w:gridSpan w:val="3"/>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合计</w:t>
                  </w:r>
                </w:p>
              </w:tc>
              <w:tc>
                <w:tcPr>
                  <w:tcW w:w="950" w:type="pct"/>
                  <w:vAlign w:val="center"/>
                </w:tcPr>
                <w:p>
                  <w:pPr>
                    <w:jc w:val="cente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0.</w:t>
                  </w: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00008</w:t>
                  </w:r>
                </w:p>
              </w:tc>
              <w:tc>
                <w:tcPr>
                  <w:tcW w:w="1202" w:type="pct"/>
                  <w:vMerge w:val="continue"/>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p>
              </w:tc>
            </w:tr>
          </w:tbl>
          <w:p>
            <w:pPr>
              <w:spacing w:line="360" w:lineRule="auto"/>
              <w:ind w:firstLine="420" w:firstLineChars="200"/>
              <w:contextualSpacing/>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由结果可见，</w:t>
            </w:r>
            <w:r>
              <w:rPr>
                <w:rFonts w:hint="eastAsia" w:ascii="Times New Roman" w:hAnsi="Times New Roman" w:cs="Times New Roman"/>
                <w:bCs/>
                <w:color w:val="000000" w:themeColor="text1"/>
                <w:szCs w:val="21"/>
                <w:highlight w:val="none"/>
                <w:lang w:eastAsia="zh-CN"/>
                <w14:textFill>
                  <w14:solidFill>
                    <w14:schemeClr w14:val="tx1"/>
                  </w14:solidFill>
                </w14:textFill>
              </w:rPr>
              <w:t>本项目</w:t>
            </w:r>
            <w:r>
              <w:rPr>
                <w:rFonts w:ascii="Times New Roman" w:hAnsi="Times New Roman" w:cs="Times New Roman"/>
                <w:bCs/>
                <w:color w:val="000000" w:themeColor="text1"/>
                <w:szCs w:val="21"/>
                <w:highlight w:val="none"/>
                <w14:textFill>
                  <w14:solidFill>
                    <w14:schemeClr w14:val="tx1"/>
                  </w14:solidFill>
                </w14:textFill>
              </w:rPr>
              <w:t>危险物质数量与临界量比值Q＜1。</w:t>
            </w:r>
          </w:p>
          <w:p>
            <w:pPr>
              <w:spacing w:line="360" w:lineRule="auto"/>
              <w:ind w:firstLine="420" w:firstLineChars="20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2、可能影响途径</w:t>
            </w:r>
          </w:p>
          <w:p>
            <w:pPr>
              <w:spacing w:line="360" w:lineRule="auto"/>
              <w:ind w:firstLine="420" w:firstLineChars="200"/>
              <w:contextualSpacing/>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通过对风险物质类型、风险源、有害物质识别可能影响的途径，识别结果详见表4-1</w:t>
            </w:r>
            <w:r>
              <w:rPr>
                <w:rFonts w:hint="eastAsia" w:ascii="Times New Roman" w:hAnsi="Times New Roman" w:cs="Times New Roman"/>
                <w:bCs/>
                <w:color w:val="000000" w:themeColor="text1"/>
                <w:szCs w:val="21"/>
                <w:highlight w:val="none"/>
                <w:lang w:val="en-US" w:eastAsia="zh-CN"/>
                <w14:textFill>
                  <w14:solidFill>
                    <w14:schemeClr w14:val="tx1"/>
                  </w14:solidFill>
                </w14:textFill>
              </w:rPr>
              <w:t>6</w:t>
            </w:r>
            <w:r>
              <w:rPr>
                <w:rFonts w:ascii="Times New Roman" w:hAnsi="Times New Roman" w:cs="Times New Roman"/>
                <w:bCs/>
                <w:color w:val="000000" w:themeColor="text1"/>
                <w:szCs w:val="21"/>
                <w:highlight w:val="none"/>
                <w14:textFill>
                  <w14:solidFill>
                    <w14:schemeClr w14:val="tx1"/>
                  </w14:solidFill>
                </w14:textFill>
              </w:rPr>
              <w:t>。</w:t>
            </w:r>
          </w:p>
          <w:p>
            <w:pPr>
              <w:ind w:left="420" w:hanging="420" w:hangingChars="200"/>
              <w:contextualSpacing/>
              <w:jc w:val="center"/>
              <w:rPr>
                <w:rFonts w:ascii="Times New Roman" w:hAnsi="Times New Roman" w:eastAsia="黑体" w:cs="Times New Roman"/>
                <w:color w:val="000000" w:themeColor="text1"/>
                <w:kern w:val="0"/>
                <w:szCs w:val="21"/>
                <w:highlight w:val="none"/>
                <w14:textFill>
                  <w14:solidFill>
                    <w14:schemeClr w14:val="tx1"/>
                  </w14:solidFill>
                </w14:textFill>
              </w:rPr>
            </w:pPr>
            <w:bookmarkStart w:id="16" w:name="_Ref66470997"/>
            <w:r>
              <w:rPr>
                <w:rFonts w:ascii="Times New Roman" w:hAnsi="Times New Roman" w:eastAsia="黑体" w:cs="Times New Roman"/>
                <w:color w:val="000000" w:themeColor="text1"/>
                <w:kern w:val="0"/>
                <w:szCs w:val="21"/>
                <w:highlight w:val="none"/>
                <w14:textFill>
                  <w14:solidFill>
                    <w14:schemeClr w14:val="tx1"/>
                  </w14:solidFill>
                </w14:textFill>
              </w:rPr>
              <w:t>表</w:t>
            </w:r>
            <w:bookmarkEnd w:id="16"/>
            <w:r>
              <w:rPr>
                <w:rFonts w:ascii="Times New Roman" w:hAnsi="Times New Roman" w:eastAsia="黑体" w:cs="Times New Roman"/>
                <w:color w:val="000000" w:themeColor="text1"/>
                <w:kern w:val="0"/>
                <w:szCs w:val="21"/>
                <w:highlight w:val="none"/>
                <w14:textFill>
                  <w14:solidFill>
                    <w14:schemeClr w14:val="tx1"/>
                  </w14:solidFill>
                </w14:textFill>
              </w:rPr>
              <w:t>4-1</w:t>
            </w:r>
            <w:r>
              <w:rPr>
                <w:rFonts w:hint="eastAsia" w:ascii="Times New Roman" w:hAnsi="Times New Roman" w:eastAsia="黑体" w:cs="Times New Roman"/>
                <w:color w:val="000000" w:themeColor="text1"/>
                <w:kern w:val="0"/>
                <w:szCs w:val="21"/>
                <w:highlight w:val="none"/>
                <w:lang w:val="en-US" w:eastAsia="zh-CN"/>
                <w14:textFill>
                  <w14:solidFill>
                    <w14:schemeClr w14:val="tx1"/>
                  </w14:solidFill>
                </w14:textFill>
              </w:rPr>
              <w:t>6</w:t>
            </w:r>
            <w:r>
              <w:rPr>
                <w:rFonts w:ascii="Times New Roman" w:hAnsi="Times New Roman" w:eastAsia="黑体" w:cs="Times New Roman"/>
                <w:color w:val="000000" w:themeColor="text1"/>
                <w:kern w:val="0"/>
                <w:szCs w:val="21"/>
                <w:highlight w:val="none"/>
                <w14:textFill>
                  <w14:solidFill>
                    <w14:schemeClr w14:val="tx1"/>
                  </w14:solidFill>
                </w14:textFill>
              </w:rPr>
              <w:t xml:space="preserve"> </w:t>
            </w:r>
            <w:r>
              <w:rPr>
                <w:rFonts w:hint="eastAsia" w:ascii="Times New Roman" w:hAnsi="Times New Roman" w:eastAsia="黑体" w:cs="Times New Roman"/>
                <w:color w:val="000000" w:themeColor="text1"/>
                <w:kern w:val="0"/>
                <w:szCs w:val="21"/>
                <w:highlight w:val="none"/>
                <w:lang w:eastAsia="zh-CN"/>
                <w14:textFill>
                  <w14:solidFill>
                    <w14:schemeClr w14:val="tx1"/>
                  </w14:solidFill>
                </w14:textFill>
              </w:rPr>
              <w:t>本项目</w:t>
            </w:r>
            <w:r>
              <w:rPr>
                <w:rFonts w:ascii="Times New Roman" w:hAnsi="Times New Roman" w:eastAsia="黑体" w:cs="Times New Roman"/>
                <w:color w:val="000000" w:themeColor="text1"/>
                <w:kern w:val="0"/>
                <w:szCs w:val="21"/>
                <w:highlight w:val="none"/>
                <w14:textFill>
                  <w14:solidFill>
                    <w14:schemeClr w14:val="tx1"/>
                  </w14:solidFill>
                </w14:textFill>
              </w:rPr>
              <w:t>风险物质影响途径一览表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
              <w:gridCol w:w="917"/>
              <w:gridCol w:w="1273"/>
              <w:gridCol w:w="1419"/>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危险单元</w:t>
                  </w:r>
                </w:p>
              </w:tc>
              <w:tc>
                <w:tcPr>
                  <w:tcW w:w="559"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风险源</w:t>
                  </w:r>
                </w:p>
              </w:tc>
              <w:tc>
                <w:tcPr>
                  <w:tcW w:w="776"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有害物质</w:t>
                  </w:r>
                </w:p>
              </w:tc>
              <w:tc>
                <w:tcPr>
                  <w:tcW w:w="865"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环境风险类型</w:t>
                  </w:r>
                </w:p>
              </w:tc>
              <w:tc>
                <w:tcPr>
                  <w:tcW w:w="2240"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环境影响途径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9" w:type="pct"/>
                  <w:vAlign w:val="center"/>
                </w:tcPr>
                <w:p>
                  <w:pPr>
                    <w:jc w:val="center"/>
                    <w:rPr>
                      <w:rFonts w:hint="eastAsia" w:ascii="Times New Roman" w:hAnsi="Times New Roman" w:cs="Times New Roman" w:eastAsiaTheme="minorEastAsia"/>
                      <w:color w:val="000000" w:themeColor="text1"/>
                      <w:kern w:val="0"/>
                      <w:sz w:val="18"/>
                      <w:szCs w:val="18"/>
                      <w:highlight w:val="none"/>
                      <w:lang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锅炉房</w:t>
                  </w:r>
                </w:p>
              </w:tc>
              <w:tc>
                <w:tcPr>
                  <w:tcW w:w="559" w:type="pct"/>
                  <w:vAlign w:val="center"/>
                </w:tcPr>
                <w:p>
                  <w:pPr>
                    <w:jc w:val="center"/>
                    <w:rPr>
                      <w:rFonts w:hint="default" w:ascii="Times New Roman" w:hAnsi="Times New Roman" w:cs="Times New Roman" w:eastAsiaTheme="minorEastAsia"/>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锅炉</w:t>
                  </w:r>
                </w:p>
              </w:tc>
              <w:tc>
                <w:tcPr>
                  <w:tcW w:w="776" w:type="pct"/>
                  <w:vAlign w:val="center"/>
                </w:tcPr>
                <w:p>
                  <w:pPr>
                    <w:jc w:val="center"/>
                    <w:rPr>
                      <w:rFonts w:hint="eastAsia" w:ascii="Times New Roman" w:hAnsi="Times New Roman" w:cs="Times New Roman" w:eastAsiaTheme="minorEastAsia"/>
                      <w:color w:val="000000" w:themeColor="text1"/>
                      <w:kern w:val="0"/>
                      <w:sz w:val="18"/>
                      <w:szCs w:val="18"/>
                      <w:highlight w:val="none"/>
                      <w:lang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天然气</w:t>
                  </w:r>
                </w:p>
              </w:tc>
              <w:tc>
                <w:tcPr>
                  <w:tcW w:w="865"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泄漏；火灾及其引发的伴生/次生污染物排放</w:t>
                  </w:r>
                </w:p>
              </w:tc>
              <w:tc>
                <w:tcPr>
                  <w:tcW w:w="2240" w:type="pct"/>
                  <w:vAlign w:val="center"/>
                </w:tcPr>
                <w:p>
                  <w:pPr>
                    <w:jc w:val="center"/>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可燃物质遇明火易发生火灾，烟尘、消防废水等通过扩散、漫流、下渗等对周围大气、地表水、地下水和土壤环境造成影响</w:t>
                  </w:r>
                </w:p>
              </w:tc>
            </w:tr>
          </w:tbl>
          <w:p>
            <w:pPr>
              <w:adjustRightInd w:val="0"/>
              <w:snapToGri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0"/>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环境风险防范措施</w:t>
            </w:r>
          </w:p>
          <w:p>
            <w:pPr>
              <w:adjustRightInd w:val="0"/>
              <w:snapToGri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火灾事故防范措施：严格按照有关建筑防火规范和《爆炸危险环境电力装置设计规范》进行设计；加大宣传教育力度，增强工作人员的整体消防安全意识。参加社会消防安全知识培训，提高广大职工的消防安全意识，使其掌握防火、灭火、逃生的基础知识。车间内须使用排气风扇，加强通风；禁止无关人员进入车间，车间内严禁堆放杂物。制定和落实消防器材检查、维护保养制度，及时更换、维修消防栓、灭火器、水带等，使其始终处于完好状态。</w:t>
            </w:r>
          </w:p>
          <w:p>
            <w:pPr>
              <w:adjustRightInd w:val="0"/>
              <w:snapToGri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（2）企业应定期对职工进行技术培训，尤其是操作岗位的工人应严格执行操作规程，避免因为违规操作引起事故。</w:t>
            </w:r>
          </w:p>
          <w:p>
            <w:pPr>
              <w:adjustRightInd w:val="0"/>
              <w:snapToGri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）设备结构设计、强度计算、制造、检验，严格遵循国家及行业标准规范。</w:t>
            </w:r>
          </w:p>
          <w:p>
            <w:pPr>
              <w:adjustRightInd w:val="0"/>
              <w:snapToGrid w:val="0"/>
              <w:spacing w:line="360" w:lineRule="auto"/>
              <w:ind w:firstLine="420" w:firstLineChars="200"/>
              <w:rPr>
                <w:rFonts w:ascii="Times New Roman" w:hAnsi="Times New Roman" w:cs="Times New Roman"/>
                <w:color w:val="000000" w:themeColor="text1"/>
                <w:highlight w:val="none"/>
                <w14:textFill>
                  <w14:solidFill>
                    <w14:schemeClr w14:val="tx1"/>
                  </w14:solidFill>
                </w14:textFill>
              </w:rPr>
            </w:pPr>
            <w:bookmarkStart w:id="17" w:name="_Toc11312172"/>
            <w:bookmarkStart w:id="18" w:name="_Toc515096152"/>
            <w:bookmarkStart w:id="19" w:name="_Toc515339922"/>
            <w:bookmarkStart w:id="20" w:name="_Toc5549839"/>
            <w:r>
              <w:rPr>
                <w:rFonts w:ascii="Times New Roman" w:hAnsi="Times New Roman" w:cs="Times New Roman"/>
                <w:color w:val="000000" w:themeColor="text1"/>
                <w:highlight w:val="none"/>
                <w14:textFill>
                  <w14:solidFill>
                    <w14:schemeClr w14:val="tx1"/>
                  </w14:solidFill>
                </w14:textFill>
              </w:rPr>
              <w:t>综上，</w:t>
            </w:r>
            <w:r>
              <w:rPr>
                <w:rFonts w:hint="eastAsia" w:ascii="Times New Roman" w:hAnsi="Times New Roman" w:cs="Times New Roman"/>
                <w:color w:val="000000" w:themeColor="text1"/>
                <w:highlight w:val="none"/>
                <w:lang w:eastAsia="zh-CN"/>
                <w14:textFill>
                  <w14:solidFill>
                    <w14:schemeClr w14:val="tx1"/>
                  </w14:solidFill>
                </w14:textFill>
              </w:rPr>
              <w:t>本项目</w:t>
            </w:r>
            <w:r>
              <w:rPr>
                <w:rFonts w:ascii="Times New Roman" w:hAnsi="Times New Roman" w:cs="Times New Roman"/>
                <w:color w:val="000000" w:themeColor="text1"/>
                <w:highlight w:val="none"/>
                <w14:textFill>
                  <w14:solidFill>
                    <w14:schemeClr w14:val="tx1"/>
                  </w14:solidFill>
                </w14:textFill>
              </w:rPr>
              <w:t>无重大环境风险因素，在落实本报告提出的各项风险防范措施后，其环境风险影响在可接受范围之内。</w:t>
            </w:r>
            <w:bookmarkEnd w:id="17"/>
            <w:bookmarkEnd w:id="18"/>
            <w:bookmarkEnd w:id="19"/>
            <w:bookmarkEnd w:id="20"/>
          </w:p>
          <w:p>
            <w:pPr>
              <w:tabs>
                <w:tab w:val="left" w:pos="1545"/>
              </w:tabs>
              <w:spacing w:line="360" w:lineRule="auto"/>
              <w:ind w:firstLine="420" w:firstLineChars="200"/>
              <w:contextualSpacing/>
              <w:rPr>
                <w:rFonts w:ascii="Times New Roman" w:hAnsi="Times New Roman" w:eastAsia="黑体" w:cs="Times New Roman"/>
                <w:color w:val="000000" w:themeColor="text1"/>
                <w:highlight w:val="none"/>
                <w14:textFill>
                  <w14:solidFill>
                    <w14:schemeClr w14:val="tx1"/>
                  </w14:solidFill>
                </w14:textFill>
              </w:rPr>
            </w:pPr>
            <w:r>
              <w:rPr>
                <w:rFonts w:ascii="Times New Roman" w:hAnsi="Times New Roman" w:eastAsia="黑体" w:cs="Times New Roman"/>
                <w:color w:val="000000" w:themeColor="text1"/>
                <w:highlight w:val="none"/>
                <w14:textFill>
                  <w14:solidFill>
                    <w14:schemeClr w14:val="tx1"/>
                  </w14:solidFill>
                </w14:textFill>
              </w:rPr>
              <w:t>七、生态环境影响分析</w:t>
            </w:r>
          </w:p>
          <w:p>
            <w:pPr>
              <w:tabs>
                <w:tab w:val="left" w:pos="1545"/>
              </w:tabs>
              <w:spacing w:line="360" w:lineRule="auto"/>
              <w:ind w:firstLine="420" w:firstLineChars="200"/>
              <w:contextualSpacing/>
              <w:rPr>
                <w:rFonts w:ascii="Times New Roman" w:hAnsi="Times New Roman" w:cs="Times New Roman"/>
                <w:bCs/>
                <w:color w:val="000000" w:themeColor="text1"/>
                <w:szCs w:val="20"/>
                <w:highlight w:val="none"/>
                <w14:textFill>
                  <w14:solidFill>
                    <w14:schemeClr w14:val="tx1"/>
                  </w14:solidFill>
                </w14:textFill>
              </w:rPr>
            </w:pPr>
            <w:r>
              <w:rPr>
                <w:rFonts w:hint="eastAsia" w:ascii="Times New Roman" w:hAnsi="Times New Roman" w:cs="Times New Roman"/>
                <w:bCs/>
                <w:color w:val="000000" w:themeColor="text1"/>
                <w:szCs w:val="20"/>
                <w:highlight w:val="none"/>
                <w:lang w:val="en-US" w:eastAsia="zh-CN"/>
                <w14:textFill>
                  <w14:solidFill>
                    <w14:schemeClr w14:val="tx1"/>
                  </w14:solidFill>
                </w14:textFill>
              </w:rPr>
              <w:t>本项目在</w:t>
            </w:r>
            <w:r>
              <w:rPr>
                <w:rFonts w:hint="eastAsia" w:ascii="Times New Roman" w:hAnsi="Times New Roman" w:cs="Times New Roman"/>
                <w:bCs/>
                <w:color w:val="000000" w:themeColor="text1"/>
                <w:szCs w:val="20"/>
                <w:highlight w:val="none"/>
                <w14:textFill>
                  <w14:solidFill>
                    <w14:schemeClr w14:val="tx1"/>
                  </w14:solidFill>
                </w14:textFill>
              </w:rPr>
              <w:t>现有厂房</w:t>
            </w:r>
            <w:r>
              <w:rPr>
                <w:rFonts w:hint="eastAsia" w:ascii="Times New Roman" w:hAnsi="Times New Roman" w:cs="Times New Roman"/>
                <w:bCs/>
                <w:color w:val="000000" w:themeColor="text1"/>
                <w:szCs w:val="20"/>
                <w:highlight w:val="none"/>
                <w:lang w:val="en-US" w:eastAsia="zh-CN"/>
                <w14:textFill>
                  <w14:solidFill>
                    <w14:schemeClr w14:val="tx1"/>
                  </w14:solidFill>
                </w14:textFill>
              </w:rPr>
              <w:t>内</w:t>
            </w:r>
            <w:r>
              <w:rPr>
                <w:rFonts w:hint="eastAsia" w:ascii="Times New Roman" w:hAnsi="Times New Roman" w:cs="Times New Roman"/>
                <w:bCs/>
                <w:color w:val="000000" w:themeColor="text1"/>
                <w:szCs w:val="20"/>
                <w:highlight w:val="none"/>
                <w14:textFill>
                  <w14:solidFill>
                    <w14:schemeClr w14:val="tx1"/>
                  </w14:solidFill>
                </w14:textFill>
              </w:rPr>
              <w:t>进行项目建设，用地性质</w:t>
            </w:r>
            <w:r>
              <w:rPr>
                <w:rFonts w:ascii="Times New Roman" w:hAnsi="Times New Roman" w:cs="Times New Roman"/>
                <w:bCs/>
                <w:color w:val="000000" w:themeColor="text1"/>
                <w:szCs w:val="20"/>
                <w:highlight w:val="none"/>
                <w14:textFill>
                  <w14:solidFill>
                    <w14:schemeClr w14:val="tx1"/>
                  </w14:solidFill>
                </w14:textFill>
              </w:rPr>
              <w:t>属于工业用地，不占用基本农田，对周围生态环境不会产生明显的不利影响。</w:t>
            </w:r>
          </w:p>
          <w:p>
            <w:pPr>
              <w:tabs>
                <w:tab w:val="left" w:pos="1545"/>
              </w:tabs>
              <w:spacing w:line="360" w:lineRule="auto"/>
              <w:ind w:firstLine="420" w:firstLineChars="200"/>
              <w:contextualSpacing/>
              <w:rPr>
                <w:rFonts w:ascii="Times New Roman" w:hAnsi="Times New Roman" w:eastAsia="黑体" w:cs="Times New Roman"/>
                <w:color w:val="000000" w:themeColor="text1"/>
                <w:highlight w:val="none"/>
                <w14:textFill>
                  <w14:solidFill>
                    <w14:schemeClr w14:val="tx1"/>
                  </w14:solidFill>
                </w14:textFill>
              </w:rPr>
            </w:pPr>
            <w:r>
              <w:rPr>
                <w:rFonts w:ascii="Times New Roman" w:hAnsi="Times New Roman" w:eastAsia="黑体" w:cs="Times New Roman"/>
                <w:color w:val="000000" w:themeColor="text1"/>
                <w:highlight w:val="none"/>
                <w14:textFill>
                  <w14:solidFill>
                    <w14:schemeClr w14:val="tx1"/>
                  </w14:solidFill>
                </w14:textFill>
              </w:rPr>
              <w:t>八、环境监测计划</w:t>
            </w:r>
          </w:p>
          <w:p>
            <w:pPr>
              <w:adjustRightInd w:val="0"/>
              <w:snapToGrid w:val="0"/>
              <w:spacing w:line="360" w:lineRule="auto"/>
              <w:ind w:firstLine="420" w:firstLineChars="200"/>
              <w:rPr>
                <w:rFonts w:ascii="Times New Roman" w:hAnsi="Times New Roman" w:cs="Times New Roman"/>
                <w:snapToGrid w:val="0"/>
                <w:color w:val="000000" w:themeColor="text1"/>
                <w:kern w:val="0"/>
                <w:sz w:val="21"/>
                <w:szCs w:val="21"/>
                <w:highlight w:val="none"/>
                <w:lang w:val="zh-CN"/>
                <w14:textFill>
                  <w14:solidFill>
                    <w14:schemeClr w14:val="tx1"/>
                  </w14:solidFill>
                </w14:textFill>
              </w:rPr>
            </w:pPr>
            <w:r>
              <w:rPr>
                <w:rFonts w:ascii="Times New Roman" w:hAnsi="Times New Roman" w:cs="Times New Roman"/>
                <w:bCs/>
                <w:color w:val="000000" w:themeColor="text1"/>
                <w:sz w:val="21"/>
                <w:szCs w:val="21"/>
                <w:highlight w:val="none"/>
                <w14:textFill>
                  <w14:solidFill>
                    <w14:schemeClr w14:val="tx1"/>
                  </w14:solidFill>
                </w14:textFill>
              </w:rPr>
              <w:t>根据《排污单位自行监测技术指南 总则》（HJ819-2017）、</w:t>
            </w:r>
            <w:r>
              <w:rPr>
                <w:rFonts w:hint="eastAsia"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《排污许可证申请与核发技术规范 锅炉》（</w:t>
            </w:r>
            <w:r>
              <w:rPr>
                <w:rFonts w:hint="default"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HJ</w:t>
            </w:r>
            <w:r>
              <w:rPr>
                <w:rFonts w:hint="eastAsia"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953-2018）《排污单位自行监测技术指南 火力发电及锅炉》（</w:t>
            </w:r>
            <w:r>
              <w:rPr>
                <w:rFonts w:hint="default"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HJ 8</w:t>
            </w:r>
            <w:r>
              <w:rPr>
                <w:rFonts w:hint="eastAsia"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-2017</w:t>
            </w:r>
            <w:r>
              <w:rPr>
                <w:rFonts w:hint="eastAsia"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w:t>
            </w:r>
            <w:r>
              <w:rPr>
                <w:rFonts w:ascii="Times New Roman" w:hAnsi="Times New Roman" w:cs="Times New Roman"/>
                <w:bCs/>
                <w:color w:val="000000" w:themeColor="text1"/>
                <w:sz w:val="21"/>
                <w:szCs w:val="21"/>
                <w:highlight w:val="none"/>
                <w14:textFill>
                  <w14:solidFill>
                    <w14:schemeClr w14:val="tx1"/>
                  </w14:solidFill>
                </w14:textFill>
              </w:rPr>
              <w:t>、《排污许可证申请与核发技术规范 工业噪声》（HJ1301-2023）</w:t>
            </w:r>
            <w:r>
              <w:rPr>
                <w:rFonts w:ascii="Times New Roman" w:hAnsi="Times New Roman" w:cs="Times New Roman"/>
                <w:bCs/>
                <w:color w:val="000000" w:themeColor="text1"/>
                <w:spacing w:val="-10"/>
                <w:sz w:val="21"/>
                <w:szCs w:val="21"/>
                <w:highlight w:val="none"/>
                <w14:textFill>
                  <w14:solidFill>
                    <w14:schemeClr w14:val="tx1"/>
                  </w14:solidFill>
                </w14:textFill>
              </w:rPr>
              <w:t>等以</w:t>
            </w:r>
            <w:r>
              <w:rPr>
                <w:rFonts w:ascii="Times New Roman" w:hAnsi="Times New Roman" w:cs="Times New Roman"/>
                <w:bCs/>
                <w:color w:val="000000" w:themeColor="text1"/>
                <w:sz w:val="21"/>
                <w:szCs w:val="21"/>
                <w:highlight w:val="none"/>
                <w14:textFill>
                  <w14:solidFill>
                    <w14:schemeClr w14:val="tx1"/>
                  </w14:solidFill>
                </w14:textFill>
              </w:rPr>
              <w:t>及项目三废的排放特点</w:t>
            </w:r>
            <w:r>
              <w:rPr>
                <w:rFonts w:ascii="Times New Roman" w:hAnsi="Times New Roman" w:cs="Times New Roman"/>
                <w:snapToGrid w:val="0"/>
                <w:color w:val="000000" w:themeColor="text1"/>
                <w:kern w:val="0"/>
                <w:sz w:val="21"/>
                <w:szCs w:val="21"/>
                <w:highlight w:val="none"/>
                <w:lang w:val="zh-CN"/>
                <w14:textFill>
                  <w14:solidFill>
                    <w14:schemeClr w14:val="tx1"/>
                  </w14:solidFill>
                </w14:textFill>
              </w:rPr>
              <w:t>，具体的监测计划详见表</w:t>
            </w:r>
            <w:r>
              <w:rPr>
                <w:rFonts w:ascii="Times New Roman" w:hAnsi="Times New Roman" w:cs="Times New Roman"/>
                <w:snapToGrid w:val="0"/>
                <w:color w:val="000000" w:themeColor="text1"/>
                <w:kern w:val="0"/>
                <w:sz w:val="21"/>
                <w:szCs w:val="21"/>
                <w:highlight w:val="none"/>
                <w14:textFill>
                  <w14:solidFill>
                    <w14:schemeClr w14:val="tx1"/>
                  </w14:solidFill>
                </w14:textFill>
              </w:rPr>
              <w:t>4-1</w:t>
            </w:r>
            <w:r>
              <w:rPr>
                <w:rFonts w:hint="eastAsia" w:ascii="Times New Roman" w:hAnsi="Times New Roman" w:cs="Times New Roman"/>
                <w:snapToGrid w:val="0"/>
                <w:color w:val="000000" w:themeColor="text1"/>
                <w:kern w:val="0"/>
                <w:sz w:val="21"/>
                <w:szCs w:val="21"/>
                <w:highlight w:val="none"/>
                <w:lang w:val="en-US" w:eastAsia="zh-CN"/>
                <w14:textFill>
                  <w14:solidFill>
                    <w14:schemeClr w14:val="tx1"/>
                  </w14:solidFill>
                </w14:textFill>
              </w:rPr>
              <w:t>7</w:t>
            </w:r>
            <w:r>
              <w:rPr>
                <w:rFonts w:ascii="Times New Roman" w:hAnsi="Times New Roman" w:cs="Times New Roman"/>
                <w:snapToGrid w:val="0"/>
                <w:color w:val="000000" w:themeColor="text1"/>
                <w:kern w:val="0"/>
                <w:sz w:val="21"/>
                <w:szCs w:val="21"/>
                <w:highlight w:val="none"/>
                <w:lang w:val="zh-CN"/>
                <w14:textFill>
                  <w14:solidFill>
                    <w14:schemeClr w14:val="tx1"/>
                  </w14:solidFill>
                </w14:textFill>
              </w:rPr>
              <w:t>。</w:t>
            </w:r>
          </w:p>
          <w:p>
            <w:pPr>
              <w:adjustRightInd w:val="0"/>
              <w:snapToGrid w:val="0"/>
              <w:jc w:val="center"/>
              <w:rPr>
                <w:rFonts w:ascii="Times New Roman" w:hAnsi="Times New Roman" w:cs="Times New Roman"/>
                <w:bCs/>
                <w:color w:val="000000" w:themeColor="text1"/>
                <w:spacing w:val="-10"/>
                <w:szCs w:val="21"/>
                <w:highlight w:val="none"/>
                <w14:textFill>
                  <w14:solidFill>
                    <w14:schemeClr w14:val="tx1"/>
                  </w14:solidFill>
                </w14:textFill>
              </w:rPr>
            </w:pPr>
            <w:r>
              <w:rPr>
                <w:rFonts w:ascii="Times New Roman" w:hAnsi="Times New Roman" w:eastAsia="黑体" w:cs="Times New Roman"/>
                <w:snapToGrid w:val="0"/>
                <w:color w:val="000000" w:themeColor="text1"/>
                <w:kern w:val="0"/>
                <w:szCs w:val="21"/>
                <w:highlight w:val="none"/>
                <w14:textFill>
                  <w14:solidFill>
                    <w14:schemeClr w14:val="tx1"/>
                  </w14:solidFill>
                </w14:textFill>
              </w:rPr>
              <w:t>表4-1</w:t>
            </w:r>
            <w:r>
              <w:rPr>
                <w:rFonts w:hint="eastAsia" w:ascii="Times New Roman" w:hAnsi="Times New Roman" w:eastAsia="黑体" w:cs="Times New Roman"/>
                <w:snapToGrid w:val="0"/>
                <w:color w:val="000000" w:themeColor="text1"/>
                <w:kern w:val="0"/>
                <w:szCs w:val="21"/>
                <w:highlight w:val="none"/>
                <w:lang w:val="en-US" w:eastAsia="zh-CN"/>
                <w14:textFill>
                  <w14:solidFill>
                    <w14:schemeClr w14:val="tx1"/>
                  </w14:solidFill>
                </w14:textFill>
              </w:rPr>
              <w:t>7</w:t>
            </w:r>
            <w:r>
              <w:rPr>
                <w:rFonts w:ascii="Times New Roman" w:hAnsi="Times New Roman" w:eastAsia="黑体" w:cs="Times New Roman"/>
                <w:snapToGrid w:val="0"/>
                <w:color w:val="000000" w:themeColor="text1"/>
                <w:kern w:val="0"/>
                <w:szCs w:val="21"/>
                <w:highlight w:val="none"/>
                <w14:textFill>
                  <w14:solidFill>
                    <w14:schemeClr w14:val="tx1"/>
                  </w14:solidFill>
                </w14:textFill>
              </w:rPr>
              <w:t xml:space="preserve"> 项目排放口监测要求一览表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7"/>
              <w:gridCol w:w="1134"/>
              <w:gridCol w:w="383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监测项目</w:t>
                  </w:r>
                </w:p>
              </w:tc>
              <w:tc>
                <w:tcPr>
                  <w:tcW w:w="949"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监测点位</w:t>
                  </w:r>
                </w:p>
              </w:tc>
              <w:tc>
                <w:tcPr>
                  <w:tcW w:w="691"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监测因子</w:t>
                  </w:r>
                </w:p>
              </w:tc>
              <w:tc>
                <w:tcPr>
                  <w:tcW w:w="2336"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执行标准</w:t>
                  </w:r>
                </w:p>
              </w:tc>
              <w:tc>
                <w:tcPr>
                  <w:tcW w:w="590"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restar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废气</w:t>
                  </w:r>
                </w:p>
              </w:tc>
              <w:tc>
                <w:tcPr>
                  <w:tcW w:w="949" w:type="pct"/>
                  <w:vMerge w:val="restart"/>
                  <w:vAlign w:val="center"/>
                </w:tcPr>
                <w:p>
                  <w:pPr>
                    <w:adjustRightInd w:val="0"/>
                    <w:snapToGrid w:val="0"/>
                    <w:jc w:val="center"/>
                    <w:rPr>
                      <w:rFonts w:hint="default" w:ascii="Times New Roman" w:hAnsi="Times New Roman" w:eastAsia="宋体" w:cs="Times New Roman"/>
                      <w:bCs/>
                      <w:color w:val="000000" w:themeColor="text1"/>
                      <w:spacing w:val="-10"/>
                      <w:sz w:val="18"/>
                      <w:szCs w:val="18"/>
                      <w:highlight w:val="none"/>
                      <w14:textFill>
                        <w14:solidFill>
                          <w14:schemeClr w14:val="tx1"/>
                        </w14:solidFill>
                      </w14:textFill>
                    </w:rPr>
                  </w:pPr>
                  <w:r>
                    <w:rPr>
                      <w:rFonts w:hint="default" w:ascii="Times New Roman" w:hAnsi="Times New Roman" w:eastAsia="宋体" w:cs="Times New Roman"/>
                      <w:bCs/>
                      <w:color w:val="000000" w:themeColor="text1"/>
                      <w:spacing w:val="-10"/>
                      <w:sz w:val="18"/>
                      <w:szCs w:val="18"/>
                      <w:highlight w:val="none"/>
                      <w:lang w:val="en-US" w:eastAsia="zh-CN"/>
                      <w14:textFill>
                        <w14:solidFill>
                          <w14:schemeClr w14:val="tx1"/>
                        </w14:solidFill>
                      </w14:textFill>
                    </w:rPr>
                    <w:t>锅炉燃烧废气</w:t>
                  </w:r>
                  <w:r>
                    <w:rPr>
                      <w:rFonts w:hint="default" w:ascii="Times New Roman" w:hAnsi="Times New Roman" w:eastAsia="宋体" w:cs="Times New Roman"/>
                      <w:bCs/>
                      <w:color w:val="000000" w:themeColor="text1"/>
                      <w:spacing w:val="-10"/>
                      <w:sz w:val="18"/>
                      <w:szCs w:val="18"/>
                      <w:highlight w:val="none"/>
                      <w14:textFill>
                        <w14:solidFill>
                          <w14:schemeClr w14:val="tx1"/>
                        </w14:solidFill>
                      </w14:textFill>
                    </w:rPr>
                    <w:t>排气筒DA001</w:t>
                  </w:r>
                </w:p>
              </w:tc>
              <w:tc>
                <w:tcPr>
                  <w:tcW w:w="691" w:type="pct"/>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颗粒物</w:t>
                  </w:r>
                </w:p>
              </w:tc>
              <w:tc>
                <w:tcPr>
                  <w:tcW w:w="2336" w:type="pct"/>
                  <w:vMerge w:val="restar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color w:val="000000" w:themeColor="text1"/>
                      <w:kern w:val="0"/>
                      <w:sz w:val="18"/>
                      <w:szCs w:val="18"/>
                      <w:highlight w:val="none"/>
                      <w14:textFill>
                        <w14:solidFill>
                          <w14:schemeClr w14:val="tx1"/>
                        </w14:solidFill>
                      </w14:textFill>
                    </w:rPr>
                    <w:t>《锅炉大气污染物排放标准》（DB37/2374-2018）</w:t>
                  </w:r>
                </w:p>
              </w:tc>
              <w:tc>
                <w:tcPr>
                  <w:tcW w:w="590"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18"/>
                      <w:szCs w:val="18"/>
                      <w:highlight w:val="none"/>
                      <w14:textFill>
                        <w14:solidFill>
                          <w14:schemeClr w14:val="tx1"/>
                        </w14:solidFill>
                      </w14:textFill>
                    </w:rPr>
                    <w:t>次</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32" w:type="pct"/>
                  <w:vMerge w:val="continue"/>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p>
              </w:tc>
              <w:tc>
                <w:tcPr>
                  <w:tcW w:w="949" w:type="pct"/>
                  <w:vMerge w:val="continue"/>
                  <w:vAlign w:val="center"/>
                </w:tcPr>
                <w:p>
                  <w:pPr>
                    <w:adjustRightInd w:val="0"/>
                    <w:snapToGrid w:val="0"/>
                    <w:jc w:val="center"/>
                    <w:rPr>
                      <w:rFonts w:hint="default" w:ascii="Times New Roman" w:hAnsi="Times New Roman" w:eastAsia="宋体" w:cs="Times New Roman"/>
                      <w:bCs/>
                      <w:color w:val="000000" w:themeColor="text1"/>
                      <w:spacing w:val="-10"/>
                      <w:sz w:val="18"/>
                      <w:szCs w:val="18"/>
                      <w:highlight w:val="none"/>
                      <w14:textFill>
                        <w14:solidFill>
                          <w14:schemeClr w14:val="tx1"/>
                        </w14:solidFill>
                      </w14:textFill>
                    </w:rPr>
                  </w:pPr>
                </w:p>
              </w:tc>
              <w:tc>
                <w:tcPr>
                  <w:tcW w:w="691" w:type="pct"/>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二氧化硫</w:t>
                  </w:r>
                </w:p>
              </w:tc>
              <w:tc>
                <w:tcPr>
                  <w:tcW w:w="2336" w:type="pct"/>
                  <w:vMerge w:val="continue"/>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p>
              </w:tc>
              <w:tc>
                <w:tcPr>
                  <w:tcW w:w="590"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18"/>
                      <w:szCs w:val="18"/>
                      <w:highlight w:val="none"/>
                      <w14:textFill>
                        <w14:solidFill>
                          <w14:schemeClr w14:val="tx1"/>
                        </w14:solidFill>
                      </w14:textFill>
                    </w:rPr>
                    <w:t>次</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p>
              </w:tc>
              <w:tc>
                <w:tcPr>
                  <w:tcW w:w="949" w:type="pct"/>
                  <w:vMerge w:val="continue"/>
                  <w:vAlign w:val="center"/>
                </w:tcPr>
                <w:p>
                  <w:pPr>
                    <w:adjustRightInd w:val="0"/>
                    <w:snapToGrid w:val="0"/>
                    <w:jc w:val="center"/>
                    <w:rPr>
                      <w:rFonts w:hint="default" w:ascii="Times New Roman" w:hAnsi="Times New Roman" w:eastAsia="宋体" w:cs="Times New Roman"/>
                      <w:bCs/>
                      <w:color w:val="000000" w:themeColor="text1"/>
                      <w:spacing w:val="-10"/>
                      <w:sz w:val="18"/>
                      <w:szCs w:val="18"/>
                      <w:highlight w:val="none"/>
                      <w14:textFill>
                        <w14:solidFill>
                          <w14:schemeClr w14:val="tx1"/>
                        </w14:solidFill>
                      </w14:textFill>
                    </w:rPr>
                  </w:pPr>
                </w:p>
              </w:tc>
              <w:tc>
                <w:tcPr>
                  <w:tcW w:w="691" w:type="pct"/>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氮氧化物</w:t>
                  </w:r>
                </w:p>
              </w:tc>
              <w:tc>
                <w:tcPr>
                  <w:tcW w:w="2336" w:type="pct"/>
                  <w:vMerge w:val="continue"/>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p>
              </w:tc>
              <w:tc>
                <w:tcPr>
                  <w:tcW w:w="590"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p>
              </w:tc>
              <w:tc>
                <w:tcPr>
                  <w:tcW w:w="949" w:type="pct"/>
                  <w:vMerge w:val="continue"/>
                  <w:vAlign w:val="center"/>
                </w:tcPr>
                <w:p>
                  <w:pPr>
                    <w:adjustRightInd w:val="0"/>
                    <w:snapToGrid w:val="0"/>
                    <w:jc w:val="center"/>
                    <w:rPr>
                      <w:rFonts w:hint="default" w:ascii="Times New Roman" w:hAnsi="Times New Roman" w:eastAsia="宋体" w:cs="Times New Roman"/>
                      <w:bCs/>
                      <w:color w:val="000000" w:themeColor="text1"/>
                      <w:spacing w:val="-10"/>
                      <w:sz w:val="18"/>
                      <w:szCs w:val="18"/>
                      <w:highlight w:val="none"/>
                      <w14:textFill>
                        <w14:solidFill>
                          <w14:schemeClr w14:val="tx1"/>
                        </w14:solidFill>
                      </w14:textFill>
                    </w:rPr>
                  </w:pPr>
                </w:p>
              </w:tc>
              <w:tc>
                <w:tcPr>
                  <w:tcW w:w="691" w:type="pct"/>
                  <w:vAlign w:val="center"/>
                </w:tcPr>
                <w:p>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18"/>
                      <w:szCs w:val="18"/>
                      <w:highlight w:val="none"/>
                      <w14:textFill>
                        <w14:solidFill>
                          <w14:schemeClr w14:val="tx1"/>
                        </w14:solidFill>
                      </w14:textFill>
                    </w:rPr>
                    <w:t>林格曼黑度</w:t>
                  </w:r>
                </w:p>
              </w:tc>
              <w:tc>
                <w:tcPr>
                  <w:tcW w:w="2336" w:type="pct"/>
                  <w:vMerge w:val="continue"/>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p>
              </w:tc>
              <w:tc>
                <w:tcPr>
                  <w:tcW w:w="590" w:type="pct"/>
                  <w:vAlign w:val="center"/>
                </w:tcPr>
                <w:p>
                  <w:pPr>
                    <w:adjustRightInd w:val="0"/>
                    <w:snapToGri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18"/>
                      <w:szCs w:val="18"/>
                      <w:highlight w:val="none"/>
                      <w14:textFill>
                        <w14:solidFill>
                          <w14:schemeClr w14:val="tx1"/>
                        </w14:solidFill>
                      </w14:textFill>
                    </w:rPr>
                    <w:t>次</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噪声</w:t>
                  </w:r>
                </w:p>
              </w:tc>
              <w:tc>
                <w:tcPr>
                  <w:tcW w:w="949"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东、西、北厂界外1m处</w:t>
                  </w:r>
                </w:p>
              </w:tc>
              <w:tc>
                <w:tcPr>
                  <w:tcW w:w="691"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Leq（A）</w:t>
                  </w:r>
                </w:p>
              </w:tc>
              <w:tc>
                <w:tcPr>
                  <w:tcW w:w="2336"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18"/>
                      <w:szCs w:val="18"/>
                      <w:highlight w:val="none"/>
                      <w14:textFill>
                        <w14:solidFill>
                          <w14:schemeClr w14:val="tx1"/>
                        </w14:solidFill>
                      </w14:textFill>
                    </w:rPr>
                    <w:t>《工业企业厂界环境噪声排放标准》（GB12348-2008）表1工业企业厂界环境噪声排放限值</w:t>
                  </w:r>
                </w:p>
              </w:tc>
              <w:tc>
                <w:tcPr>
                  <w:tcW w:w="590" w:type="pct"/>
                  <w:vAlign w:val="center"/>
                </w:tcPr>
                <w:p>
                  <w:pPr>
                    <w:adjustRightInd w:val="0"/>
                    <w:snapToGrid w:val="0"/>
                    <w:jc w:val="cente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pPr>
                  <w:r>
                    <w:rPr>
                      <w:rFonts w:hint="default" w:ascii="Times New Roman" w:hAnsi="Times New Roman" w:eastAsia="宋体" w:cs="Times New Roman"/>
                      <w:color w:val="000000" w:themeColor="text1"/>
                      <w:sz w:val="18"/>
                      <w:szCs w:val="18"/>
                      <w:highlight w:val="none"/>
                      <w14:textFill>
                        <w14:solidFill>
                          <w14:schemeClr w14:val="tx1"/>
                        </w14:solidFill>
                      </w14:textFill>
                    </w:rPr>
                    <w:t>1次/</w:t>
                  </w:r>
                  <w:r>
                    <w:rPr>
                      <w:rFonts w:hint="default" w:ascii="Times New Roman" w:hAnsi="Times New Roman" w:eastAsia="宋体" w:cs="Times New Roman"/>
                      <w:bCs/>
                      <w:snapToGrid w:val="0"/>
                      <w:color w:val="000000" w:themeColor="text1"/>
                      <w:kern w:val="0"/>
                      <w:sz w:val="18"/>
                      <w:szCs w:val="18"/>
                      <w:highlight w:val="none"/>
                      <w14:textFill>
                        <w14:solidFill>
                          <w14:schemeClr w14:val="tx1"/>
                        </w14:solidFill>
                      </w14:textFill>
                    </w:rPr>
                    <w:t>季度</w:t>
                  </w:r>
                </w:p>
              </w:tc>
            </w:tr>
          </w:tbl>
          <w:p>
            <w:pPr>
              <w:pStyle w:val="121"/>
              <w:rPr>
                <w:rFonts w:ascii="Times New Roman" w:hAnsi="Times New Roman" w:cs="Times New Roman"/>
                <w:snapToGrid w:val="0"/>
                <w:color w:val="000000" w:themeColor="text1"/>
                <w:kern w:val="0"/>
                <w:sz w:val="21"/>
                <w:szCs w:val="21"/>
                <w:highlight w:val="none"/>
                <w:lang w:val="zh-CN"/>
                <w14:textFill>
                  <w14:solidFill>
                    <w14:schemeClr w14:val="tx1"/>
                  </w14:solidFill>
                </w14:textFill>
              </w:rPr>
            </w:pPr>
          </w:p>
          <w:p>
            <w:pPr>
              <w:pStyle w:val="123"/>
              <w:rPr>
                <w:color w:val="000000" w:themeColor="text1"/>
                <w:highlight w:val="none"/>
                <w:lang w:val="zh-CN"/>
                <w14:textFill>
                  <w14:solidFill>
                    <w14:schemeClr w14:val="tx1"/>
                  </w14:solidFill>
                </w14:textFill>
              </w:rPr>
            </w:pPr>
          </w:p>
          <w:p>
            <w:pPr>
              <w:spacing w:line="360" w:lineRule="auto"/>
              <w:contextualSpacing/>
              <w:rPr>
                <w:rFonts w:ascii="Times New Roman" w:hAnsi="Times New Roman" w:cs="Times New Roman"/>
                <w:color w:val="000000" w:themeColor="text1"/>
                <w:highlight w:val="none"/>
                <w14:textFill>
                  <w14:solidFill>
                    <w14:schemeClr w14:val="tx1"/>
                  </w14:solidFill>
                </w14:textFill>
              </w:rPr>
            </w:pPr>
          </w:p>
          <w:p>
            <w:pPr>
              <w:pStyle w:val="121"/>
              <w:rPr>
                <w:rFonts w:ascii="Times New Roman" w:hAnsi="Times New Roman" w:cs="Times New Roman"/>
                <w:color w:val="000000" w:themeColor="text1"/>
                <w:highlight w:val="none"/>
                <w14:textFill>
                  <w14:solidFill>
                    <w14:schemeClr w14:val="tx1"/>
                  </w14:solidFill>
                </w14:textFill>
              </w:rPr>
            </w:pPr>
          </w:p>
          <w:p>
            <w:pPr>
              <w:pStyle w:val="123"/>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pStyle w:val="2"/>
              <w:rPr>
                <w:rFonts w:ascii="Times New Roman" w:hAnsi="Times New Roman" w:cs="Times New Roman"/>
                <w:color w:val="000000" w:themeColor="text1"/>
                <w:highlight w:val="none"/>
                <w14:textFill>
                  <w14:solidFill>
                    <w14:schemeClr w14:val="tx1"/>
                  </w14:solidFill>
                </w14:textFill>
              </w:rPr>
            </w:pPr>
          </w:p>
          <w:p>
            <w:pPr>
              <w:pStyle w:val="2"/>
              <w:rPr>
                <w:rFonts w:ascii="Times New Roman" w:hAnsi="Times New Roman" w:cs="Times New Roman"/>
                <w:color w:val="000000" w:themeColor="text1"/>
                <w:highlight w:val="none"/>
                <w14:textFill>
                  <w14:solidFill>
                    <w14:schemeClr w14:val="tx1"/>
                  </w14:solidFill>
                </w14:textFill>
              </w:rPr>
            </w:pPr>
          </w:p>
          <w:p>
            <w:pPr>
              <w:pStyle w:val="2"/>
              <w:rPr>
                <w:rFonts w:ascii="Times New Roman" w:hAnsi="Times New Roman" w:cs="Times New Roman"/>
                <w:color w:val="000000" w:themeColor="text1"/>
                <w:highlight w:val="none"/>
                <w14:textFill>
                  <w14:solidFill>
                    <w14:schemeClr w14:val="tx1"/>
                  </w14:solidFill>
                </w14:textFill>
              </w:rPr>
            </w:pPr>
          </w:p>
          <w:p>
            <w:pPr>
              <w:pStyle w:val="2"/>
              <w:rPr>
                <w:rFonts w:ascii="Times New Roman" w:hAnsi="Times New Roman" w:cs="Times New Roman"/>
                <w:color w:val="000000" w:themeColor="text1"/>
                <w:highlight w:val="none"/>
                <w14:textFill>
                  <w14:solidFill>
                    <w14:schemeClr w14:val="tx1"/>
                  </w14:solidFill>
                </w14:textFill>
              </w:rPr>
            </w:pPr>
          </w:p>
          <w:p>
            <w:pPr>
              <w:pStyle w:val="2"/>
              <w:rPr>
                <w:rFonts w:ascii="Times New Roman" w:hAnsi="Times New Roman" w:cs="Times New Roman"/>
                <w:color w:val="000000" w:themeColor="text1"/>
                <w:highlight w:val="none"/>
                <w14:textFill>
                  <w14:solidFill>
                    <w14:schemeClr w14:val="tx1"/>
                  </w14:solidFill>
                </w14:textFill>
              </w:rPr>
            </w:pPr>
          </w:p>
          <w:p>
            <w:pPr>
              <w:pStyle w:val="2"/>
              <w:rPr>
                <w:rFonts w:ascii="Times New Roman" w:hAnsi="Times New Roman" w:cs="Times New Roman"/>
                <w:color w:val="000000" w:themeColor="text1"/>
                <w:highlight w:val="none"/>
                <w14:textFill>
                  <w14:solidFill>
                    <w14:schemeClr w14:val="tx1"/>
                  </w14:solidFill>
                </w14:textFill>
              </w:rPr>
            </w:pPr>
          </w:p>
          <w:p>
            <w:pPr>
              <w:pStyle w:val="2"/>
              <w:rPr>
                <w:rFonts w:ascii="Times New Roman" w:hAnsi="Times New Roman" w:cs="Times New Roman"/>
                <w:color w:val="000000" w:themeColor="text1"/>
                <w:highlight w:val="none"/>
                <w14:textFill>
                  <w14:solidFill>
                    <w14:schemeClr w14:val="tx1"/>
                  </w14:solidFill>
                </w14:textFill>
              </w:rPr>
            </w:pPr>
          </w:p>
          <w:p>
            <w:pPr>
              <w:pStyle w:val="2"/>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pStyle w:val="123"/>
              <w:ind w:left="0" w:leftChars="0" w:firstLine="0" w:firstLineChars="0"/>
              <w:rPr>
                <w:color w:val="000000" w:themeColor="text1"/>
                <w:highlight w:val="none"/>
                <w14:textFill>
                  <w14:solidFill>
                    <w14:schemeClr w14:val="tx1"/>
                  </w14:solidFill>
                </w14:textFill>
              </w:rPr>
            </w:pPr>
          </w:p>
        </w:tc>
      </w:tr>
    </w:tbl>
    <w:p>
      <w:pPr>
        <w:pStyle w:val="22"/>
        <w:jc w:val="center"/>
        <w:outlineLvl w:val="0"/>
        <w:rPr>
          <w:rFonts w:ascii="Times New Roman" w:hAnsi="Times New Roman" w:eastAsia="黑体"/>
          <w:snapToGrid w:val="0"/>
          <w:color w:val="000000" w:themeColor="text1"/>
          <w:sz w:val="30"/>
          <w:szCs w:val="30"/>
          <w:highlight w:val="none"/>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jc w:val="center"/>
        <w:outlineLvl w:val="0"/>
        <w:rPr>
          <w:rFonts w:ascii="Times New Roman" w:hAnsi="Times New Roman" w:eastAsia="黑体"/>
          <w:snapToGrid w:val="0"/>
          <w:color w:val="000000" w:themeColor="text1"/>
          <w:sz w:val="30"/>
          <w:szCs w:val="30"/>
          <w:highlight w:val="none"/>
          <w14:textFill>
            <w14:solidFill>
              <w14:schemeClr w14:val="tx1"/>
            </w14:solidFill>
          </w14:textFill>
        </w:rPr>
      </w:pPr>
      <w:bookmarkStart w:id="21" w:name="_Toc4458"/>
      <w:r>
        <w:rPr>
          <w:rFonts w:ascii="Times New Roman" w:hAnsi="Times New Roman" w:eastAsia="黑体"/>
          <w:snapToGrid w:val="0"/>
          <w:color w:val="000000" w:themeColor="text1"/>
          <w:sz w:val="30"/>
          <w:szCs w:val="30"/>
          <w:highlight w:val="none"/>
          <w14:textFill>
            <w14:solidFill>
              <w14:schemeClr w14:val="tx1"/>
            </w14:solidFill>
          </w14:textFill>
        </w:rPr>
        <w:t>五、</w:t>
      </w:r>
      <w:bookmarkStart w:id="22" w:name="_Hlk54167917"/>
      <w:r>
        <w:rPr>
          <w:rFonts w:ascii="Times New Roman" w:hAnsi="Times New Roman" w:eastAsia="黑体"/>
          <w:snapToGrid w:val="0"/>
          <w:color w:val="000000" w:themeColor="text1"/>
          <w:sz w:val="30"/>
          <w:szCs w:val="30"/>
          <w:highlight w:val="none"/>
          <w14:textFill>
            <w14:solidFill>
              <w14:schemeClr w14:val="tx1"/>
            </w14:solidFill>
          </w14:textFill>
        </w:rPr>
        <w:t>环境保护措施监督检查清单</w:t>
      </w:r>
      <w:bookmarkEnd w:id="21"/>
      <w:bookmarkEnd w:id="22"/>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9"/>
        <w:gridCol w:w="923"/>
        <w:gridCol w:w="1701"/>
        <w:gridCol w:w="40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tcBorders>
              <w:tl2br w:val="single" w:color="auto" w:sz="4" w:space="0"/>
            </w:tcBorders>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内容</w:t>
            </w:r>
          </w:p>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要素</w:t>
            </w:r>
          </w:p>
        </w:tc>
        <w:tc>
          <w:tcPr>
            <w:tcW w:w="1429"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排放口(编号、名称)/污染源</w:t>
            </w:r>
          </w:p>
        </w:tc>
        <w:tc>
          <w:tcPr>
            <w:tcW w:w="923"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污染物项目</w:t>
            </w:r>
          </w:p>
        </w:tc>
        <w:tc>
          <w:tcPr>
            <w:tcW w:w="1701"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环境保护措施</w:t>
            </w:r>
          </w:p>
        </w:tc>
        <w:tc>
          <w:tcPr>
            <w:tcW w:w="4014"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7" w:type="dxa"/>
            <w:vMerge w:val="restart"/>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大气环境</w:t>
            </w:r>
          </w:p>
        </w:tc>
        <w:tc>
          <w:tcPr>
            <w:tcW w:w="1429" w:type="dxa"/>
            <w:vMerge w:val="restart"/>
            <w:vAlign w:val="center"/>
          </w:tcPr>
          <w:p>
            <w:pPr>
              <w:adjustRightInd w:val="0"/>
              <w:snapToGrid w:val="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bCs/>
                <w:color w:val="000000" w:themeColor="text1"/>
                <w:sz w:val="21"/>
                <w:szCs w:val="21"/>
                <w:highlight w:val="none"/>
                <w:lang w:val="en-US" w:eastAsia="zh-CN"/>
                <w14:textFill>
                  <w14:solidFill>
                    <w14:schemeClr w14:val="tx1"/>
                  </w14:solidFill>
                </w14:textFill>
              </w:rPr>
              <w:t>锅炉燃烧废气</w:t>
            </w:r>
            <w:r>
              <w:rPr>
                <w:rFonts w:ascii="Times New Roman" w:hAnsi="Times New Roman" w:cs="Times New Roman"/>
                <w:bCs/>
                <w:color w:val="000000" w:themeColor="text1"/>
                <w:sz w:val="21"/>
                <w:szCs w:val="21"/>
                <w:highlight w:val="none"/>
                <w14:textFill>
                  <w14:solidFill>
                    <w14:schemeClr w14:val="tx1"/>
                  </w14:solidFill>
                </w14:textFill>
              </w:rPr>
              <w:t>排气筒DA001</w:t>
            </w:r>
          </w:p>
        </w:tc>
        <w:tc>
          <w:tcPr>
            <w:tcW w:w="923" w:type="dxa"/>
            <w:vAlign w:val="center"/>
          </w:tcPr>
          <w:p>
            <w:pPr>
              <w:adjustRightInd w:val="0"/>
              <w:snapToGrid w:val="0"/>
              <w:jc w:val="center"/>
              <w:rPr>
                <w:rFonts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颗粒物</w:t>
            </w:r>
          </w:p>
        </w:tc>
        <w:tc>
          <w:tcPr>
            <w:tcW w:w="1701" w:type="dxa"/>
            <w:vMerge w:val="restart"/>
            <w:vAlign w:val="center"/>
          </w:tcPr>
          <w:p>
            <w:pPr>
              <w:adjustRightInd w:val="0"/>
              <w:snapToGrid w:val="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低氮燃烧器</w:t>
            </w:r>
            <w:r>
              <w:rPr>
                <w:rFonts w:ascii="Times New Roman" w:hAnsi="Times New Roman" w:cs="Times New Roman"/>
                <w:bCs/>
                <w:color w:val="000000" w:themeColor="text1"/>
                <w:sz w:val="21"/>
                <w:szCs w:val="21"/>
                <w:highlight w:val="none"/>
                <w14:textFill>
                  <w14:solidFill>
                    <w14:schemeClr w14:val="tx1"/>
                  </w14:solidFill>
                </w14:textFill>
              </w:rPr>
              <w:t>+15m高排气筒排放</w:t>
            </w:r>
          </w:p>
        </w:tc>
        <w:tc>
          <w:tcPr>
            <w:tcW w:w="4014" w:type="dxa"/>
            <w:vMerge w:val="restart"/>
            <w:vAlign w:val="center"/>
          </w:tcPr>
          <w:p>
            <w:pPr>
              <w:adjustRightInd w:val="0"/>
              <w:snapToGrid w:val="0"/>
              <w:jc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《锅炉大气污染物排放标准》（DB37/2374-2018）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7" w:type="dxa"/>
            <w:vMerge w:val="continue"/>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1429" w:type="dxa"/>
            <w:vMerge w:val="continue"/>
            <w:vAlign w:val="center"/>
          </w:tcPr>
          <w:p>
            <w:pPr>
              <w:adjustRightInd w:val="0"/>
              <w:snapToGrid w:val="0"/>
              <w:jc w:val="center"/>
              <w:rPr>
                <w:rFonts w:ascii="Times New Roman" w:hAnsi="Times New Roman" w:cs="Times New Roman"/>
                <w:color w:val="000000" w:themeColor="text1"/>
                <w:sz w:val="21"/>
                <w:szCs w:val="21"/>
                <w:highlight w:val="none"/>
                <w14:textFill>
                  <w14:solidFill>
                    <w14:schemeClr w14:val="tx1"/>
                  </w14:solidFill>
                </w14:textFill>
              </w:rPr>
            </w:pPr>
          </w:p>
        </w:tc>
        <w:tc>
          <w:tcPr>
            <w:tcW w:w="923" w:type="dxa"/>
            <w:vAlign w:val="center"/>
          </w:tcPr>
          <w:p>
            <w:pPr>
              <w:adjustRightInd w:val="0"/>
              <w:snapToGrid w:val="0"/>
              <w:jc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二氧化硫</w:t>
            </w:r>
          </w:p>
        </w:tc>
        <w:tc>
          <w:tcPr>
            <w:tcW w:w="1701" w:type="dxa"/>
            <w:vMerge w:val="continue"/>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4014" w:type="dxa"/>
            <w:vMerge w:val="continue"/>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7" w:type="dxa"/>
            <w:vMerge w:val="continue"/>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1429" w:type="dxa"/>
            <w:vMerge w:val="continue"/>
            <w:vAlign w:val="center"/>
          </w:tcPr>
          <w:p>
            <w:pPr>
              <w:adjustRightInd w:val="0"/>
              <w:snapToGrid w:val="0"/>
              <w:jc w:val="center"/>
              <w:rPr>
                <w:rFonts w:ascii="Times New Roman" w:hAnsi="Times New Roman" w:cs="Times New Roman"/>
                <w:color w:val="000000" w:themeColor="text1"/>
                <w:sz w:val="21"/>
                <w:szCs w:val="21"/>
                <w:highlight w:val="none"/>
                <w14:textFill>
                  <w14:solidFill>
                    <w14:schemeClr w14:val="tx1"/>
                  </w14:solidFill>
                </w14:textFill>
              </w:rPr>
            </w:pPr>
          </w:p>
        </w:tc>
        <w:tc>
          <w:tcPr>
            <w:tcW w:w="923" w:type="dxa"/>
            <w:vAlign w:val="center"/>
          </w:tcPr>
          <w:p>
            <w:pPr>
              <w:adjustRightInd w:val="0"/>
              <w:snapToGrid w:val="0"/>
              <w:jc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氮氧化物</w:t>
            </w:r>
          </w:p>
        </w:tc>
        <w:tc>
          <w:tcPr>
            <w:tcW w:w="1701" w:type="dxa"/>
            <w:vMerge w:val="continue"/>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4014" w:type="dxa"/>
            <w:vMerge w:val="continue"/>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7"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地表水环境</w:t>
            </w:r>
          </w:p>
        </w:tc>
        <w:tc>
          <w:tcPr>
            <w:tcW w:w="1429" w:type="dxa"/>
            <w:vAlign w:val="center"/>
          </w:tcPr>
          <w:p>
            <w:pPr>
              <w:adjustRightInd w:val="0"/>
              <w:snapToGrid w:val="0"/>
              <w:jc w:val="cente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软水制备废水、锅炉排污水</w:t>
            </w:r>
          </w:p>
        </w:tc>
        <w:tc>
          <w:tcPr>
            <w:tcW w:w="923" w:type="dxa"/>
            <w:vAlign w:val="center"/>
          </w:tcPr>
          <w:p>
            <w:pPr>
              <w:adjustRightInd w:val="0"/>
              <w:snapToGrid w:val="0"/>
              <w:jc w:val="center"/>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全盐量</w:t>
            </w:r>
          </w:p>
        </w:tc>
        <w:tc>
          <w:tcPr>
            <w:tcW w:w="1701" w:type="dxa"/>
            <w:vAlign w:val="center"/>
          </w:tcPr>
          <w:p>
            <w:pPr>
              <w:adjustRightInd w:val="0"/>
              <w:snapToGrid w:val="0"/>
              <w:jc w:val="center"/>
              <w:rPr>
                <w:rFonts w:ascii="Times New Roman" w:hAnsi="Times New Roman" w:cs="Times New Roman"/>
                <w:bCs/>
                <w:color w:val="000000" w:themeColor="text1"/>
                <w:sz w:val="21"/>
                <w:szCs w:val="21"/>
                <w:highlight w:val="none"/>
                <w14:textFill>
                  <w14:solidFill>
                    <w14:schemeClr w14:val="tx1"/>
                  </w14:solidFill>
                </w14:textFill>
              </w:rPr>
            </w:pPr>
            <w:r>
              <w:rPr>
                <w:rFonts w:hint="eastAsia" w:ascii="Times New Roman" w:hAnsi="Times New Roman" w:cs="Times New Roman"/>
                <w:bCs/>
                <w:color w:val="000000" w:themeColor="text1"/>
                <w:sz w:val="21"/>
                <w:szCs w:val="21"/>
                <w:highlight w:val="none"/>
                <w:lang w:val="en-US" w:eastAsia="zh-CN"/>
                <w14:textFill>
                  <w14:solidFill>
                    <w14:schemeClr w14:val="tx1"/>
                  </w14:solidFill>
                </w14:textFill>
              </w:rPr>
              <w:t>经枣庄市东粮生物科技发展有限公司处理后排入</w:t>
            </w:r>
            <w:r>
              <w:rPr>
                <w:rFonts w:hint="default" w:ascii="Times New Roman" w:hAnsi="Times New Roman" w:cs="Times New Roman"/>
                <w:bCs/>
                <w:color w:val="000000" w:themeColor="text1"/>
                <w:sz w:val="21"/>
                <w:szCs w:val="21"/>
                <w:highlight w:val="none"/>
                <w14:textFill>
                  <w14:solidFill>
                    <w14:schemeClr w14:val="tx1"/>
                  </w14:solidFill>
                </w14:textFill>
              </w:rPr>
              <w:t>上实环境(枣庄山亭)污水处理有限公司</w:t>
            </w:r>
            <w:r>
              <w:rPr>
                <w:rFonts w:hint="eastAsia" w:ascii="Times New Roman" w:hAnsi="Times New Roman" w:cs="Times New Roman"/>
                <w:bCs/>
                <w:color w:val="000000" w:themeColor="text1"/>
                <w:sz w:val="21"/>
                <w:szCs w:val="21"/>
                <w:highlight w:val="none"/>
                <w:lang w:val="en-US" w:eastAsia="zh-CN"/>
                <w14:textFill>
                  <w14:solidFill>
                    <w14:schemeClr w14:val="tx1"/>
                  </w14:solidFill>
                </w14:textFill>
              </w:rPr>
              <w:t>集中处理</w:t>
            </w:r>
          </w:p>
        </w:tc>
        <w:tc>
          <w:tcPr>
            <w:tcW w:w="4014" w:type="dxa"/>
            <w:vAlign w:val="center"/>
          </w:tcPr>
          <w:p>
            <w:pPr>
              <w:adjustRightInd w:val="0"/>
              <w:snapToGrid w:val="0"/>
              <w:jc w:val="center"/>
              <w:rPr>
                <w:rFonts w:ascii="Times New Roman" w:hAnsi="Times New Roman" w:cs="Times New Roman"/>
                <w:bCs/>
                <w:color w:val="000000" w:themeColor="text1"/>
                <w:sz w:val="21"/>
                <w:szCs w:val="21"/>
                <w:highlight w:val="none"/>
                <w14:textFill>
                  <w14:solidFill>
                    <w14:schemeClr w14:val="tx1"/>
                  </w14:solidFill>
                </w14:textFill>
              </w:rPr>
            </w:pPr>
            <w:r>
              <w:rPr>
                <w:rFonts w:ascii="Times New Roman" w:hAnsi="Times New Roman" w:cs="Times New Roman"/>
                <w:bCs/>
                <w:color w:val="000000" w:themeColor="text1"/>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7"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声环境</w:t>
            </w:r>
          </w:p>
        </w:tc>
        <w:tc>
          <w:tcPr>
            <w:tcW w:w="1429"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设备噪声</w:t>
            </w:r>
          </w:p>
        </w:tc>
        <w:tc>
          <w:tcPr>
            <w:tcW w:w="923"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Leq（A）</w:t>
            </w:r>
          </w:p>
        </w:tc>
        <w:tc>
          <w:tcPr>
            <w:tcW w:w="1701"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减震、隔声、消声</w:t>
            </w:r>
          </w:p>
        </w:tc>
        <w:tc>
          <w:tcPr>
            <w:tcW w:w="4014"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《声环境质量标准》（GB3096-2008）2类</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4a类</w:t>
            </w:r>
            <w:r>
              <w:rPr>
                <w:rFonts w:ascii="Times New Roman" w:hAnsi="Times New Roman" w:cs="Times New Roman"/>
                <w:color w:val="000000" w:themeColor="text1"/>
                <w:szCs w:val="21"/>
                <w:highlight w:val="none"/>
                <w14:textFill>
                  <w14:solidFill>
                    <w14:schemeClr w14:val="tx1"/>
                  </w14:solidFill>
                </w14:textFill>
              </w:rPr>
              <w:t>功能区标准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7"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电磁辐射</w:t>
            </w:r>
          </w:p>
        </w:tc>
        <w:tc>
          <w:tcPr>
            <w:tcW w:w="1429"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923"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1701"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4014"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57"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固体废物</w:t>
            </w:r>
          </w:p>
        </w:tc>
        <w:tc>
          <w:tcPr>
            <w:tcW w:w="8067" w:type="dxa"/>
            <w:gridSpan w:val="4"/>
            <w:vAlign w:val="center"/>
          </w:tcPr>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一般固废</w:t>
            </w:r>
            <w:r>
              <w:rPr>
                <w:rFonts w:hint="eastAsia" w:ascii="Times New Roman" w:hAnsi="Times New Roman" w:cs="Times New Roman"/>
                <w:bCs/>
                <w:color w:val="000000" w:themeColor="text1"/>
                <w:szCs w:val="21"/>
                <w:highlight w:val="none"/>
                <w:lang w:val="en-US" w:eastAsia="zh-CN"/>
                <w14:textFill>
                  <w14:solidFill>
                    <w14:schemeClr w14:val="tx1"/>
                  </w14:solidFill>
                </w14:textFill>
              </w:rPr>
              <w:t>主要是废反渗透膜，交由厂家回收</w:t>
            </w:r>
            <w:r>
              <w:rPr>
                <w:rFonts w:ascii="Times New Roman" w:hAnsi="Times New Roman" w:cs="Times New Roman"/>
                <w:bCs/>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7"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土壤及地下水污染防治措施</w:t>
            </w:r>
          </w:p>
        </w:tc>
        <w:tc>
          <w:tcPr>
            <w:tcW w:w="8067" w:type="dxa"/>
            <w:gridSpan w:val="4"/>
            <w:vAlign w:val="center"/>
          </w:tcPr>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lang w:eastAsia="zh-CN"/>
                <w14:textFill>
                  <w14:solidFill>
                    <w14:schemeClr w14:val="tx1"/>
                  </w14:solidFill>
                </w14:textFill>
              </w:rPr>
              <w:t>本项目</w:t>
            </w:r>
            <w:r>
              <w:rPr>
                <w:rFonts w:hint="eastAsia" w:ascii="Times New Roman" w:hAnsi="Times New Roman" w:cs="Times New Roman"/>
                <w:bCs/>
                <w:color w:val="000000" w:themeColor="text1"/>
                <w:szCs w:val="21"/>
                <w:highlight w:val="none"/>
                <w:lang w:val="en-US" w:eastAsia="zh-CN"/>
                <w14:textFill>
                  <w14:solidFill>
                    <w14:schemeClr w14:val="tx1"/>
                  </w14:solidFill>
                </w14:textFill>
              </w:rPr>
              <w:t>锅炉房</w:t>
            </w:r>
            <w:r>
              <w:rPr>
                <w:rFonts w:ascii="Times New Roman" w:hAnsi="Times New Roman" w:cs="Times New Roman"/>
                <w:bCs/>
                <w:color w:val="000000" w:themeColor="text1"/>
                <w:szCs w:val="21"/>
                <w:highlight w:val="none"/>
                <w14:textFill>
                  <w14:solidFill>
                    <w14:schemeClr w14:val="tx1"/>
                  </w14:solidFill>
                </w14:textFill>
              </w:rPr>
              <w:t>采取一般防渗措施，</w:t>
            </w:r>
            <w:r>
              <w:rPr>
                <w:rFonts w:hint="eastAsia" w:ascii="Times New Roman" w:hAnsi="Times New Roman" w:cs="Times New Roman"/>
                <w:bCs/>
                <w:color w:val="000000" w:themeColor="text1"/>
                <w:szCs w:val="21"/>
                <w:highlight w:val="none"/>
                <w:lang w:val="en-US" w:eastAsia="zh-CN"/>
                <w14:textFill>
                  <w14:solidFill>
                    <w14:schemeClr w14:val="tx1"/>
                  </w14:solidFill>
                </w14:textFill>
              </w:rPr>
              <w:t>化粪池</w:t>
            </w:r>
            <w:r>
              <w:rPr>
                <w:rFonts w:ascii="Times New Roman" w:hAnsi="Times New Roman" w:cs="Times New Roman"/>
                <w:bCs/>
                <w:color w:val="000000" w:themeColor="text1"/>
                <w:szCs w:val="21"/>
                <w:highlight w:val="none"/>
                <w14:textFill>
                  <w14:solidFill>
                    <w14:schemeClr w14:val="tx1"/>
                  </w14:solidFill>
                </w14:textFill>
              </w:rPr>
              <w:t>采取重点防渗措施</w:t>
            </w:r>
            <w:r>
              <w:rPr>
                <w:rFonts w:hint="eastAsia"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t>采取上述措施后，有效的切断了项目的地下水、土壤污染途径，</w:t>
            </w:r>
            <w:r>
              <w:rPr>
                <w:rFonts w:hint="eastAsia" w:ascii="Times New Roman" w:hAnsi="Times New Roman" w:cs="Times New Roman"/>
                <w:bCs/>
                <w:color w:val="000000" w:themeColor="text1"/>
                <w:szCs w:val="21"/>
                <w:highlight w:val="none"/>
                <w:lang w:eastAsia="zh-CN"/>
                <w14:textFill>
                  <w14:solidFill>
                    <w14:schemeClr w14:val="tx1"/>
                  </w14:solidFill>
                </w14:textFill>
              </w:rPr>
              <w:t>本项目</w:t>
            </w:r>
            <w:r>
              <w:rPr>
                <w:rFonts w:ascii="Times New Roman" w:hAnsi="Times New Roman" w:cs="Times New Roman"/>
                <w:bCs/>
                <w:color w:val="000000" w:themeColor="text1"/>
                <w:szCs w:val="21"/>
                <w:highlight w:val="none"/>
                <w14:textFill>
                  <w14:solidFill>
                    <w14:schemeClr w14:val="tx1"/>
                  </w14:solidFill>
                </w14:textFill>
              </w:rPr>
              <w:t>营运后对地下水和土壤的影响很小。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57" w:type="dxa"/>
            <w:vAlign w:val="center"/>
          </w:tcPr>
          <w:p>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生态保护措施</w:t>
            </w:r>
          </w:p>
        </w:tc>
        <w:tc>
          <w:tcPr>
            <w:tcW w:w="8067" w:type="dxa"/>
            <w:gridSpan w:val="4"/>
            <w:vAlign w:val="center"/>
          </w:tcPr>
          <w:p>
            <w:pPr>
              <w:tabs>
                <w:tab w:val="left" w:pos="1545"/>
              </w:tabs>
              <w:spacing w:line="360" w:lineRule="auto"/>
              <w:ind w:firstLine="420" w:firstLineChars="200"/>
              <w:contextualSpacing/>
              <w:rPr>
                <w:rFonts w:ascii="Times New Roman" w:hAnsi="Times New Roman" w:cs="Times New Roman"/>
                <w:bCs/>
                <w:color w:val="000000" w:themeColor="text1"/>
                <w:szCs w:val="20"/>
                <w:highlight w:val="none"/>
                <w14:textFill>
                  <w14:solidFill>
                    <w14:schemeClr w14:val="tx1"/>
                  </w14:solidFill>
                </w14:textFill>
              </w:rPr>
            </w:pPr>
            <w:r>
              <w:rPr>
                <w:rFonts w:hint="eastAsia" w:ascii="Times New Roman" w:hAnsi="Times New Roman" w:cs="Times New Roman"/>
                <w:bCs/>
                <w:color w:val="000000" w:themeColor="text1"/>
                <w:szCs w:val="20"/>
                <w:highlight w:val="none"/>
                <w14:textFill>
                  <w14:solidFill>
                    <w14:schemeClr w14:val="tx1"/>
                  </w14:solidFill>
                </w14:textFill>
              </w:rPr>
              <w:t>建设单位</w:t>
            </w:r>
            <w:r>
              <w:rPr>
                <w:rFonts w:hint="eastAsia" w:ascii="Times New Roman" w:hAnsi="Times New Roman" w:cs="Times New Roman"/>
                <w:bCs/>
                <w:color w:val="000000" w:themeColor="text1"/>
                <w:szCs w:val="20"/>
                <w:highlight w:val="none"/>
                <w:lang w:val="en-US" w:eastAsia="zh-CN"/>
                <w14:textFill>
                  <w14:solidFill>
                    <w14:schemeClr w14:val="tx1"/>
                  </w14:solidFill>
                </w14:textFill>
              </w:rPr>
              <w:t>在</w:t>
            </w:r>
            <w:r>
              <w:rPr>
                <w:rFonts w:hint="eastAsia" w:ascii="Times New Roman" w:hAnsi="Times New Roman" w:cs="Times New Roman"/>
                <w:bCs/>
                <w:color w:val="000000" w:themeColor="text1"/>
                <w:szCs w:val="20"/>
                <w:highlight w:val="none"/>
                <w14:textFill>
                  <w14:solidFill>
                    <w14:schemeClr w14:val="tx1"/>
                  </w14:solidFill>
                </w14:textFill>
              </w:rPr>
              <w:t>现有厂房进行项目建设，用地性质</w:t>
            </w:r>
            <w:r>
              <w:rPr>
                <w:rFonts w:ascii="Times New Roman" w:hAnsi="Times New Roman" w:cs="Times New Roman"/>
                <w:bCs/>
                <w:color w:val="000000" w:themeColor="text1"/>
                <w:szCs w:val="20"/>
                <w:highlight w:val="none"/>
                <w14:textFill>
                  <w14:solidFill>
                    <w14:schemeClr w14:val="tx1"/>
                  </w14:solidFill>
                </w14:textFill>
              </w:rPr>
              <w:t>属于工业用地，不占用基本农田，对周围生态环境不会产生明显的不利影响。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57" w:type="dxa"/>
            <w:vAlign w:val="center"/>
          </w:tcPr>
          <w:p>
            <w:pPr>
              <w:adjustRightInd w:val="0"/>
              <w:snapToGrid w:val="0"/>
              <w:jc w:val="center"/>
              <w:rPr>
                <w:rFonts w:ascii="Times New Roman" w:hAnsi="Times New Roman" w:cs="Times New Roman"/>
                <w:color w:val="000000" w:themeColor="text1"/>
                <w:spacing w:val="-8"/>
                <w:szCs w:val="21"/>
                <w:highlight w:val="none"/>
                <w14:textFill>
                  <w14:solidFill>
                    <w14:schemeClr w14:val="tx1"/>
                  </w14:solidFill>
                </w14:textFill>
              </w:rPr>
            </w:pPr>
            <w:r>
              <w:rPr>
                <w:rFonts w:ascii="Times New Roman" w:hAnsi="Times New Roman" w:cs="Times New Roman"/>
                <w:color w:val="000000" w:themeColor="text1"/>
                <w:spacing w:val="-8"/>
                <w:szCs w:val="21"/>
                <w:highlight w:val="none"/>
                <w14:textFill>
                  <w14:solidFill>
                    <w14:schemeClr w14:val="tx1"/>
                  </w14:solidFill>
                </w14:textFill>
              </w:rPr>
              <w:t>环境风险防范措施</w:t>
            </w:r>
          </w:p>
        </w:tc>
        <w:tc>
          <w:tcPr>
            <w:tcW w:w="8067" w:type="dxa"/>
            <w:gridSpan w:val="4"/>
            <w:vAlign w:val="center"/>
          </w:tcPr>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1、火灾事故防范措施：加大宣传教育力度，增强工作人员的整体消防安全意识。参加社会消防安全知识培训，提高广大职工的消防安全意识，使其掌握防火、灭火、逃生的基础知识；禁止无关人员进入车间，车间内严禁堆放杂物。制定和落实消防器材检查、维护保养制度，及时更换、维修消防栓、灭火器、水带等，使其始终处于完好状态。</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w:t>
            </w:r>
            <w:r>
              <w:rPr>
                <w:rFonts w:ascii="Times New Roman" w:hAnsi="Times New Roman" w:cs="Times New Roman"/>
                <w:bCs/>
                <w:color w:val="000000" w:themeColor="text1"/>
                <w:szCs w:val="21"/>
                <w:highlight w:val="none"/>
                <w14:textFill>
                  <w14:solidFill>
                    <w14:schemeClr w14:val="tx1"/>
                  </w14:solidFill>
                </w14:textFill>
              </w:rPr>
              <w:t>企业应定期对职工进行技术培训，尤其是操作岗位的工人应严格执行操作规程，避免因为违规操作引起事故。</w:t>
            </w: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lang w:val="en-US" w:eastAsia="zh-CN"/>
                <w14:textFill>
                  <w14:solidFill>
                    <w14:schemeClr w14:val="tx1"/>
                  </w14:solidFill>
                </w14:textFill>
              </w:rPr>
              <w:t>3</w:t>
            </w:r>
            <w:r>
              <w:rPr>
                <w:rFonts w:hint="eastAsia"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t>设备结构设计、强度计算、制造、检验，严格遵循国家及行业标准规范。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57" w:type="dxa"/>
            <w:vAlign w:val="center"/>
          </w:tcPr>
          <w:p>
            <w:pPr>
              <w:adjustRightInd w:val="0"/>
              <w:snapToGrid w:val="0"/>
              <w:jc w:val="center"/>
              <w:rPr>
                <w:rFonts w:ascii="Times New Roman" w:hAnsi="Times New Roman" w:cs="Times New Roman"/>
                <w:color w:val="000000" w:themeColor="text1"/>
                <w:spacing w:val="-8"/>
                <w:szCs w:val="21"/>
                <w:highlight w:val="none"/>
                <w14:textFill>
                  <w14:solidFill>
                    <w14:schemeClr w14:val="tx1"/>
                  </w14:solidFill>
                </w14:textFill>
              </w:rPr>
            </w:pPr>
            <w:r>
              <w:rPr>
                <w:rFonts w:ascii="Times New Roman" w:hAnsi="Times New Roman" w:cs="Times New Roman"/>
                <w:color w:val="000000" w:themeColor="text1"/>
                <w:spacing w:val="-8"/>
                <w:szCs w:val="21"/>
                <w:highlight w:val="none"/>
                <w14:textFill>
                  <w14:solidFill>
                    <w14:schemeClr w14:val="tx1"/>
                  </w14:solidFill>
                </w14:textFill>
              </w:rPr>
              <w:t>其他环境</w:t>
            </w:r>
          </w:p>
          <w:p>
            <w:pPr>
              <w:adjustRightInd w:val="0"/>
              <w:snapToGrid w:val="0"/>
              <w:jc w:val="center"/>
              <w:rPr>
                <w:rFonts w:ascii="Times New Roman" w:hAnsi="Times New Roman" w:cs="Times New Roman"/>
                <w:color w:val="000000" w:themeColor="text1"/>
                <w:spacing w:val="-8"/>
                <w:szCs w:val="21"/>
                <w:highlight w:val="none"/>
                <w14:textFill>
                  <w14:solidFill>
                    <w14:schemeClr w14:val="tx1"/>
                  </w14:solidFill>
                </w14:textFill>
              </w:rPr>
            </w:pPr>
            <w:r>
              <w:rPr>
                <w:rFonts w:ascii="Times New Roman" w:hAnsi="Times New Roman" w:cs="Times New Roman"/>
                <w:color w:val="000000" w:themeColor="text1"/>
                <w:spacing w:val="-8"/>
                <w:szCs w:val="21"/>
                <w:highlight w:val="none"/>
                <w14:textFill>
                  <w14:solidFill>
                    <w14:schemeClr w14:val="tx1"/>
                  </w14:solidFill>
                </w14:textFill>
              </w:rPr>
              <w:t>管理要求</w:t>
            </w:r>
          </w:p>
        </w:tc>
        <w:tc>
          <w:tcPr>
            <w:tcW w:w="8067" w:type="dxa"/>
            <w:gridSpan w:val="4"/>
            <w:vAlign w:val="center"/>
          </w:tcPr>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1、项目建设必须严格执行环保设施与主体工程同时设计、同时施工、同时投产使用的“三同时”制度，工程竣工后按规定程序组织竣工环保验收，验收合格后主体工程方可投入正式运行。</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2、企业在投产后应按照</w:t>
            </w:r>
            <w:r>
              <w:rPr>
                <w:rFonts w:ascii="Times New Roman" w:hAnsi="Times New Roman" w:cs="Times New Roman"/>
                <w:bCs/>
                <w:color w:val="000000" w:themeColor="text1"/>
                <w:sz w:val="21"/>
                <w:szCs w:val="21"/>
                <w:highlight w:val="none"/>
                <w14:textFill>
                  <w14:solidFill>
                    <w14:schemeClr w14:val="tx1"/>
                  </w14:solidFill>
                </w14:textFill>
              </w:rPr>
              <w:t>《排污单位自行监测技术指南 总则》（HJ819-2017）、</w:t>
            </w:r>
            <w:r>
              <w:rPr>
                <w:rFonts w:hint="eastAsia"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《排污许可证申请与核发技术规范 锅炉》（</w:t>
            </w:r>
            <w:r>
              <w:rPr>
                <w:rFonts w:hint="default"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HJ</w:t>
            </w:r>
            <w:r>
              <w:rPr>
                <w:rFonts w:hint="eastAsia"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953-2018）《排污单位自行监测技术指南 火力发电及锅炉》（</w:t>
            </w:r>
            <w:r>
              <w:rPr>
                <w:rFonts w:hint="default"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HJ 8</w:t>
            </w:r>
            <w:r>
              <w:rPr>
                <w:rFonts w:hint="eastAsia"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-2017</w:t>
            </w:r>
            <w:r>
              <w:rPr>
                <w:rFonts w:hint="eastAsia"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w:t>
            </w:r>
            <w:r>
              <w:rPr>
                <w:rFonts w:ascii="Times New Roman" w:hAnsi="Times New Roman" w:cs="Times New Roman"/>
                <w:bCs/>
                <w:color w:val="000000" w:themeColor="text1"/>
                <w:sz w:val="21"/>
                <w:szCs w:val="21"/>
                <w:highlight w:val="none"/>
                <w14:textFill>
                  <w14:solidFill>
                    <w14:schemeClr w14:val="tx1"/>
                  </w14:solidFill>
                </w14:textFill>
              </w:rPr>
              <w:t>、《排污许可证申请与核发技术规范 工业噪声》（HJ1301-2023）</w:t>
            </w:r>
            <w:r>
              <w:rPr>
                <w:rFonts w:ascii="Times New Roman" w:hAnsi="Times New Roman" w:cs="Times New Roman"/>
                <w:bCs/>
                <w:color w:val="000000" w:themeColor="text1"/>
                <w:szCs w:val="21"/>
                <w:highlight w:val="none"/>
                <w14:textFill>
                  <w14:solidFill>
                    <w14:schemeClr w14:val="tx1"/>
                  </w14:solidFill>
                </w14:textFill>
              </w:rPr>
              <w:t>中的要求开展自行监测，排污单位应按照《排污单位自行监测技术指南总则》（HJ819-2017）要求进行信息公开；建立环境管理台账记录制度，落实环境管理台账记录的责任部门和责任人，明确工作职责，包括台账的记录、整理、维护和管理等，台账记录频次和内容须满足排污许可证环境管理要求，并保障台账记录结果的真实性、完整性和规范性。记录保存期限不少于5年。</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3、排污口规范化管理要求：</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（1）排气筒规范化设置：参照《固定源废气监测技术规范》（HJ/T397-2007）、《固定污染源废气监测点位设置技术规范》（DB37/T3535-2019）的相关要求，设置监测断面、监测孔、监测平台、监测梯。</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（2）排污口立标管理</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①</w:t>
            </w:r>
            <w:r>
              <w:rPr>
                <w:rFonts w:ascii="Times New Roman" w:hAnsi="Times New Roman" w:cs="Times New Roman"/>
                <w:bCs/>
                <w:color w:val="000000" w:themeColor="text1"/>
                <w:szCs w:val="21"/>
                <w:highlight w:val="none"/>
                <w14:textFill>
                  <w14:solidFill>
                    <w14:schemeClr w14:val="tx1"/>
                  </w14:solidFill>
                </w14:textFill>
              </w:rPr>
              <w:t>监测点位应设置监测点位标志牌，标志牌分为提示性标志牌和警告性标牌两种。标志牌应涵盖监测点位基本信息。提示性标志牌用于向人们提供某种环境信息，警告性标志牌还用于提醒人们注意污染物排放可能会造成危害。</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②</w:t>
            </w:r>
            <w:r>
              <w:rPr>
                <w:rFonts w:ascii="Times New Roman" w:hAnsi="Times New Roman" w:cs="Times New Roman"/>
                <w:bCs/>
                <w:color w:val="000000" w:themeColor="text1"/>
                <w:szCs w:val="21"/>
                <w:highlight w:val="none"/>
                <w14:textFill>
                  <w14:solidFill>
                    <w14:schemeClr w14:val="tx1"/>
                  </w14:solidFill>
                </w14:textFill>
              </w:rPr>
              <w:t>监测点位标志牌的技术规格及信息内容遵照《固定污染源废气监测点位设置技术规范》（DB37/T3535-2019）附录A规定，其中点位编号遵照附录B的规定。</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③</w:t>
            </w:r>
            <w:r>
              <w:rPr>
                <w:rFonts w:ascii="Times New Roman" w:hAnsi="Times New Roman" w:cs="Times New Roman"/>
                <w:bCs/>
                <w:color w:val="000000" w:themeColor="text1"/>
                <w:szCs w:val="21"/>
                <w:highlight w:val="none"/>
                <w14:textFill>
                  <w14:solidFill>
                    <w14:schemeClr w14:val="tx1"/>
                  </w14:solidFill>
                </w14:textFill>
              </w:rPr>
              <w:t>一般性污染物监测点设置提示性标志牌。排放剧毒、致癌物及对人体有严重危害物质的监测点设置警告性标志牌。</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④</w:t>
            </w:r>
            <w:r>
              <w:rPr>
                <w:rFonts w:ascii="Times New Roman" w:hAnsi="Times New Roman" w:cs="Times New Roman"/>
                <w:bCs/>
                <w:color w:val="000000" w:themeColor="text1"/>
                <w:szCs w:val="21"/>
                <w:highlight w:val="none"/>
                <w14:textFill>
                  <w14:solidFill>
                    <w14:schemeClr w14:val="tx1"/>
                  </w14:solidFill>
                </w14:textFill>
              </w:rPr>
              <w:t>标志牌设置在距污染物监测断面较近且醒目处，并能长久保留。</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⑤</w:t>
            </w:r>
            <w:r>
              <w:rPr>
                <w:rFonts w:ascii="Times New Roman" w:hAnsi="Times New Roman" w:cs="Times New Roman"/>
                <w:bCs/>
                <w:color w:val="000000" w:themeColor="text1"/>
                <w:szCs w:val="21"/>
                <w:highlight w:val="none"/>
                <w14:textFill>
                  <w14:solidFill>
                    <w14:schemeClr w14:val="tx1"/>
                  </w14:solidFill>
                </w14:textFill>
              </w:rPr>
              <w:t>排污单位可根据监测点位情况，设置立式或平面固定式标志牌。</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⑥</w:t>
            </w:r>
            <w:r>
              <w:rPr>
                <w:rFonts w:ascii="Times New Roman" w:hAnsi="Times New Roman" w:cs="Times New Roman"/>
                <w:bCs/>
                <w:color w:val="000000" w:themeColor="text1"/>
                <w:szCs w:val="21"/>
                <w:highlight w:val="none"/>
                <w14:textFill>
                  <w14:solidFill>
                    <w14:schemeClr w14:val="tx1"/>
                  </w14:solidFill>
                </w14:textFill>
              </w:rPr>
              <w:t>标志牌右下角应设置与标志牌图案总体协调、符合山东省排污口信息化、网络化管理技术要求的二维码，二维码编码的技术要求应符合GB/T 18284的规定。监测点位信息变化时，应及时更换二维码。</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⑦</w:t>
            </w:r>
            <w:r>
              <w:rPr>
                <w:rFonts w:ascii="Times New Roman" w:hAnsi="Times New Roman" w:cs="Times New Roman"/>
                <w:bCs/>
                <w:color w:val="000000" w:themeColor="text1"/>
                <w:szCs w:val="21"/>
                <w:highlight w:val="none"/>
                <w14:textFill>
                  <w14:solidFill>
                    <w14:schemeClr w14:val="tx1"/>
                  </w14:solidFill>
                </w14:textFill>
              </w:rPr>
              <w:t>监测点位二维码信息应包括排污单位名称、地址、企业法人、联系电话、监测排口性质和数量、点位编码、监测点位的地理定位信息、排放的主要污染物种类、设施投运时间等有关资料。</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排污口的图形标志包括废气排放口、一般固体废物贮存、危险废物贮存、噪声等。</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4、排污许可申领要求</w:t>
            </w:r>
          </w:p>
          <w:p>
            <w:pPr>
              <w:adjustRightInd w:val="0"/>
              <w:snapToGrid w:val="0"/>
              <w:spacing w:line="360" w:lineRule="auto"/>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根据《排污许可管理条例》（中华人民共和国国务院令 第736号）及《固定污染源排污许可分类管理名录（2019年版）》相关要求进行排污申报，未申报不得投入生产或使用。</w:t>
            </w: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p>
          <w:p>
            <w:pPr>
              <w:adjustRightInd w:val="0"/>
              <w:snapToGrid w:val="0"/>
              <w:spacing w:line="360" w:lineRule="auto"/>
              <w:rPr>
                <w:rFonts w:ascii="Times New Roman" w:hAnsi="Times New Roman" w:cs="Times New Roman"/>
                <w:color w:val="000000" w:themeColor="text1"/>
                <w:szCs w:val="21"/>
                <w:highlight w:val="none"/>
                <w14:textFill>
                  <w14:solidFill>
                    <w14:schemeClr w14:val="tx1"/>
                  </w14:solidFill>
                </w14:textFill>
              </w:rPr>
            </w:pP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p>
          <w:p>
            <w:pPr>
              <w:pStyle w:val="121"/>
              <w:rPr>
                <w:rFonts w:ascii="Times New Roman" w:hAnsi="Times New Roman" w:cs="Times New Roman"/>
                <w:color w:val="000000" w:themeColor="text1"/>
                <w:szCs w:val="21"/>
                <w:highlight w:val="none"/>
                <w14:textFill>
                  <w14:solidFill>
                    <w14:schemeClr w14:val="tx1"/>
                  </w14:solidFill>
                </w14:textFill>
              </w:rPr>
            </w:pPr>
          </w:p>
          <w:p>
            <w:pPr>
              <w:pStyle w:val="123"/>
              <w:rPr>
                <w:rFonts w:ascii="Times New Roman" w:hAnsi="Times New Roman" w:cs="Times New Roman"/>
                <w:color w:val="000000" w:themeColor="text1"/>
                <w:szCs w:val="21"/>
                <w:highlight w:val="none"/>
                <w14:textFill>
                  <w14:solidFill>
                    <w14:schemeClr w14:val="tx1"/>
                  </w14:solidFill>
                </w14:textFill>
              </w:rPr>
            </w:pPr>
          </w:p>
          <w:p>
            <w:pPr>
              <w:rPr>
                <w:rFonts w:ascii="Times New Roman" w:hAnsi="Times New Roman" w:cs="Times New Roman"/>
                <w:color w:val="000000" w:themeColor="text1"/>
                <w:szCs w:val="21"/>
                <w:highlight w:val="none"/>
                <w14:textFill>
                  <w14:solidFill>
                    <w14:schemeClr w14:val="tx1"/>
                  </w14:solidFill>
                </w14:textFill>
              </w:rPr>
            </w:pPr>
          </w:p>
          <w:p>
            <w:pPr>
              <w:pStyle w:val="121"/>
              <w:rPr>
                <w:rFonts w:ascii="Times New Roman" w:hAnsi="Times New Roman" w:cs="Times New Roman"/>
                <w:color w:val="000000" w:themeColor="text1"/>
                <w:szCs w:val="21"/>
                <w:highlight w:val="none"/>
                <w14:textFill>
                  <w14:solidFill>
                    <w14:schemeClr w14:val="tx1"/>
                  </w14:solidFill>
                </w14:textFill>
              </w:rPr>
            </w:pPr>
          </w:p>
          <w:p>
            <w:pPr>
              <w:pStyle w:val="123"/>
              <w:rPr>
                <w:rFonts w:ascii="Times New Roman" w:hAnsi="Times New Roman" w:cs="Times New Roman"/>
                <w:color w:val="000000" w:themeColor="text1"/>
                <w:szCs w:val="21"/>
                <w:highlight w:val="none"/>
                <w14:textFill>
                  <w14:solidFill>
                    <w14:schemeClr w14:val="tx1"/>
                  </w14:solidFill>
                </w14:textFill>
              </w:rPr>
            </w:pPr>
          </w:p>
          <w:p>
            <w:pPr>
              <w:rPr>
                <w:rFonts w:ascii="Times New Roman" w:hAnsi="Times New Roman" w:cs="Times New Roman"/>
                <w:color w:val="000000" w:themeColor="text1"/>
                <w:szCs w:val="21"/>
                <w:highlight w:val="none"/>
                <w14:textFill>
                  <w14:solidFill>
                    <w14:schemeClr w14:val="tx1"/>
                  </w14:solidFill>
                </w14:textFill>
              </w:rPr>
            </w:pPr>
          </w:p>
          <w:p>
            <w:pPr>
              <w:pStyle w:val="121"/>
              <w:rPr>
                <w:rFonts w:ascii="Times New Roman" w:hAnsi="Times New Roman" w:cs="Times New Roman"/>
                <w:color w:val="000000" w:themeColor="text1"/>
                <w:szCs w:val="21"/>
                <w:highlight w:val="none"/>
                <w14:textFill>
                  <w14:solidFill>
                    <w14:schemeClr w14:val="tx1"/>
                  </w14:solidFill>
                </w14:textFill>
              </w:rPr>
            </w:pPr>
          </w:p>
          <w:p>
            <w:pPr>
              <w:pStyle w:val="123"/>
              <w:rPr>
                <w:rFonts w:ascii="Times New Roman" w:hAnsi="Times New Roman" w:cs="Times New Roman"/>
                <w:color w:val="000000" w:themeColor="text1"/>
                <w:szCs w:val="21"/>
                <w:highlight w:val="none"/>
                <w14:textFill>
                  <w14:solidFill>
                    <w14:schemeClr w14:val="tx1"/>
                  </w14:solidFill>
                </w14:textFill>
              </w:rPr>
            </w:pPr>
          </w:p>
          <w:p>
            <w:pPr>
              <w:rPr>
                <w:rFonts w:ascii="Times New Roman" w:hAnsi="Times New Roman" w:cs="Times New Roman"/>
                <w:color w:val="000000" w:themeColor="text1"/>
                <w:szCs w:val="21"/>
                <w:highlight w:val="none"/>
                <w14:textFill>
                  <w14:solidFill>
                    <w14:schemeClr w14:val="tx1"/>
                  </w14:solidFill>
                </w14:textFill>
              </w:rPr>
            </w:pPr>
          </w:p>
          <w:p>
            <w:pPr>
              <w:pStyle w:val="121"/>
              <w:rPr>
                <w:rFonts w:ascii="Times New Roman" w:hAnsi="Times New Roman" w:cs="Times New Roman"/>
                <w:color w:val="000000" w:themeColor="text1"/>
                <w:szCs w:val="21"/>
                <w:highlight w:val="none"/>
                <w14:textFill>
                  <w14:solidFill>
                    <w14:schemeClr w14:val="tx1"/>
                  </w14:solidFill>
                </w14:textFill>
              </w:rPr>
            </w:pPr>
          </w:p>
          <w:p>
            <w:pPr>
              <w:pStyle w:val="123"/>
              <w:rPr>
                <w:rFonts w:ascii="Times New Roman" w:hAnsi="Times New Roman" w:cs="Times New Roman"/>
                <w:color w:val="000000" w:themeColor="text1"/>
                <w:szCs w:val="21"/>
                <w:highlight w:val="none"/>
                <w14:textFill>
                  <w14:solidFill>
                    <w14:schemeClr w14:val="tx1"/>
                  </w14:solidFill>
                </w14:textFill>
              </w:rPr>
            </w:pPr>
          </w:p>
          <w:p>
            <w:pPr>
              <w:rPr>
                <w:rFonts w:ascii="Times New Roman" w:hAnsi="Times New Roman" w:cs="Times New Roman"/>
                <w:color w:val="000000" w:themeColor="text1"/>
                <w:szCs w:val="21"/>
                <w:highlight w:val="none"/>
                <w14:textFill>
                  <w14:solidFill>
                    <w14:schemeClr w14:val="tx1"/>
                  </w14:solidFill>
                </w14:textFill>
              </w:rPr>
            </w:pPr>
          </w:p>
          <w:p>
            <w:pPr>
              <w:pStyle w:val="121"/>
              <w:rPr>
                <w:rFonts w:ascii="Times New Roman" w:hAnsi="Times New Roman" w:cs="Times New Roman"/>
                <w:color w:val="000000" w:themeColor="text1"/>
                <w:szCs w:val="21"/>
                <w:highlight w:val="none"/>
                <w14:textFill>
                  <w14:solidFill>
                    <w14:schemeClr w14:val="tx1"/>
                  </w14:solidFill>
                </w14:textFill>
              </w:rPr>
            </w:pPr>
          </w:p>
          <w:p>
            <w:pPr>
              <w:pStyle w:val="123"/>
              <w:rPr>
                <w:rFonts w:ascii="Times New Roman" w:hAnsi="Times New Roman" w:cs="Times New Roman"/>
                <w:color w:val="000000" w:themeColor="text1"/>
                <w:szCs w:val="21"/>
                <w:highlight w:val="none"/>
                <w14:textFill>
                  <w14:solidFill>
                    <w14:schemeClr w14:val="tx1"/>
                  </w14:solidFill>
                </w14:textFill>
              </w:rPr>
            </w:pPr>
          </w:p>
          <w:p>
            <w:pPr>
              <w:rPr>
                <w:rFonts w:ascii="Times New Roman" w:hAnsi="Times New Roman" w:cs="Times New Roman"/>
                <w:color w:val="000000" w:themeColor="text1"/>
                <w:szCs w:val="21"/>
                <w:highlight w:val="none"/>
                <w14:textFill>
                  <w14:solidFill>
                    <w14:schemeClr w14:val="tx1"/>
                  </w14:solidFill>
                </w14:textFill>
              </w:rPr>
            </w:pPr>
          </w:p>
          <w:p>
            <w:pPr>
              <w:pStyle w:val="2"/>
              <w:rPr>
                <w:rFonts w:ascii="Times New Roman" w:hAnsi="Times New Roman" w:cs="Times New Roman"/>
                <w:color w:val="000000" w:themeColor="text1"/>
                <w:szCs w:val="21"/>
                <w:highlight w:val="none"/>
                <w14:textFill>
                  <w14:solidFill>
                    <w14:schemeClr w14:val="tx1"/>
                  </w14:solidFill>
                </w14:textFill>
              </w:rPr>
            </w:pPr>
          </w:p>
          <w:p>
            <w:pPr>
              <w:pStyle w:val="2"/>
              <w:rPr>
                <w:rFonts w:ascii="Times New Roman" w:hAnsi="Times New Roman" w:cs="Times New Roman"/>
                <w:color w:val="000000" w:themeColor="text1"/>
                <w:szCs w:val="21"/>
                <w:highlight w:val="none"/>
                <w14:textFill>
                  <w14:solidFill>
                    <w14:schemeClr w14:val="tx1"/>
                  </w14:solidFill>
                </w14:textFill>
              </w:rPr>
            </w:pPr>
          </w:p>
          <w:p>
            <w:pPr>
              <w:pStyle w:val="2"/>
              <w:rPr>
                <w:rFonts w:ascii="Times New Roman" w:hAnsi="Times New Roman" w:cs="Times New Roman"/>
                <w:color w:val="000000" w:themeColor="text1"/>
                <w:szCs w:val="21"/>
                <w:highlight w:val="none"/>
                <w14:textFill>
                  <w14:solidFill>
                    <w14:schemeClr w14:val="tx1"/>
                  </w14:solidFill>
                </w14:textFill>
              </w:rPr>
            </w:pPr>
          </w:p>
          <w:p>
            <w:pPr>
              <w:pStyle w:val="2"/>
              <w:rPr>
                <w:rFonts w:ascii="Times New Roman" w:hAnsi="Times New Roman" w:cs="Times New Roman"/>
                <w:color w:val="000000" w:themeColor="text1"/>
                <w:szCs w:val="21"/>
                <w:highlight w:val="none"/>
                <w14:textFill>
                  <w14:solidFill>
                    <w14:schemeClr w14:val="tx1"/>
                  </w14:solidFill>
                </w14:textFill>
              </w:rPr>
            </w:pPr>
          </w:p>
          <w:p>
            <w:pPr>
              <w:pStyle w:val="2"/>
              <w:rPr>
                <w:rFonts w:ascii="Times New Roman" w:hAnsi="Times New Roman" w:cs="Times New Roman"/>
                <w:color w:val="000000" w:themeColor="text1"/>
                <w:szCs w:val="21"/>
                <w:highlight w:val="none"/>
                <w14:textFill>
                  <w14:solidFill>
                    <w14:schemeClr w14:val="tx1"/>
                  </w14:solidFill>
                </w14:textFill>
              </w:rPr>
            </w:pPr>
          </w:p>
          <w:p>
            <w:pPr>
              <w:rPr>
                <w:rFonts w:ascii="Times New Roman" w:hAnsi="Times New Roman" w:cs="Times New Roman"/>
                <w:color w:val="000000" w:themeColor="text1"/>
                <w:szCs w:val="21"/>
                <w:highlight w:val="none"/>
                <w14:textFill>
                  <w14:solidFill>
                    <w14:schemeClr w14:val="tx1"/>
                  </w14:solidFill>
                </w14:textFill>
              </w:rPr>
            </w:pPr>
          </w:p>
          <w:p>
            <w:pPr>
              <w:pStyle w:val="121"/>
              <w:rPr>
                <w:rFonts w:ascii="Times New Roman" w:hAnsi="Times New Roman" w:cs="Times New Roman"/>
                <w:color w:val="000000" w:themeColor="text1"/>
                <w:szCs w:val="21"/>
                <w:highlight w:val="none"/>
                <w14:textFill>
                  <w14:solidFill>
                    <w14:schemeClr w14:val="tx1"/>
                  </w14:solidFill>
                </w14:textFill>
              </w:rPr>
            </w:pPr>
          </w:p>
          <w:p>
            <w:pPr>
              <w:pStyle w:val="123"/>
              <w:rPr>
                <w:rFonts w:ascii="Times New Roman" w:hAnsi="Times New Roman" w:cs="Times New Roman"/>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p>
          <w:p>
            <w:pPr>
              <w:adjustRightInd w:val="0"/>
              <w:snapToGrid w:val="0"/>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p>
        </w:tc>
      </w:tr>
    </w:tbl>
    <w:p>
      <w:pPr>
        <w:pStyle w:val="22"/>
        <w:jc w:val="center"/>
        <w:outlineLvl w:val="0"/>
        <w:rPr>
          <w:rFonts w:ascii="Times New Roman" w:hAnsi="Times New Roman" w:eastAsia="黑体"/>
          <w:snapToGrid w:val="0"/>
          <w:color w:val="000000" w:themeColor="text1"/>
          <w:sz w:val="30"/>
          <w:szCs w:val="30"/>
          <w:highlight w:val="none"/>
          <w14:textFill>
            <w14:solidFill>
              <w14:schemeClr w14:val="tx1"/>
            </w14:solidFill>
          </w14:textFill>
        </w:rPr>
      </w:pPr>
      <w:r>
        <w:rPr>
          <w:rFonts w:ascii="Times New Roman" w:hAnsi="Times New Roman"/>
          <w:snapToGrid w:val="0"/>
          <w:color w:val="000000" w:themeColor="text1"/>
          <w:highlight w:val="none"/>
          <w14:textFill>
            <w14:solidFill>
              <w14:schemeClr w14:val="tx1"/>
            </w14:solidFill>
          </w14:textFill>
        </w:rPr>
        <w:br w:type="page"/>
      </w:r>
      <w:bookmarkStart w:id="23" w:name="_Toc21663"/>
      <w:r>
        <w:rPr>
          <w:rFonts w:ascii="Times New Roman" w:hAnsi="Times New Roman" w:eastAsia="黑体"/>
          <w:snapToGrid w:val="0"/>
          <w:color w:val="000000" w:themeColor="text1"/>
          <w:sz w:val="30"/>
          <w:szCs w:val="30"/>
          <w:highlight w:val="none"/>
          <w14:textFill>
            <w14:solidFill>
              <w14:schemeClr w14:val="tx1"/>
            </w14:solidFill>
          </w14:textFill>
        </w:rPr>
        <w:t>六、结论</w:t>
      </w:r>
      <w:bookmarkEnd w:id="23"/>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adjustRightInd w:val="0"/>
              <w:snapToGrid w:val="0"/>
              <w:spacing w:line="360" w:lineRule="auto"/>
              <w:ind w:firstLine="420" w:firstLineChars="200"/>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bCs/>
                <w:color w:val="000000" w:themeColor="text1"/>
                <w:szCs w:val="21"/>
                <w:highlight w:val="none"/>
                <w:lang w:eastAsia="zh-CN"/>
                <w14:textFill>
                  <w14:solidFill>
                    <w14:schemeClr w14:val="tx1"/>
                  </w14:solidFill>
                </w14:textFill>
              </w:rPr>
              <w:t>本项目</w:t>
            </w:r>
            <w:r>
              <w:rPr>
                <w:rFonts w:ascii="Times New Roman" w:hAnsi="Times New Roman" w:cs="Times New Roman"/>
                <w:bCs/>
                <w:color w:val="000000" w:themeColor="text1"/>
                <w:szCs w:val="21"/>
                <w:highlight w:val="none"/>
                <w14:textFill>
                  <w14:solidFill>
                    <w14:schemeClr w14:val="tx1"/>
                  </w14:solidFill>
                </w14:textFill>
              </w:rPr>
              <w:t>符合国家产业政策要求和</w:t>
            </w:r>
            <w:r>
              <w:rPr>
                <w:rFonts w:hint="eastAsia" w:ascii="Times New Roman" w:hAnsi="Times New Roman" w:cs="Times New Roman"/>
                <w:bCs/>
                <w:color w:val="000000" w:themeColor="text1"/>
                <w:szCs w:val="21"/>
                <w:highlight w:val="none"/>
                <w:lang w:val="en-US" w:eastAsia="zh-CN"/>
                <w14:textFill>
                  <w14:solidFill>
                    <w14:schemeClr w14:val="tx1"/>
                  </w14:solidFill>
                </w14:textFill>
              </w:rPr>
              <w:t>枣庄市</w:t>
            </w:r>
            <w:r>
              <w:rPr>
                <w:rFonts w:ascii="Times New Roman" w:hAnsi="Times New Roman" w:cs="Times New Roman"/>
                <w:bCs/>
                <w:color w:val="000000" w:themeColor="text1"/>
                <w:szCs w:val="21"/>
                <w:highlight w:val="none"/>
                <w14:textFill>
                  <w14:solidFill>
                    <w14:schemeClr w14:val="tx1"/>
                  </w14:solidFill>
                </w14:textFill>
              </w:rPr>
              <w:t>产业发展指导要求；符合“三线一单”的管理要求；落实各项污染治理措施后，</w:t>
            </w:r>
            <w:r>
              <w:rPr>
                <w:rFonts w:hint="eastAsia" w:ascii="Times New Roman" w:hAnsi="Times New Roman" w:cs="Times New Roman"/>
                <w:bCs/>
                <w:color w:val="000000" w:themeColor="text1"/>
                <w:szCs w:val="21"/>
                <w:highlight w:val="none"/>
                <w:lang w:eastAsia="zh-CN"/>
                <w14:textFill>
                  <w14:solidFill>
                    <w14:schemeClr w14:val="tx1"/>
                  </w14:solidFill>
                </w14:textFill>
              </w:rPr>
              <w:t>本项目</w:t>
            </w:r>
            <w:r>
              <w:rPr>
                <w:rFonts w:ascii="Times New Roman" w:hAnsi="Times New Roman" w:cs="Times New Roman"/>
                <w:bCs/>
                <w:color w:val="000000" w:themeColor="text1"/>
                <w:szCs w:val="21"/>
                <w:highlight w:val="none"/>
                <w14:textFill>
                  <w14:solidFill>
                    <w14:schemeClr w14:val="tx1"/>
                  </w14:solidFill>
                </w14:textFill>
              </w:rPr>
              <w:t>满足当地环境功能要求，满足总量控制要求；环境风险可接受。在严格落实各项环保、风险控制措施的前提下，从环境保护角度分析，项目建设是可行的。</w:t>
            </w:r>
          </w:p>
        </w:tc>
      </w:tr>
    </w:tbl>
    <w:p>
      <w:pPr>
        <w:rPr>
          <w:rFonts w:ascii="Times New Roman" w:hAnsi="Times New Roman" w:cs="Times New Roman"/>
          <w:color w:val="000000" w:themeColor="text1"/>
          <w:highlight w:val="none"/>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tabs>
          <w:tab w:val="left" w:pos="4542"/>
        </w:tabs>
        <w:adjustRightInd w:val="0"/>
        <w:snapToGrid w:val="0"/>
        <w:spacing w:before="0" w:beforeAutospacing="0" w:after="0" w:afterAutospacing="0"/>
        <w:outlineLvl w:val="0"/>
        <w:rPr>
          <w:rFonts w:ascii="Times New Roman" w:hAnsi="Times New Roman" w:eastAsia="黑体"/>
          <w:snapToGrid w:val="0"/>
          <w:color w:val="000000" w:themeColor="text1"/>
          <w:sz w:val="32"/>
          <w:szCs w:val="32"/>
          <w:highlight w:val="none"/>
          <w14:textFill>
            <w14:solidFill>
              <w14:schemeClr w14:val="tx1"/>
            </w14:solidFill>
          </w14:textFill>
        </w:rPr>
      </w:pPr>
      <w:bookmarkStart w:id="24" w:name="_Toc29592"/>
      <w:r>
        <w:rPr>
          <w:rFonts w:ascii="Times New Roman" w:hAnsi="Times New Roman" w:eastAsia="黑体"/>
          <w:snapToGrid w:val="0"/>
          <w:color w:val="000000" w:themeColor="text1"/>
          <w:sz w:val="32"/>
          <w:szCs w:val="32"/>
          <w:highlight w:val="none"/>
          <w14:textFill>
            <w14:solidFill>
              <w14:schemeClr w14:val="tx1"/>
            </w14:solidFill>
          </w14:textFill>
        </w:rPr>
        <w:t>附表</w:t>
      </w:r>
      <w:bookmarkEnd w:id="24"/>
      <w:bookmarkStart w:id="25" w:name="_Toc4884"/>
    </w:p>
    <w:p>
      <w:pPr>
        <w:pStyle w:val="22"/>
        <w:tabs>
          <w:tab w:val="left" w:pos="4542"/>
        </w:tabs>
        <w:adjustRightInd w:val="0"/>
        <w:snapToGrid w:val="0"/>
        <w:spacing w:before="0" w:beforeAutospacing="0" w:after="0" w:afterAutospacing="0"/>
        <w:jc w:val="center"/>
        <w:outlineLvl w:val="0"/>
        <w:rPr>
          <w:rFonts w:ascii="Times New Roman" w:hAnsi="Times New Roman" w:eastAsia="黑体"/>
          <w:snapToGrid w:val="0"/>
          <w:color w:val="000000" w:themeColor="text1"/>
          <w:sz w:val="32"/>
          <w:szCs w:val="32"/>
          <w:highlight w:val="none"/>
          <w14:textFill>
            <w14:solidFill>
              <w14:schemeClr w14:val="tx1"/>
            </w14:solidFill>
          </w14:textFill>
        </w:rPr>
      </w:pPr>
      <w:r>
        <w:rPr>
          <w:rFonts w:ascii="Times New Roman" w:hAnsi="Times New Roman" w:eastAsia="黑体"/>
          <w:snapToGrid w:val="0"/>
          <w:color w:val="000000" w:themeColor="text1"/>
          <w:sz w:val="38"/>
          <w:szCs w:val="38"/>
          <w:highlight w:val="none"/>
          <w14:textFill>
            <w14:solidFill>
              <w14:schemeClr w14:val="tx1"/>
            </w14:solidFill>
          </w14:textFill>
        </w:rPr>
        <w:t>建设项目污染物排放量汇总</w:t>
      </w:r>
      <w:bookmarkEnd w:id="25"/>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367"/>
        <w:gridCol w:w="1396"/>
        <w:gridCol w:w="1257"/>
        <w:gridCol w:w="1670"/>
        <w:gridCol w:w="1543"/>
        <w:gridCol w:w="1807"/>
        <w:gridCol w:w="1674"/>
        <w:gridCol w:w="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tcBorders>
              <w:tl2br w:val="single" w:color="auto" w:sz="4" w:space="0"/>
            </w:tcBorders>
            <w:tcMar>
              <w:left w:w="28" w:type="dxa"/>
              <w:right w:w="28" w:type="dxa"/>
            </w:tcMar>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hint="eastAsia" w:ascii="Times New Roman" w:eastAsia="黑体"/>
                <w:snapToGrid w:val="0"/>
                <w:color w:val="000000" w:themeColor="text1"/>
                <w:kern w:val="21"/>
                <w:sz w:val="21"/>
                <w:szCs w:val="21"/>
                <w:highlight w:val="none"/>
                <w:lang w:val="en-US" w:eastAsia="zh-CN"/>
                <w14:textFill>
                  <w14:solidFill>
                    <w14:schemeClr w14:val="tx1"/>
                  </w14:solidFill>
                </w14:textFill>
              </w:rPr>
              <w:t xml:space="preserve">    </w:t>
            </w:r>
            <w:r>
              <w:rPr>
                <w:rFonts w:ascii="Times New Roman" w:hAnsi="Times New Roman" w:eastAsia="黑体"/>
                <w:snapToGrid w:val="0"/>
                <w:color w:val="000000" w:themeColor="text1"/>
                <w:kern w:val="21"/>
                <w:sz w:val="21"/>
                <w:szCs w:val="21"/>
                <w:highlight w:val="none"/>
                <w14:textFill>
                  <w14:solidFill>
                    <w14:schemeClr w14:val="tx1"/>
                  </w14:solidFill>
                </w14:textFill>
              </w:rPr>
              <w:t>项目</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both"/>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分类</w:t>
            </w:r>
          </w:p>
        </w:tc>
        <w:tc>
          <w:tcPr>
            <w:tcW w:w="2367" w:type="dxa"/>
            <w:tcMar>
              <w:left w:w="28" w:type="dxa"/>
              <w:right w:w="28" w:type="dxa"/>
            </w:tcMar>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污染物名称</w:t>
            </w:r>
          </w:p>
        </w:tc>
        <w:tc>
          <w:tcPr>
            <w:tcW w:w="1396" w:type="dxa"/>
            <w:tcMar>
              <w:left w:w="28" w:type="dxa"/>
              <w:right w:w="28" w:type="dxa"/>
            </w:tcMar>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现有工程</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排放量（固体废物产生量）</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begin"/>
            </w:r>
            <w:r>
              <w:rPr>
                <w:rFonts w:ascii="Times New Roman" w:hAnsi="Times New Roman" w:eastAsia="黑体"/>
                <w:snapToGrid w:val="0"/>
                <w:color w:val="000000" w:themeColor="text1"/>
                <w:kern w:val="21"/>
                <w:sz w:val="21"/>
                <w:szCs w:val="21"/>
                <w:highlight w:val="none"/>
                <w14:textFill>
                  <w14:solidFill>
                    <w14:schemeClr w14:val="tx1"/>
                  </w14:solidFill>
                </w14:textFill>
              </w:rPr>
              <w:instrText xml:space="preserve"> = 1 \* GB3 \* MERGEFORMAT </w:instrTex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①</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end"/>
            </w:r>
          </w:p>
        </w:tc>
        <w:tc>
          <w:tcPr>
            <w:tcW w:w="1257" w:type="dxa"/>
            <w:tcMar>
              <w:left w:w="28" w:type="dxa"/>
              <w:right w:w="28" w:type="dxa"/>
            </w:tcMar>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现有工程</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许可排放量</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begin"/>
            </w:r>
            <w:r>
              <w:rPr>
                <w:rFonts w:ascii="Times New Roman" w:hAnsi="Times New Roman" w:eastAsia="黑体"/>
                <w:snapToGrid w:val="0"/>
                <w:color w:val="000000" w:themeColor="text1"/>
                <w:kern w:val="21"/>
                <w:sz w:val="21"/>
                <w:szCs w:val="21"/>
                <w:highlight w:val="none"/>
                <w14:textFill>
                  <w14:solidFill>
                    <w14:schemeClr w14:val="tx1"/>
                  </w14:solidFill>
                </w14:textFill>
              </w:rPr>
              <w:instrText xml:space="preserve"> = 2 \* GB3 \* MERGEFORMAT </w:instrTex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separate"/>
            </w:r>
            <w:r>
              <w:rPr>
                <w:rFonts w:hint="eastAsia" w:hAnsi="宋体" w:cs="宋体"/>
                <w:snapToGrid w:val="0"/>
                <w:color w:val="000000" w:themeColor="text1"/>
                <w:kern w:val="21"/>
                <w:sz w:val="21"/>
                <w:szCs w:val="21"/>
                <w:highlight w:val="none"/>
                <w14:textFill>
                  <w14:solidFill>
                    <w14:schemeClr w14:val="tx1"/>
                  </w14:solidFill>
                </w14:textFill>
              </w:rPr>
              <w:t>②</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end"/>
            </w:r>
          </w:p>
        </w:tc>
        <w:tc>
          <w:tcPr>
            <w:tcW w:w="1670" w:type="dxa"/>
            <w:tcMar>
              <w:left w:w="28" w:type="dxa"/>
              <w:right w:w="28" w:type="dxa"/>
            </w:tcMar>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在建工程</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排放量（固体废物产生量）</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begin"/>
            </w:r>
            <w:r>
              <w:rPr>
                <w:rFonts w:ascii="Times New Roman" w:hAnsi="Times New Roman" w:eastAsia="黑体"/>
                <w:snapToGrid w:val="0"/>
                <w:color w:val="000000" w:themeColor="text1"/>
                <w:kern w:val="21"/>
                <w:sz w:val="21"/>
                <w:szCs w:val="21"/>
                <w:highlight w:val="none"/>
                <w14:textFill>
                  <w14:solidFill>
                    <w14:schemeClr w14:val="tx1"/>
                  </w14:solidFill>
                </w14:textFill>
              </w:rPr>
              <w:instrText xml:space="preserve"> = 3 \* GB3 \* MERGEFORMAT </w:instrTex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③</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end"/>
            </w:r>
          </w:p>
        </w:tc>
        <w:tc>
          <w:tcPr>
            <w:tcW w:w="1543" w:type="dxa"/>
            <w:tcMar>
              <w:left w:w="28" w:type="dxa"/>
              <w:right w:w="28" w:type="dxa"/>
            </w:tcMar>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hint="eastAsia" w:ascii="Times New Roman" w:hAnsi="Times New Roman" w:eastAsia="黑体"/>
                <w:snapToGrid w:val="0"/>
                <w:color w:val="000000" w:themeColor="text1"/>
                <w:kern w:val="21"/>
                <w:sz w:val="21"/>
                <w:szCs w:val="21"/>
                <w:highlight w:val="none"/>
                <w:lang w:eastAsia="zh-CN"/>
                <w14:textFill>
                  <w14:solidFill>
                    <w14:schemeClr w14:val="tx1"/>
                  </w14:solidFill>
                </w14:textFill>
              </w:rPr>
            </w:pPr>
            <w:r>
              <w:rPr>
                <w:rFonts w:hint="eastAsia" w:ascii="Times New Roman" w:hAnsi="Times New Roman" w:eastAsia="黑体"/>
                <w:snapToGrid w:val="0"/>
                <w:color w:val="000000" w:themeColor="text1"/>
                <w:kern w:val="21"/>
                <w:sz w:val="21"/>
                <w:szCs w:val="21"/>
                <w:highlight w:val="none"/>
                <w:lang w:eastAsia="zh-CN"/>
                <w14:textFill>
                  <w14:solidFill>
                    <w14:schemeClr w14:val="tx1"/>
                  </w14:solidFill>
                </w14:textFill>
              </w:rPr>
              <w:t>本项目</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排放量（固体废物产生量）</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begin"/>
            </w:r>
            <w:r>
              <w:rPr>
                <w:rFonts w:ascii="Times New Roman" w:hAnsi="Times New Roman" w:eastAsia="黑体"/>
                <w:snapToGrid w:val="0"/>
                <w:color w:val="000000" w:themeColor="text1"/>
                <w:kern w:val="21"/>
                <w:sz w:val="21"/>
                <w:szCs w:val="21"/>
                <w:highlight w:val="none"/>
                <w14:textFill>
                  <w14:solidFill>
                    <w14:schemeClr w14:val="tx1"/>
                  </w14:solidFill>
                </w14:textFill>
              </w:rPr>
              <w:instrText xml:space="preserve"> = 4 \* GB3 \* MERGEFORMAT </w:instrTex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④</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end"/>
            </w:r>
          </w:p>
        </w:tc>
        <w:tc>
          <w:tcPr>
            <w:tcW w:w="1807" w:type="dxa"/>
            <w:tcMar>
              <w:left w:w="28" w:type="dxa"/>
              <w:right w:w="28" w:type="dxa"/>
            </w:tcMar>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以新带老削减量</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（新建项目不填）</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begin"/>
            </w:r>
            <w:r>
              <w:rPr>
                <w:rFonts w:ascii="Times New Roman" w:hAnsi="Times New Roman" w:eastAsia="黑体"/>
                <w:snapToGrid w:val="0"/>
                <w:color w:val="000000" w:themeColor="text1"/>
                <w:kern w:val="21"/>
                <w:sz w:val="21"/>
                <w:szCs w:val="21"/>
                <w:highlight w:val="none"/>
                <w14:textFill>
                  <w14:solidFill>
                    <w14:schemeClr w14:val="tx1"/>
                  </w14:solidFill>
                </w14:textFill>
              </w:rPr>
              <w:instrText xml:space="preserve"> = 5 \* GB3 \* MERGEFORMAT </w:instrTex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⑤</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end"/>
            </w:r>
          </w:p>
        </w:tc>
        <w:tc>
          <w:tcPr>
            <w:tcW w:w="1674" w:type="dxa"/>
            <w:tcMar>
              <w:left w:w="28" w:type="dxa"/>
              <w:right w:w="28" w:type="dxa"/>
            </w:tcMar>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hint="eastAsia" w:ascii="Times New Roman" w:hAnsi="Times New Roman" w:eastAsia="黑体"/>
                <w:snapToGrid w:val="0"/>
                <w:color w:val="000000" w:themeColor="text1"/>
                <w:kern w:val="21"/>
                <w:sz w:val="21"/>
                <w:szCs w:val="21"/>
                <w:highlight w:val="none"/>
                <w:lang w:eastAsia="zh-CN"/>
                <w14:textFill>
                  <w14:solidFill>
                    <w14:schemeClr w14:val="tx1"/>
                  </w14:solidFill>
                </w14:textFill>
              </w:rPr>
              <w:t>本项目</w:t>
            </w:r>
            <w:r>
              <w:rPr>
                <w:rFonts w:ascii="Times New Roman" w:hAnsi="Times New Roman" w:eastAsia="黑体"/>
                <w:snapToGrid w:val="0"/>
                <w:color w:val="000000" w:themeColor="text1"/>
                <w:kern w:val="21"/>
                <w:sz w:val="21"/>
                <w:szCs w:val="21"/>
                <w:highlight w:val="none"/>
                <w14:textFill>
                  <w14:solidFill>
                    <w14:schemeClr w14:val="tx1"/>
                  </w14:solidFill>
                </w14:textFill>
              </w:rPr>
              <w:t>建成后</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全厂排放量（固体废物产生量）</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begin"/>
            </w:r>
            <w:r>
              <w:rPr>
                <w:rFonts w:ascii="Times New Roman" w:hAnsi="Times New Roman" w:eastAsia="黑体"/>
                <w:snapToGrid w:val="0"/>
                <w:color w:val="000000" w:themeColor="text1"/>
                <w:kern w:val="21"/>
                <w:sz w:val="21"/>
                <w:szCs w:val="21"/>
                <w:highlight w:val="none"/>
                <w14:textFill>
                  <w14:solidFill>
                    <w14:schemeClr w14:val="tx1"/>
                  </w14:solidFill>
                </w14:textFill>
              </w:rPr>
              <w:instrText xml:space="preserve"> = 6 \* GB3 \* MERGEFORMAT </w:instrTex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⑥</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end"/>
            </w:r>
          </w:p>
        </w:tc>
        <w:tc>
          <w:tcPr>
            <w:tcW w:w="0" w:type="auto"/>
            <w:tcMar>
              <w:left w:w="28" w:type="dxa"/>
              <w:right w:w="28" w:type="dxa"/>
            </w:tcMar>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t>变化量</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eastAsia="黑体"/>
                <w:snapToGrid w:val="0"/>
                <w:color w:val="000000" w:themeColor="text1"/>
                <w:kern w:val="21"/>
                <w:sz w:val="21"/>
                <w:szCs w:val="21"/>
                <w:highlight w:val="none"/>
                <w14:textFill>
                  <w14:solidFill>
                    <w14:schemeClr w14:val="tx1"/>
                  </w14:solidFill>
                </w14:textFill>
              </w:rPr>
            </w:pP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begin"/>
            </w:r>
            <w:r>
              <w:rPr>
                <w:rFonts w:ascii="Times New Roman" w:hAnsi="Times New Roman" w:eastAsia="黑体"/>
                <w:snapToGrid w:val="0"/>
                <w:color w:val="000000" w:themeColor="text1"/>
                <w:kern w:val="21"/>
                <w:sz w:val="21"/>
                <w:szCs w:val="21"/>
                <w:highlight w:val="none"/>
                <w14:textFill>
                  <w14:solidFill>
                    <w14:schemeClr w14:val="tx1"/>
                  </w14:solidFill>
                </w14:textFill>
              </w:rPr>
              <w:instrText xml:space="preserve"> = 7 \* GB3 \* MERGEFORMAT </w:instrTex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separate"/>
            </w:r>
            <w:r>
              <w:rPr>
                <w:rFonts w:hint="eastAsia" w:hAnsi="宋体" w:cs="宋体"/>
                <w:color w:val="000000" w:themeColor="text1"/>
                <w:sz w:val="21"/>
                <w:szCs w:val="21"/>
                <w:highlight w:val="none"/>
                <w14:textFill>
                  <w14:solidFill>
                    <w14:schemeClr w14:val="tx1"/>
                  </w14:solidFill>
                </w14:textFill>
              </w:rPr>
              <w:t>⑦</w:t>
            </w:r>
            <w:r>
              <w:rPr>
                <w:rFonts w:ascii="Times New Roman" w:hAnsi="Times New Roman" w:eastAsia="黑体"/>
                <w:snapToGrid w:val="0"/>
                <w:color w:val="000000" w:themeColor="text1"/>
                <w:kern w:val="21"/>
                <w:sz w:val="21"/>
                <w:szCs w:val="21"/>
                <w:highlight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废气</w:t>
            </w: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废气量（万m</w:t>
            </w:r>
            <w:r>
              <w:rPr>
                <w:rFonts w:ascii="Times New Roman" w:hAnsi="Times New Roman"/>
                <w:snapToGrid w:val="0"/>
                <w:color w:val="000000" w:themeColor="text1"/>
                <w:kern w:val="21"/>
                <w:sz w:val="21"/>
                <w:szCs w:val="21"/>
                <w:highlight w:val="none"/>
                <w:vertAlign w:val="superscript"/>
                <w14:textFill>
                  <w14:solidFill>
                    <w14:schemeClr w14:val="tx1"/>
                  </w14:solidFill>
                </w14:textFill>
              </w:rPr>
              <w:t>3</w:t>
            </w:r>
            <w:r>
              <w:rPr>
                <w:rFonts w:ascii="Times New Roman" w:hAnsi="Times New Roman"/>
                <w:snapToGrid w:val="0"/>
                <w:color w:val="000000" w:themeColor="text1"/>
                <w:kern w:val="21"/>
                <w:sz w:val="21"/>
                <w:szCs w:val="21"/>
                <w:highlight w:val="none"/>
                <w14:textFill>
                  <w14:solidFill>
                    <w14:schemeClr w14:val="tx1"/>
                  </w14:solidFill>
                </w14:textFill>
              </w:rPr>
              <w:t>/a）</w:t>
            </w:r>
          </w:p>
        </w:tc>
        <w:tc>
          <w:tcPr>
            <w:tcW w:w="1396" w:type="dxa"/>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rPr>
                <w:rFonts w:hint="default" w:ascii="Times New Roman" w:hAnsi="Times New Roman" w:cs="Times New Roman" w:eastAsiaTheme="minorEastAsia"/>
                <w:snapToGrid w:val="0"/>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highlight w:val="none"/>
                <w:lang w:val="en-US" w:eastAsia="zh-CN"/>
                <w14:textFill>
                  <w14:solidFill>
                    <w14:schemeClr w14:val="tx1"/>
                  </w14:solidFill>
                </w14:textFill>
              </w:rPr>
              <w:t>584.09</w:t>
            </w:r>
          </w:p>
        </w:tc>
        <w:tc>
          <w:tcPr>
            <w:tcW w:w="1257" w:type="dxa"/>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ascii="Times New Roman" w:hAnsi="Times New Roman" w:cs="Times New Roman"/>
                <w:snapToGrid w:val="0"/>
                <w:color w:val="000000" w:themeColor="text1"/>
                <w:kern w:val="21"/>
                <w:sz w:val="21"/>
                <w:szCs w:val="21"/>
                <w:highlight w:val="none"/>
                <w14:textFill>
                  <w14:solidFill>
                    <w14:schemeClr w14:val="tx1"/>
                  </w14:solidFill>
                </w14:textFill>
              </w:rPr>
              <w:t>--</w:t>
            </w:r>
          </w:p>
        </w:tc>
        <w:tc>
          <w:tcPr>
            <w:tcW w:w="1670" w:type="dxa"/>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ascii="Times New Roman" w:hAnsi="Times New Roman" w:cs="Times New Roman"/>
                <w:snapToGrid w:val="0"/>
                <w:color w:val="000000" w:themeColor="text1"/>
                <w:kern w:val="21"/>
                <w:sz w:val="21"/>
                <w:szCs w:val="21"/>
                <w:highlight w:val="none"/>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bCs/>
                <w:color w:val="000000" w:themeColor="text1"/>
                <w:spacing w:val="-10"/>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217.23</w:t>
            </w:r>
          </w:p>
        </w:tc>
        <w:tc>
          <w:tcPr>
            <w:tcW w:w="1807" w:type="dxa"/>
            <w:vAlign w:val="center"/>
          </w:tcPr>
          <w:p>
            <w:pPr>
              <w:keepNext w:val="0"/>
              <w:keepLines w:val="0"/>
              <w:widowControl/>
              <w:suppressLineNumbers w:val="0"/>
              <w:jc w:val="center"/>
              <w:textAlignment w:val="center"/>
              <w:rPr>
                <w:rFonts w:ascii="Times New Roman" w:hAnsi="Times New Roman" w:cs="Times New Roman"/>
                <w:bCs/>
                <w:color w:val="000000" w:themeColor="text1"/>
                <w:spacing w:val="-10"/>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584.09</w:t>
            </w:r>
          </w:p>
        </w:tc>
        <w:tc>
          <w:tcPr>
            <w:tcW w:w="1674" w:type="dxa"/>
            <w:vAlign w:val="center"/>
          </w:tcPr>
          <w:p>
            <w:pPr>
              <w:keepNext w:val="0"/>
              <w:keepLines w:val="0"/>
              <w:widowControl/>
              <w:suppressLineNumbers w:val="0"/>
              <w:jc w:val="center"/>
              <w:textAlignment w:val="center"/>
              <w:rPr>
                <w:rFonts w:ascii="Times New Roman" w:hAnsi="Times New Roman" w:cs="Times New Roman"/>
                <w:bCs/>
                <w:color w:val="000000" w:themeColor="text1"/>
                <w:spacing w:val="-10"/>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217.23</w:t>
            </w:r>
          </w:p>
        </w:tc>
        <w:tc>
          <w:tcPr>
            <w:tcW w:w="807" w:type="dxa"/>
            <w:vAlign w:val="center"/>
          </w:tcPr>
          <w:p>
            <w:pPr>
              <w:keepNext w:val="0"/>
              <w:keepLines w:val="0"/>
              <w:widowControl/>
              <w:suppressLineNumbers w:val="0"/>
              <w:jc w:val="center"/>
              <w:textAlignment w:val="center"/>
              <w:rPr>
                <w:rFonts w:ascii="Times New Roman" w:hAnsi="Times New Roman" w:cs="Times New Roman"/>
                <w:bCs/>
                <w:color w:val="000000" w:themeColor="text1"/>
                <w:spacing w:val="-10"/>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-366.86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420" w:leftChars="0" w:hanging="420" w:hangingChars="20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snapToGrid w:val="0"/>
                <w:color w:val="000000" w:themeColor="text1"/>
                <w:sz w:val="21"/>
                <w:szCs w:val="21"/>
                <w:highlight w:val="none"/>
                <w14:textFill>
                  <w14:solidFill>
                    <w14:schemeClr w14:val="tx1"/>
                  </w14:solidFill>
                </w14:textFill>
              </w:rPr>
              <w:t>颗粒物</w:t>
            </w:r>
            <w:r>
              <w:rPr>
                <w:rFonts w:ascii="Times New Roman"/>
                <w:bCs/>
                <w:snapToGrid w:val="0"/>
                <w:color w:val="000000" w:themeColor="text1"/>
                <w:sz w:val="21"/>
                <w:szCs w:val="21"/>
                <w:highlight w:val="none"/>
                <w14:textFill>
                  <w14:solidFill>
                    <w14:schemeClr w14:val="tx1"/>
                  </w14:solidFill>
                </w14:textFill>
              </w:rPr>
              <w:t>（t/a）</w:t>
            </w:r>
          </w:p>
        </w:tc>
        <w:tc>
          <w:tcPr>
            <w:tcW w:w="1396"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hint="default" w:ascii="Times New Roman" w:hAns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0.07</w:t>
            </w:r>
          </w:p>
        </w:tc>
        <w:tc>
          <w:tcPr>
            <w:tcW w:w="125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670"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0.02</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0.07</w:t>
            </w:r>
          </w:p>
        </w:tc>
        <w:tc>
          <w:tcPr>
            <w:tcW w:w="1674" w:type="dxa"/>
            <w:vAlign w:val="center"/>
          </w:tcPr>
          <w:p>
            <w:pPr>
              <w:keepNext w:val="0"/>
              <w:keepLines w:val="0"/>
              <w:widowControl/>
              <w:suppressLineNumbers w:val="0"/>
              <w:jc w:val="center"/>
              <w:textAlignment w:val="center"/>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0.02</w:t>
            </w:r>
          </w:p>
        </w:tc>
        <w:tc>
          <w:tcPr>
            <w:tcW w:w="807" w:type="dxa"/>
            <w:vAlign w:val="center"/>
          </w:tcPr>
          <w:p>
            <w:pPr>
              <w:keepNext w:val="0"/>
              <w:keepLines w:val="0"/>
              <w:widowControl/>
              <w:suppressLineNumbers w:val="0"/>
              <w:jc w:val="center"/>
              <w:textAlignment w:val="center"/>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420" w:leftChars="0" w:hanging="420" w:hangingChars="20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hint="eastAsia" w:ascii="Times New Roman"/>
                <w:color w:val="000000" w:themeColor="text1"/>
                <w:kern w:val="21"/>
                <w:sz w:val="21"/>
                <w:szCs w:val="21"/>
                <w:highlight w:val="none"/>
                <w:lang w:val="en-US" w:eastAsia="zh-CN"/>
                <w14:textFill>
                  <w14:solidFill>
                    <w14:schemeClr w14:val="tx1"/>
                  </w14:solidFill>
                </w14:textFill>
              </w:rPr>
              <w:t>SO</w:t>
            </w:r>
            <w:r>
              <w:rPr>
                <w:rFonts w:hint="eastAsia" w:ascii="Times New Roman"/>
                <w:color w:val="000000" w:themeColor="text1"/>
                <w:kern w:val="21"/>
                <w:sz w:val="21"/>
                <w:szCs w:val="21"/>
                <w:highlight w:val="none"/>
                <w:vertAlign w:val="subscript"/>
                <w:lang w:val="en-US" w:eastAsia="zh-CN"/>
                <w14:textFill>
                  <w14:solidFill>
                    <w14:schemeClr w14:val="tx1"/>
                  </w14:solidFill>
                </w14:textFill>
              </w:rPr>
              <w:t>2</w:t>
            </w:r>
            <w:r>
              <w:rPr>
                <w:rFonts w:ascii="Times New Roman"/>
                <w:color w:val="000000" w:themeColor="text1"/>
                <w:kern w:val="21"/>
                <w:sz w:val="21"/>
                <w:szCs w:val="21"/>
                <w:highlight w:val="none"/>
                <w14:textFill>
                  <w14:solidFill>
                    <w14:schemeClr w14:val="tx1"/>
                  </w14:solidFill>
                </w14:textFill>
              </w:rPr>
              <w:t>（t/a）</w:t>
            </w:r>
          </w:p>
        </w:tc>
        <w:tc>
          <w:tcPr>
            <w:tcW w:w="1396"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hint="default" w:ascii="Times New Roman" w:hAns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0.233</w:t>
            </w:r>
          </w:p>
        </w:tc>
        <w:tc>
          <w:tcPr>
            <w:tcW w:w="125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670"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0.04</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0.233</w:t>
            </w:r>
          </w:p>
        </w:tc>
        <w:tc>
          <w:tcPr>
            <w:tcW w:w="1674" w:type="dxa"/>
            <w:vAlign w:val="center"/>
          </w:tcPr>
          <w:p>
            <w:pPr>
              <w:keepNext w:val="0"/>
              <w:keepLines w:val="0"/>
              <w:widowControl/>
              <w:suppressLineNumbers w:val="0"/>
              <w:jc w:val="center"/>
              <w:textAlignment w:val="center"/>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0.04</w:t>
            </w:r>
          </w:p>
        </w:tc>
        <w:tc>
          <w:tcPr>
            <w:tcW w:w="807" w:type="dxa"/>
            <w:vAlign w:val="center"/>
          </w:tcPr>
          <w:p>
            <w:pPr>
              <w:keepNext w:val="0"/>
              <w:keepLines w:val="0"/>
              <w:widowControl/>
              <w:suppressLineNumbers w:val="0"/>
              <w:jc w:val="center"/>
              <w:textAlignment w:val="center"/>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420" w:leftChars="0" w:hanging="420" w:hangingChars="20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color w:val="000000" w:themeColor="text1"/>
                <w:kern w:val="21"/>
                <w:sz w:val="21"/>
                <w:szCs w:val="21"/>
                <w:highlight w:val="none"/>
                <w14:textFill>
                  <w14:solidFill>
                    <w14:schemeClr w14:val="tx1"/>
                  </w14:solidFill>
                </w14:textFill>
              </w:rPr>
              <w:t>NO</w:t>
            </w:r>
            <w:r>
              <w:rPr>
                <w:rFonts w:ascii="Times New Roman"/>
                <w:color w:val="000000" w:themeColor="text1"/>
                <w:kern w:val="21"/>
                <w:sz w:val="21"/>
                <w:szCs w:val="21"/>
                <w:highlight w:val="none"/>
                <w:vertAlign w:val="subscript"/>
                <w14:textFill>
                  <w14:solidFill>
                    <w14:schemeClr w14:val="tx1"/>
                  </w14:solidFill>
                </w14:textFill>
              </w:rPr>
              <w:t>X</w:t>
            </w:r>
            <w:r>
              <w:rPr>
                <w:rFonts w:ascii="Times New Roman"/>
                <w:bCs/>
                <w:snapToGrid w:val="0"/>
                <w:color w:val="000000" w:themeColor="text1"/>
                <w:sz w:val="21"/>
                <w:szCs w:val="21"/>
                <w:highlight w:val="none"/>
                <w14:textFill>
                  <w14:solidFill>
                    <w14:schemeClr w14:val="tx1"/>
                  </w14:solidFill>
                </w14:textFill>
              </w:rPr>
              <w:t>（t/a）</w:t>
            </w:r>
          </w:p>
        </w:tc>
        <w:tc>
          <w:tcPr>
            <w:tcW w:w="1396"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hint="default" w:ascii="Times New Roman" w:hAnsi="Times New Roman" w:eastAsia="宋体"/>
                <w:snapToGrid w:val="0"/>
                <w:color w:val="000000" w:themeColor="text1"/>
                <w:kern w:val="21"/>
                <w:sz w:val="21"/>
                <w:szCs w:val="21"/>
                <w:highlight w:val="none"/>
                <w:lang w:val="en-US" w:eastAsia="zh-CN"/>
                <w14:textFill>
                  <w14:solidFill>
                    <w14:schemeClr w14:val="tx1"/>
                  </w14:solidFill>
                </w14:textFill>
              </w:rPr>
            </w:pPr>
            <w:r>
              <w:rPr>
                <w:rFonts w:hint="eastAsia" w:ascii="Times New Roman"/>
                <w:snapToGrid w:val="0"/>
                <w:color w:val="000000" w:themeColor="text1"/>
                <w:kern w:val="21"/>
                <w:sz w:val="21"/>
                <w:szCs w:val="21"/>
                <w:highlight w:val="none"/>
                <w:lang w:val="en-US" w:eastAsia="zh-CN"/>
                <w14:textFill>
                  <w14:solidFill>
                    <w14:schemeClr w14:val="tx1"/>
                  </w14:solidFill>
                </w14:textFill>
              </w:rPr>
              <w:t>0.191</w:t>
            </w:r>
          </w:p>
        </w:tc>
        <w:tc>
          <w:tcPr>
            <w:tcW w:w="125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670"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0.14</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0.191</w:t>
            </w:r>
          </w:p>
        </w:tc>
        <w:tc>
          <w:tcPr>
            <w:tcW w:w="1674"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0.14</w:t>
            </w:r>
          </w:p>
        </w:tc>
        <w:tc>
          <w:tcPr>
            <w:tcW w:w="807"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废水</w:t>
            </w: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420" w:leftChars="0" w:hanging="420" w:hangingChars="20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color w:val="000000" w:themeColor="text1"/>
                <w:kern w:val="21"/>
                <w:sz w:val="21"/>
                <w:szCs w:val="21"/>
                <w:highlight w:val="none"/>
                <w14:textFill>
                  <w14:solidFill>
                    <w14:schemeClr w14:val="tx1"/>
                  </w14:solidFill>
                </w14:textFill>
              </w:rPr>
              <w:t>废水量（m</w:t>
            </w:r>
            <w:r>
              <w:rPr>
                <w:rFonts w:ascii="Times New Roman"/>
                <w:color w:val="000000" w:themeColor="text1"/>
                <w:kern w:val="21"/>
                <w:sz w:val="21"/>
                <w:szCs w:val="21"/>
                <w:highlight w:val="none"/>
                <w:vertAlign w:val="superscript"/>
                <w14:textFill>
                  <w14:solidFill>
                    <w14:schemeClr w14:val="tx1"/>
                  </w14:solidFill>
                </w14:textFill>
              </w:rPr>
              <w:t>3</w:t>
            </w:r>
            <w:r>
              <w:rPr>
                <w:rFonts w:ascii="Times New Roman"/>
                <w:color w:val="000000" w:themeColor="text1"/>
                <w:kern w:val="21"/>
                <w:sz w:val="21"/>
                <w:szCs w:val="21"/>
                <w:highlight w:val="none"/>
                <w14:textFill>
                  <w14:solidFill>
                    <w14:schemeClr w14:val="tx1"/>
                  </w14:solidFill>
                </w14:textFill>
              </w:rPr>
              <w:t>/a）</w:t>
            </w:r>
          </w:p>
        </w:tc>
        <w:tc>
          <w:tcPr>
            <w:tcW w:w="1396"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2486.8</w:t>
            </w:r>
          </w:p>
        </w:tc>
        <w:tc>
          <w:tcPr>
            <w:tcW w:w="125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w:t>
            </w:r>
          </w:p>
        </w:tc>
        <w:tc>
          <w:tcPr>
            <w:tcW w:w="1670"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784</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784</w:t>
            </w:r>
          </w:p>
        </w:tc>
        <w:tc>
          <w:tcPr>
            <w:tcW w:w="1674"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2486.8</w:t>
            </w:r>
          </w:p>
        </w:tc>
        <w:tc>
          <w:tcPr>
            <w:tcW w:w="807" w:type="dxa"/>
            <w:vAlign w:val="center"/>
          </w:tcPr>
          <w:p>
            <w:pPr>
              <w:keepNext w:val="0"/>
              <w:keepLines w:val="0"/>
              <w:widowControl/>
              <w:suppressLineNumbers w:val="0"/>
              <w:jc w:val="center"/>
              <w:textAlignment w:val="cente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snapToGrid w:val="0"/>
                <w:color w:val="000000" w:themeColor="text1"/>
                <w:kern w:val="21"/>
                <w:sz w:val="21"/>
                <w:szCs w:val="21"/>
                <w:highlight w:val="none"/>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420" w:leftChars="0" w:hanging="420" w:hangingChars="20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snapToGrid w:val="0"/>
                <w:color w:val="000000" w:themeColor="text1"/>
                <w:sz w:val="21"/>
                <w:szCs w:val="21"/>
                <w:highlight w:val="none"/>
                <w14:textFill>
                  <w14:solidFill>
                    <w14:schemeClr w14:val="tx1"/>
                  </w14:solidFill>
                </w14:textFill>
              </w:rPr>
              <w:t>COD</w:t>
            </w:r>
            <w:r>
              <w:rPr>
                <w:rFonts w:ascii="Times New Roman"/>
                <w:bCs/>
                <w:snapToGrid w:val="0"/>
                <w:color w:val="000000" w:themeColor="text1"/>
                <w:sz w:val="21"/>
                <w:szCs w:val="21"/>
                <w:highlight w:val="none"/>
                <w14:textFill>
                  <w14:solidFill>
                    <w14:schemeClr w14:val="tx1"/>
                  </w14:solidFill>
                </w14:textFill>
              </w:rPr>
              <w:t>（t/a）</w:t>
            </w:r>
          </w:p>
        </w:tc>
        <w:tc>
          <w:tcPr>
            <w:tcW w:w="1396"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0.07</w:t>
            </w:r>
          </w:p>
        </w:tc>
        <w:tc>
          <w:tcPr>
            <w:tcW w:w="125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w:t>
            </w:r>
          </w:p>
        </w:tc>
        <w:tc>
          <w:tcPr>
            <w:tcW w:w="1670"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0.02</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0.02</w:t>
            </w:r>
          </w:p>
        </w:tc>
        <w:tc>
          <w:tcPr>
            <w:tcW w:w="1674"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0.07</w:t>
            </w:r>
          </w:p>
        </w:tc>
        <w:tc>
          <w:tcPr>
            <w:tcW w:w="807" w:type="dxa"/>
            <w:vAlign w:val="center"/>
          </w:tcPr>
          <w:p>
            <w:pPr>
              <w:keepNext w:val="0"/>
              <w:keepLines w:val="0"/>
              <w:widowControl/>
              <w:suppressLineNumbers w:val="0"/>
              <w:jc w:val="center"/>
              <w:textAlignment w:val="cente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snapToGrid w:val="0"/>
                <w:color w:val="000000" w:themeColor="text1"/>
                <w:kern w:val="21"/>
                <w:sz w:val="21"/>
                <w:szCs w:val="21"/>
                <w:highlight w:val="none"/>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420" w:leftChars="0" w:hanging="420" w:hangingChars="20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snapToGrid w:val="0"/>
                <w:color w:val="000000" w:themeColor="text1"/>
                <w:sz w:val="21"/>
                <w:szCs w:val="21"/>
                <w:highlight w:val="none"/>
                <w14:textFill>
                  <w14:solidFill>
                    <w14:schemeClr w14:val="tx1"/>
                  </w14:solidFill>
                </w14:textFill>
              </w:rPr>
              <w:t>氨氮</w:t>
            </w:r>
            <w:r>
              <w:rPr>
                <w:rFonts w:ascii="Times New Roman"/>
                <w:bCs/>
                <w:snapToGrid w:val="0"/>
                <w:color w:val="000000" w:themeColor="text1"/>
                <w:sz w:val="21"/>
                <w:szCs w:val="21"/>
                <w:highlight w:val="none"/>
                <w14:textFill>
                  <w14:solidFill>
                    <w14:schemeClr w14:val="tx1"/>
                  </w14:solidFill>
                </w14:textFill>
              </w:rPr>
              <w:t>（t/a）</w:t>
            </w:r>
          </w:p>
        </w:tc>
        <w:tc>
          <w:tcPr>
            <w:tcW w:w="1396"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0.007</w:t>
            </w:r>
          </w:p>
        </w:tc>
        <w:tc>
          <w:tcPr>
            <w:tcW w:w="125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w:t>
            </w:r>
          </w:p>
        </w:tc>
        <w:tc>
          <w:tcPr>
            <w:tcW w:w="1670"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0.002</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0.002</w:t>
            </w:r>
          </w:p>
        </w:tc>
        <w:tc>
          <w:tcPr>
            <w:tcW w:w="1674"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t>0.007</w:t>
            </w:r>
          </w:p>
        </w:tc>
        <w:tc>
          <w:tcPr>
            <w:tcW w:w="807" w:type="dxa"/>
            <w:vAlign w:val="center"/>
          </w:tcPr>
          <w:p>
            <w:pPr>
              <w:keepNext w:val="0"/>
              <w:keepLines w:val="0"/>
              <w:widowControl/>
              <w:suppressLineNumbers w:val="0"/>
              <w:jc w:val="center"/>
              <w:textAlignment w:val="center"/>
              <w:rPr>
                <w:rFonts w:hint="default" w:ascii="Times New Roman" w:hAnsi="Times New Roman"/>
                <w:snapToGrid w:val="0"/>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snapToGrid w:val="0"/>
                <w:color w:val="000000" w:themeColor="text1"/>
                <w:kern w:val="21"/>
                <w:sz w:val="21"/>
                <w:szCs w:val="21"/>
                <w:highlight w:val="none"/>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restart"/>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一般工业</w:t>
            </w:r>
          </w:p>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固体废物</w:t>
            </w: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不合格及边角料</w:t>
            </w:r>
            <w:r>
              <w:rPr>
                <w:rFonts w:ascii="Times New Roman" w:hAnsi="Times New Roman"/>
                <w:snapToGrid w:val="0"/>
                <w:color w:val="000000" w:themeColor="text1"/>
                <w:kern w:val="0"/>
                <w:sz w:val="21"/>
                <w:szCs w:val="21"/>
                <w:highlight w:val="none"/>
                <w14:textFill>
                  <w14:solidFill>
                    <w14:schemeClr w14:val="tx1"/>
                  </w14:solidFill>
                </w14:textFill>
              </w:rPr>
              <w:t>（t/a）</w:t>
            </w:r>
          </w:p>
        </w:tc>
        <w:tc>
          <w:tcPr>
            <w:tcW w:w="13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2.6</w:t>
            </w:r>
          </w:p>
        </w:tc>
        <w:tc>
          <w:tcPr>
            <w:tcW w:w="125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670"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674"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2.6</w:t>
            </w:r>
          </w:p>
        </w:tc>
        <w:tc>
          <w:tcPr>
            <w:tcW w:w="807"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p>
        </w:tc>
        <w:tc>
          <w:tcPr>
            <w:tcW w:w="2367" w:type="dxa"/>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废包装材料</w:t>
            </w:r>
            <w:r>
              <w:rPr>
                <w:rFonts w:ascii="Times New Roman" w:hAnsi="Times New Roman"/>
                <w:snapToGrid w:val="0"/>
                <w:color w:val="000000" w:themeColor="text1"/>
                <w:kern w:val="0"/>
                <w:sz w:val="21"/>
                <w:szCs w:val="21"/>
                <w:highlight w:val="none"/>
                <w14:textFill>
                  <w14:solidFill>
                    <w14:schemeClr w14:val="tx1"/>
                  </w14:solidFill>
                </w14:textFill>
              </w:rPr>
              <w:t>（t/a）</w:t>
            </w:r>
          </w:p>
        </w:tc>
        <w:tc>
          <w:tcPr>
            <w:tcW w:w="1396" w:type="dxa"/>
            <w:vAlign w:val="center"/>
          </w:tcPr>
          <w:p>
            <w:pPr>
              <w:adjustRightInd w:val="0"/>
              <w:snapToGrid w:val="0"/>
              <w:jc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0.2</w:t>
            </w:r>
          </w:p>
        </w:tc>
        <w:tc>
          <w:tcPr>
            <w:tcW w:w="125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670"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674"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0.2</w:t>
            </w:r>
          </w:p>
        </w:tc>
        <w:tc>
          <w:tcPr>
            <w:tcW w:w="807"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p>
        </w:tc>
        <w:tc>
          <w:tcPr>
            <w:tcW w:w="2367" w:type="dxa"/>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ascii="Times New Roman" w:hAnsi="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沉淀底泥</w:t>
            </w:r>
            <w:r>
              <w:rPr>
                <w:rFonts w:ascii="Times New Roman" w:hAnsi="Times New Roman"/>
                <w:snapToGrid w:val="0"/>
                <w:color w:val="000000" w:themeColor="text1"/>
                <w:kern w:val="0"/>
                <w:sz w:val="21"/>
                <w:szCs w:val="21"/>
                <w:highlight w:val="none"/>
                <w14:textFill>
                  <w14:solidFill>
                    <w14:schemeClr w14:val="tx1"/>
                  </w14:solidFill>
                </w14:textFill>
              </w:rPr>
              <w:t>（t/a）</w:t>
            </w:r>
          </w:p>
        </w:tc>
        <w:tc>
          <w:tcPr>
            <w:tcW w:w="1396" w:type="dxa"/>
            <w:vAlign w:val="center"/>
          </w:tcPr>
          <w:p>
            <w:pPr>
              <w:adjustRightInd w:val="0"/>
              <w:snapToGrid w:val="0"/>
              <w:jc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1.5</w:t>
            </w:r>
          </w:p>
        </w:tc>
        <w:tc>
          <w:tcPr>
            <w:tcW w:w="125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670"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674"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1.5</w:t>
            </w:r>
          </w:p>
        </w:tc>
        <w:tc>
          <w:tcPr>
            <w:tcW w:w="807"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脱硫石膏</w:t>
            </w:r>
            <w:r>
              <w:rPr>
                <w:rFonts w:ascii="Times New Roman" w:hAnsi="Times New Roman"/>
                <w:snapToGrid w:val="0"/>
                <w:color w:val="000000" w:themeColor="text1"/>
                <w:kern w:val="0"/>
                <w:sz w:val="21"/>
                <w:szCs w:val="21"/>
                <w:highlight w:val="none"/>
                <w14:textFill>
                  <w14:solidFill>
                    <w14:schemeClr w14:val="tx1"/>
                  </w14:solidFill>
                </w14:textFill>
              </w:rPr>
              <w:t>（t/a）</w:t>
            </w:r>
          </w:p>
        </w:tc>
        <w:tc>
          <w:tcPr>
            <w:tcW w:w="1396" w:type="dxa"/>
            <w:vAlign w:val="center"/>
          </w:tcPr>
          <w:p>
            <w:pPr>
              <w:adjustRightInd w:val="0"/>
              <w:snapToGrid w:val="0"/>
              <w:jc w:val="center"/>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9.3</w:t>
            </w:r>
          </w:p>
        </w:tc>
        <w:tc>
          <w:tcPr>
            <w:tcW w:w="1257" w:type="dxa"/>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ascii="Times New Roman" w:hAnsi="Times New Roman" w:cs="Times New Roman"/>
                <w:snapToGrid w:val="0"/>
                <w:color w:val="000000" w:themeColor="text1"/>
                <w:kern w:val="21"/>
                <w:sz w:val="21"/>
                <w:szCs w:val="21"/>
                <w:highlight w:val="none"/>
                <w14:textFill>
                  <w14:solidFill>
                    <w14:schemeClr w14:val="tx1"/>
                  </w14:solidFill>
                </w14:textFill>
              </w:rPr>
              <w:t>--</w:t>
            </w:r>
          </w:p>
        </w:tc>
        <w:tc>
          <w:tcPr>
            <w:tcW w:w="1670" w:type="dxa"/>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rPr>
                <w:rFonts w:ascii="Times New Roman" w:hAnsi="Times New Roman" w:cs="Times New Roman"/>
                <w:snapToGrid w:val="0"/>
                <w:color w:val="000000" w:themeColor="text1"/>
                <w:kern w:val="21"/>
                <w:sz w:val="21"/>
                <w:szCs w:val="21"/>
                <w:highlight w:val="none"/>
                <w14:textFill>
                  <w14:solidFill>
                    <w14:schemeClr w14:val="tx1"/>
                  </w14:solidFill>
                </w14:textFill>
              </w:rPr>
            </w:pPr>
            <w:r>
              <w:rPr>
                <w:rFonts w:ascii="Times New Roman" w:hAnsi="Times New Roman" w:cs="Times New Roman"/>
                <w:snapToGrid w:val="0"/>
                <w:color w:val="000000" w:themeColor="text1"/>
                <w:kern w:val="21"/>
                <w:sz w:val="21"/>
                <w:szCs w:val="21"/>
                <w:highlight w:val="none"/>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9.3</w:t>
            </w:r>
          </w:p>
        </w:tc>
        <w:tc>
          <w:tcPr>
            <w:tcW w:w="1674"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807"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Merge w:val="continue"/>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废反渗透膜</w:t>
            </w:r>
            <w:r>
              <w:rPr>
                <w:rFonts w:ascii="Times New Roman" w:hAnsi="Times New Roman"/>
                <w:snapToGrid w:val="0"/>
                <w:color w:val="000000" w:themeColor="text1"/>
                <w:kern w:val="0"/>
                <w:sz w:val="21"/>
                <w:szCs w:val="21"/>
                <w:highlight w:val="none"/>
                <w14:textFill>
                  <w14:solidFill>
                    <w14:schemeClr w14:val="tx1"/>
                  </w14:solidFill>
                </w14:textFill>
              </w:rPr>
              <w:t>（t/a）</w:t>
            </w:r>
          </w:p>
        </w:tc>
        <w:tc>
          <w:tcPr>
            <w:tcW w:w="1396" w:type="dxa"/>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1257" w:type="dxa"/>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rPr>
                <w:rFonts w:hint="default" w:ascii="Times New Roman" w:hAnsi="Times New Roman" w:cs="Times New Roman" w:eastAsiaTheme="minorEastAsia"/>
                <w:snapToGrid w:val="0"/>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highlight w:val="none"/>
                <w:lang w:val="en-US" w:eastAsia="zh-CN"/>
                <w14:textFill>
                  <w14:solidFill>
                    <w14:schemeClr w14:val="tx1"/>
                  </w14:solidFill>
                </w14:textFill>
              </w:rPr>
              <w:t>--</w:t>
            </w:r>
          </w:p>
        </w:tc>
        <w:tc>
          <w:tcPr>
            <w:tcW w:w="1670" w:type="dxa"/>
            <w:vAlign w:val="center"/>
          </w:tcPr>
          <w:p>
            <w:pPr>
              <w:keepNext w:val="0"/>
              <w:keepLines w:val="0"/>
              <w:pageBreakBefore w:val="0"/>
              <w:widowControl w:val="0"/>
              <w:kinsoku/>
              <w:wordWrap/>
              <w:overflowPunct/>
              <w:topLinePunct w:val="0"/>
              <w:autoSpaceDE/>
              <w:autoSpaceDN/>
              <w:bidi w:val="0"/>
              <w:ind w:left="0" w:firstLine="0" w:firstLineChars="0"/>
              <w:jc w:val="center"/>
              <w:textAlignment w:val="auto"/>
              <w:rPr>
                <w:rFonts w:hint="default" w:ascii="Times New Roman" w:hAnsi="Times New Roman" w:cs="Times New Roman" w:eastAsiaTheme="minorEastAsia"/>
                <w:snapToGrid w:val="0"/>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highlight w:val="none"/>
                <w:lang w:val="en-US" w:eastAsia="zh-CN"/>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0.02</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674"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0.02</w:t>
            </w:r>
          </w:p>
        </w:tc>
        <w:tc>
          <w:tcPr>
            <w:tcW w:w="807" w:type="dxa"/>
            <w:vAlign w:val="center"/>
          </w:tcPr>
          <w:p>
            <w:pPr>
              <w:keepNext w:val="0"/>
              <w:keepLines w:val="0"/>
              <w:widowControl/>
              <w:suppressLineNumbers w:val="0"/>
              <w:jc w:val="center"/>
              <w:textAlignment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2"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生活垃圾</w:t>
            </w:r>
          </w:p>
        </w:tc>
        <w:tc>
          <w:tcPr>
            <w:tcW w:w="236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生活垃圾（t/a）</w:t>
            </w:r>
          </w:p>
        </w:tc>
        <w:tc>
          <w:tcPr>
            <w:tcW w:w="1396" w:type="dxa"/>
            <w:vAlign w:val="center"/>
          </w:tcPr>
          <w:p>
            <w:pPr>
              <w:adjustRightInd w:val="0"/>
              <w:snapToGrid w:val="0"/>
              <w:jc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6.75</w:t>
            </w:r>
          </w:p>
        </w:tc>
        <w:tc>
          <w:tcPr>
            <w:tcW w:w="1257"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670" w:type="dxa"/>
            <w:vAlign w:val="center"/>
          </w:tcPr>
          <w:p>
            <w:pPr>
              <w:pStyle w:val="75"/>
              <w:keepNext w:val="0"/>
              <w:keepLines w:val="0"/>
              <w:pageBreakBefore w:val="0"/>
              <w:widowControl w:val="0"/>
              <w:kinsoku/>
              <w:wordWrap/>
              <w:overflowPunct/>
              <w:topLinePunct w:val="0"/>
              <w:autoSpaceDE/>
              <w:autoSpaceDN/>
              <w:bidi w:val="0"/>
              <w:spacing w:beforeLines="0" w:afterLines="0" w:line="240" w:lineRule="auto"/>
              <w:ind w:left="0" w:firstLine="0" w:firstLineChars="0"/>
              <w:jc w:val="center"/>
              <w:textAlignment w:val="auto"/>
              <w:rPr>
                <w:rFonts w:ascii="Times New Roman" w:hAnsi="Times New Roman"/>
                <w:snapToGrid w:val="0"/>
                <w:color w:val="000000" w:themeColor="text1"/>
                <w:kern w:val="21"/>
                <w:sz w:val="21"/>
                <w:szCs w:val="21"/>
                <w:highlight w:val="none"/>
                <w14:textFill>
                  <w14:solidFill>
                    <w14:schemeClr w14:val="tx1"/>
                  </w14:solidFill>
                </w14:textFill>
              </w:rPr>
            </w:pPr>
            <w:r>
              <w:rPr>
                <w:rFonts w:ascii="Times New Roman" w:hAnsi="Times New Roman"/>
                <w:snapToGrid w:val="0"/>
                <w:color w:val="000000" w:themeColor="text1"/>
                <w:kern w:val="21"/>
                <w:sz w:val="21"/>
                <w:szCs w:val="21"/>
                <w:highlight w:val="none"/>
                <w14:textFill>
                  <w14:solidFill>
                    <w14:schemeClr w14:val="tx1"/>
                  </w14:solidFill>
                </w14:textFill>
              </w:rPr>
              <w:t>--</w:t>
            </w:r>
          </w:p>
        </w:tc>
        <w:tc>
          <w:tcPr>
            <w:tcW w:w="1543"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807" w:type="dxa"/>
            <w:vAlign w:val="center"/>
          </w:tcPr>
          <w:p>
            <w:pPr>
              <w:keepNext w:val="0"/>
              <w:keepLines w:val="0"/>
              <w:widowControl/>
              <w:suppressLineNumbers w:val="0"/>
              <w:jc w:val="center"/>
              <w:textAlignment w:val="center"/>
              <w:rPr>
                <w:rFonts w:ascii="Times New Roman" w:hAnsi="Times New Roman"/>
                <w:snapToGrid w:val="0"/>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c>
          <w:tcPr>
            <w:tcW w:w="1674"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6.75</w:t>
            </w:r>
          </w:p>
        </w:tc>
        <w:tc>
          <w:tcPr>
            <w:tcW w:w="807" w:type="dxa"/>
            <w:vAlign w:val="center"/>
          </w:tcPr>
          <w:p>
            <w:pPr>
              <w:keepNext w:val="0"/>
              <w:keepLines w:val="0"/>
              <w:widowControl/>
              <w:suppressLineNumbers w:val="0"/>
              <w:jc w:val="center"/>
              <w:textAlignment w:val="center"/>
              <w:rPr>
                <w:rFonts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u w:val="none"/>
                <w:lang w:val="en-US" w:eastAsia="zh-CN" w:bidi="ar"/>
                <w14:textFill>
                  <w14:solidFill>
                    <w14:schemeClr w14:val="tx1"/>
                  </w14:solidFill>
                </w14:textFill>
              </w:rPr>
              <w:t>0</w:t>
            </w:r>
          </w:p>
        </w:tc>
      </w:tr>
    </w:tbl>
    <w:p>
      <w:pPr>
        <w:adjustRightInd w:val="0"/>
        <w:snapToGrid w:val="0"/>
        <w:spacing w:line="360" w:lineRule="auto"/>
        <w:rPr>
          <w:rFonts w:ascii="Times New Roman" w:hAnsi="Times New Roman" w:cs="Times New Roman"/>
          <w:bCs/>
          <w:color w:val="000000" w:themeColor="text1"/>
          <w:szCs w:val="21"/>
          <w:highlight w:val="none"/>
          <w14:textFill>
            <w14:solidFill>
              <w14:schemeClr w14:val="tx1"/>
            </w14:solidFill>
          </w14:textFill>
        </w:rPr>
      </w:pPr>
      <w:bookmarkStart w:id="26" w:name="_Toc23765"/>
      <w:r>
        <w:rPr>
          <w:rFonts w:ascii="Times New Roman" w:hAnsi="Times New Roman" w:cs="Times New Roman"/>
          <w:bCs/>
          <w:color w:val="000000" w:themeColor="text1"/>
          <w:szCs w:val="21"/>
          <w:highlight w:val="none"/>
          <w14:textFill>
            <w14:solidFill>
              <w14:schemeClr w14:val="tx1"/>
            </w14:solidFill>
          </w14:textFill>
        </w:rPr>
        <w:t>注：</w:t>
      </w:r>
      <w:r>
        <w:rPr>
          <w:rFonts w:ascii="Times New Roman" w:hAnsi="Times New Roman" w:cs="Times New Roman"/>
          <w:bCs/>
          <w:color w:val="000000" w:themeColor="text1"/>
          <w:szCs w:val="21"/>
          <w:highlight w:val="none"/>
          <w14:textFill>
            <w14:solidFill>
              <w14:schemeClr w14:val="tx1"/>
            </w14:solidFill>
          </w14:textFill>
        </w:rPr>
        <w:fldChar w:fldCharType="begin"/>
      </w:r>
      <w:r>
        <w:rPr>
          <w:rFonts w:ascii="Times New Roman" w:hAnsi="Times New Roman" w:cs="Times New Roman"/>
          <w:bCs/>
          <w:color w:val="000000" w:themeColor="text1"/>
          <w:szCs w:val="21"/>
          <w:highlight w:val="none"/>
          <w14:textFill>
            <w14:solidFill>
              <w14:schemeClr w14:val="tx1"/>
            </w14:solidFill>
          </w14:textFill>
        </w:rPr>
        <w:instrText xml:space="preserve"> = 6 \* GB3 \* MERGEFORMAT </w:instrText>
      </w:r>
      <w:r>
        <w:rPr>
          <w:rFonts w:ascii="Times New Roman" w:hAnsi="Times New Roman" w:cs="Times New Roman"/>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⑥</w:t>
      </w:r>
      <w:r>
        <w:rPr>
          <w:rFonts w:ascii="Times New Roman" w:hAnsi="Times New Roman" w:cs="Times New Roman"/>
          <w:bCs/>
          <w:color w:val="000000" w:themeColor="text1"/>
          <w:szCs w:val="21"/>
          <w:highlight w:val="none"/>
          <w14:textFill>
            <w14:solidFill>
              <w14:schemeClr w14:val="tx1"/>
            </w14:solidFill>
          </w14:textFill>
        </w:rPr>
        <w:fldChar w:fldCharType="end"/>
      </w:r>
      <w:r>
        <w:rPr>
          <w:rFonts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fldChar w:fldCharType="begin"/>
      </w:r>
      <w:r>
        <w:rPr>
          <w:rFonts w:ascii="Times New Roman" w:hAnsi="Times New Roman" w:cs="Times New Roman"/>
          <w:bCs/>
          <w:color w:val="000000" w:themeColor="text1"/>
          <w:szCs w:val="21"/>
          <w:highlight w:val="none"/>
          <w14:textFill>
            <w14:solidFill>
              <w14:schemeClr w14:val="tx1"/>
            </w14:solidFill>
          </w14:textFill>
        </w:rPr>
        <w:instrText xml:space="preserve"> = 1 \* GB3 \* MERGEFORMAT </w:instrText>
      </w:r>
      <w:r>
        <w:rPr>
          <w:rFonts w:ascii="Times New Roman" w:hAnsi="Times New Roman" w:cs="Times New Roman"/>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①</w:t>
      </w:r>
      <w:r>
        <w:rPr>
          <w:rFonts w:ascii="Times New Roman" w:hAnsi="Times New Roman" w:cs="Times New Roman"/>
          <w:bCs/>
          <w:color w:val="000000" w:themeColor="text1"/>
          <w:szCs w:val="21"/>
          <w:highlight w:val="none"/>
          <w14:textFill>
            <w14:solidFill>
              <w14:schemeClr w14:val="tx1"/>
            </w14:solidFill>
          </w14:textFill>
        </w:rPr>
        <w:fldChar w:fldCharType="end"/>
      </w:r>
      <w:r>
        <w:rPr>
          <w:rFonts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fldChar w:fldCharType="begin"/>
      </w:r>
      <w:r>
        <w:rPr>
          <w:rFonts w:ascii="Times New Roman" w:hAnsi="Times New Roman" w:cs="Times New Roman"/>
          <w:bCs/>
          <w:color w:val="000000" w:themeColor="text1"/>
          <w:szCs w:val="21"/>
          <w:highlight w:val="none"/>
          <w14:textFill>
            <w14:solidFill>
              <w14:schemeClr w14:val="tx1"/>
            </w14:solidFill>
          </w14:textFill>
        </w:rPr>
        <w:instrText xml:space="preserve"> = 3 \* GB3 \* MERGEFORMAT </w:instrText>
      </w:r>
      <w:r>
        <w:rPr>
          <w:rFonts w:ascii="Times New Roman" w:hAnsi="Times New Roman" w:cs="Times New Roman"/>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③</w:t>
      </w:r>
      <w:r>
        <w:rPr>
          <w:rFonts w:ascii="Times New Roman" w:hAnsi="Times New Roman" w:cs="Times New Roman"/>
          <w:bCs/>
          <w:color w:val="000000" w:themeColor="text1"/>
          <w:szCs w:val="21"/>
          <w:highlight w:val="none"/>
          <w14:textFill>
            <w14:solidFill>
              <w14:schemeClr w14:val="tx1"/>
            </w14:solidFill>
          </w14:textFill>
        </w:rPr>
        <w:fldChar w:fldCharType="end"/>
      </w:r>
      <w:r>
        <w:rPr>
          <w:rFonts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fldChar w:fldCharType="begin"/>
      </w:r>
      <w:r>
        <w:rPr>
          <w:rFonts w:ascii="Times New Roman" w:hAnsi="Times New Roman" w:cs="Times New Roman"/>
          <w:bCs/>
          <w:color w:val="000000" w:themeColor="text1"/>
          <w:szCs w:val="21"/>
          <w:highlight w:val="none"/>
          <w14:textFill>
            <w14:solidFill>
              <w14:schemeClr w14:val="tx1"/>
            </w14:solidFill>
          </w14:textFill>
        </w:rPr>
        <w:instrText xml:space="preserve"> = 4 \* GB3 \* MERGEFORMAT </w:instrText>
      </w:r>
      <w:r>
        <w:rPr>
          <w:rFonts w:ascii="Times New Roman" w:hAnsi="Times New Roman" w:cs="Times New Roman"/>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④</w:t>
      </w:r>
      <w:r>
        <w:rPr>
          <w:rFonts w:ascii="Times New Roman" w:hAnsi="Times New Roman" w:cs="Times New Roman"/>
          <w:bCs/>
          <w:color w:val="000000" w:themeColor="text1"/>
          <w:szCs w:val="21"/>
          <w:highlight w:val="none"/>
          <w14:textFill>
            <w14:solidFill>
              <w14:schemeClr w14:val="tx1"/>
            </w14:solidFill>
          </w14:textFill>
        </w:rPr>
        <w:fldChar w:fldCharType="end"/>
      </w:r>
      <w:r>
        <w:rPr>
          <w:rFonts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fldChar w:fldCharType="begin"/>
      </w:r>
      <w:r>
        <w:rPr>
          <w:rFonts w:ascii="Times New Roman" w:hAnsi="Times New Roman" w:cs="Times New Roman"/>
          <w:bCs/>
          <w:color w:val="000000" w:themeColor="text1"/>
          <w:szCs w:val="21"/>
          <w:highlight w:val="none"/>
          <w14:textFill>
            <w14:solidFill>
              <w14:schemeClr w14:val="tx1"/>
            </w14:solidFill>
          </w14:textFill>
        </w:rPr>
        <w:instrText xml:space="preserve"> = 5 \* GB3 \* MERGEFORMAT </w:instrText>
      </w:r>
      <w:r>
        <w:rPr>
          <w:rFonts w:ascii="Times New Roman" w:hAnsi="Times New Roman" w:cs="Times New Roman"/>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⑤</w:t>
      </w:r>
      <w:r>
        <w:rPr>
          <w:rFonts w:ascii="Times New Roman" w:hAnsi="Times New Roman" w:cs="Times New Roman"/>
          <w:bCs/>
          <w:color w:val="000000" w:themeColor="text1"/>
          <w:szCs w:val="21"/>
          <w:highlight w:val="none"/>
          <w14:textFill>
            <w14:solidFill>
              <w14:schemeClr w14:val="tx1"/>
            </w14:solidFill>
          </w14:textFill>
        </w:rPr>
        <w:fldChar w:fldCharType="end"/>
      </w:r>
      <w:r>
        <w:rPr>
          <w:rFonts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fldChar w:fldCharType="begin"/>
      </w:r>
      <w:r>
        <w:rPr>
          <w:rFonts w:ascii="Times New Roman" w:hAnsi="Times New Roman" w:cs="Times New Roman"/>
          <w:bCs/>
          <w:color w:val="000000" w:themeColor="text1"/>
          <w:szCs w:val="21"/>
          <w:highlight w:val="none"/>
          <w14:textFill>
            <w14:solidFill>
              <w14:schemeClr w14:val="tx1"/>
            </w14:solidFill>
          </w14:textFill>
        </w:rPr>
        <w:instrText xml:space="preserve"> = 7 \* GB3 \* MERGEFORMAT </w:instrText>
      </w:r>
      <w:r>
        <w:rPr>
          <w:rFonts w:ascii="Times New Roman" w:hAnsi="Times New Roman" w:cs="Times New Roman"/>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⑦</w:t>
      </w:r>
      <w:r>
        <w:rPr>
          <w:rFonts w:ascii="Times New Roman" w:hAnsi="Times New Roman" w:cs="Times New Roman"/>
          <w:bCs/>
          <w:color w:val="000000" w:themeColor="text1"/>
          <w:szCs w:val="21"/>
          <w:highlight w:val="none"/>
          <w14:textFill>
            <w14:solidFill>
              <w14:schemeClr w14:val="tx1"/>
            </w14:solidFill>
          </w14:textFill>
        </w:rPr>
        <w:fldChar w:fldCharType="end"/>
      </w:r>
      <w:r>
        <w:rPr>
          <w:rFonts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fldChar w:fldCharType="begin"/>
      </w:r>
      <w:r>
        <w:rPr>
          <w:rFonts w:ascii="Times New Roman" w:hAnsi="Times New Roman" w:cs="Times New Roman"/>
          <w:bCs/>
          <w:color w:val="000000" w:themeColor="text1"/>
          <w:szCs w:val="21"/>
          <w:highlight w:val="none"/>
          <w14:textFill>
            <w14:solidFill>
              <w14:schemeClr w14:val="tx1"/>
            </w14:solidFill>
          </w14:textFill>
        </w:rPr>
        <w:instrText xml:space="preserve"> = 6 \* GB3 \* MERGEFORMAT </w:instrText>
      </w:r>
      <w:r>
        <w:rPr>
          <w:rFonts w:ascii="Times New Roman" w:hAnsi="Times New Roman" w:cs="Times New Roman"/>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⑥</w:t>
      </w:r>
      <w:r>
        <w:rPr>
          <w:rFonts w:ascii="Times New Roman" w:hAnsi="Times New Roman" w:cs="Times New Roman"/>
          <w:bCs/>
          <w:color w:val="000000" w:themeColor="text1"/>
          <w:szCs w:val="21"/>
          <w:highlight w:val="none"/>
          <w14:textFill>
            <w14:solidFill>
              <w14:schemeClr w14:val="tx1"/>
            </w14:solidFill>
          </w14:textFill>
        </w:rPr>
        <w:fldChar w:fldCharType="end"/>
      </w:r>
      <w:r>
        <w:rPr>
          <w:rFonts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fldChar w:fldCharType="begin"/>
      </w:r>
      <w:r>
        <w:rPr>
          <w:rFonts w:ascii="Times New Roman" w:hAnsi="Times New Roman" w:cs="Times New Roman"/>
          <w:bCs/>
          <w:color w:val="000000" w:themeColor="text1"/>
          <w:szCs w:val="21"/>
          <w:highlight w:val="none"/>
          <w14:textFill>
            <w14:solidFill>
              <w14:schemeClr w14:val="tx1"/>
            </w14:solidFill>
          </w14:textFill>
        </w:rPr>
        <w:instrText xml:space="preserve"> = 1 \* GB3 \* MERGEFORMAT </w:instrText>
      </w:r>
      <w:r>
        <w:rPr>
          <w:rFonts w:ascii="Times New Roman" w:hAnsi="Times New Roman" w:cs="Times New Roman"/>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①</w:t>
      </w:r>
      <w:r>
        <w:rPr>
          <w:rFonts w:ascii="Times New Roman" w:hAnsi="Times New Roman" w:cs="Times New Roman"/>
          <w:bCs/>
          <w:color w:val="000000" w:themeColor="text1"/>
          <w:szCs w:val="21"/>
          <w:highlight w:val="none"/>
          <w14:textFill>
            <w14:solidFill>
              <w14:schemeClr w14:val="tx1"/>
            </w14:solidFill>
          </w14:textFill>
        </w:rPr>
        <w:fldChar w:fldCharType="end"/>
      </w:r>
      <w:bookmarkEnd w:id="26"/>
    </w:p>
    <w:sectPr>
      <w:footerReference r:id="rId8"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imesNewRomanPSMT">
    <w:altName w:val="等线"/>
    <w:panose1 w:val="00000000000000000000"/>
    <w:charset w:val="00"/>
    <w:family w:val="roman"/>
    <w:pitch w:val="default"/>
    <w:sig w:usb0="00000000" w:usb1="00000000" w:usb2="00000010" w:usb3="00000000" w:csb0="000C0001" w:csb1="00000000"/>
  </w:font>
  <w:font w:name="Cambria">
    <w:panose1 w:val="02040803050406030204"/>
    <w:charset w:val="00"/>
    <w:family w:val="roman"/>
    <w:pitch w:val="default"/>
    <w:sig w:usb0="E00006FF" w:usb1="4000045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fldChar w:fldCharType="begin"/>
    </w:r>
    <w:r>
      <w:rPr>
        <w:rStyle w:val="30"/>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57785" cy="131445"/>
                      </a:xfrm>
                      <a:prstGeom prst="rect">
                        <a:avLst/>
                      </a:prstGeom>
                      <a:noFill/>
                      <a:ln w="6350">
                        <a:noFill/>
                      </a:ln>
                    </wps:spPr>
                    <wps:txbx>
                      <w:txbxContent>
                        <w:p>
                          <w:pPr>
                            <w:pStyle w:val="2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u8AFjRAAAAAgEAAA8AAAAAAAAAAQAgAAAAOAAAAGRycy9kb3ducmV2LnhtbFBLAQIUABQA&#10;AAAIAIdO4kCK2wOTGgIAABgEAAAOAAAAAAAAAAEAIAAAADY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w="6350">
                        <a:noFill/>
                      </a:ln>
                    </wps:spPr>
                    <wps:txbx>
                      <w:txbxContent>
                        <w:p>
                          <w:pPr>
                            <w:pStyle w:val="2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l3GF10gAAAAMBAAAPAAAAAAAAAAEAIAAAADgAAABkcnMvZG93bnJldi54bWxQSwECFAAU&#10;AAAACACHTuJAkK7EVBoCAAAZBAAADgAAAAAAAAABACAAAAA3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A7D1B"/>
    <w:multiLevelType w:val="singleLevel"/>
    <w:tmpl w:val="8E0A7D1B"/>
    <w:lvl w:ilvl="0" w:tentative="0">
      <w:start w:val="3"/>
      <w:numFmt w:val="decimal"/>
      <w:suff w:val="nothing"/>
      <w:lvlText w:val="（%1）"/>
      <w:lvlJc w:val="left"/>
    </w:lvl>
  </w:abstractNum>
  <w:abstractNum w:abstractNumId="1">
    <w:nsid w:val="F027077F"/>
    <w:multiLevelType w:val="singleLevel"/>
    <w:tmpl w:val="F027077F"/>
    <w:lvl w:ilvl="0" w:tentative="0">
      <w:start w:val="3"/>
      <w:numFmt w:val="decimal"/>
      <w:suff w:val="nothing"/>
      <w:lvlText w:val="%1、"/>
      <w:lvlJc w:val="left"/>
    </w:lvl>
  </w:abstractNum>
  <w:abstractNum w:abstractNumId="2">
    <w:nsid w:val="223250A9"/>
    <w:multiLevelType w:val="singleLevel"/>
    <w:tmpl w:val="223250A9"/>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kZmMzMTZjYTMzNDQyODgzYWUyODUyMzExZTMzZjkifQ=="/>
  </w:docVars>
  <w:rsids>
    <w:rsidRoot w:val="006B098D"/>
    <w:rsid w:val="00001BF3"/>
    <w:rsid w:val="00001E8A"/>
    <w:rsid w:val="00001F31"/>
    <w:rsid w:val="000021F1"/>
    <w:rsid w:val="0000324F"/>
    <w:rsid w:val="000035FD"/>
    <w:rsid w:val="00004E31"/>
    <w:rsid w:val="0000569F"/>
    <w:rsid w:val="00005991"/>
    <w:rsid w:val="00005F54"/>
    <w:rsid w:val="0000696F"/>
    <w:rsid w:val="000069B5"/>
    <w:rsid w:val="00006D9A"/>
    <w:rsid w:val="00006FB4"/>
    <w:rsid w:val="0000703B"/>
    <w:rsid w:val="0000706D"/>
    <w:rsid w:val="00007697"/>
    <w:rsid w:val="000077B2"/>
    <w:rsid w:val="00007DFD"/>
    <w:rsid w:val="000107BB"/>
    <w:rsid w:val="00010FD2"/>
    <w:rsid w:val="000112F5"/>
    <w:rsid w:val="00011ADA"/>
    <w:rsid w:val="00011BAA"/>
    <w:rsid w:val="000128E9"/>
    <w:rsid w:val="00013E99"/>
    <w:rsid w:val="00014BB7"/>
    <w:rsid w:val="000154D4"/>
    <w:rsid w:val="00017736"/>
    <w:rsid w:val="00021DB1"/>
    <w:rsid w:val="000220B8"/>
    <w:rsid w:val="00022AC0"/>
    <w:rsid w:val="00022DA9"/>
    <w:rsid w:val="00023271"/>
    <w:rsid w:val="00024B10"/>
    <w:rsid w:val="00024D5E"/>
    <w:rsid w:val="00024E9F"/>
    <w:rsid w:val="0002537D"/>
    <w:rsid w:val="0002624C"/>
    <w:rsid w:val="00026494"/>
    <w:rsid w:val="00026866"/>
    <w:rsid w:val="000271C8"/>
    <w:rsid w:val="00027C5D"/>
    <w:rsid w:val="00030B9D"/>
    <w:rsid w:val="00031048"/>
    <w:rsid w:val="000311B5"/>
    <w:rsid w:val="00031856"/>
    <w:rsid w:val="0003216C"/>
    <w:rsid w:val="000328D9"/>
    <w:rsid w:val="00032B92"/>
    <w:rsid w:val="000349FE"/>
    <w:rsid w:val="00034A9A"/>
    <w:rsid w:val="00034F07"/>
    <w:rsid w:val="00034FD2"/>
    <w:rsid w:val="00035237"/>
    <w:rsid w:val="000355C4"/>
    <w:rsid w:val="0003653F"/>
    <w:rsid w:val="00036D75"/>
    <w:rsid w:val="00036FDD"/>
    <w:rsid w:val="00037232"/>
    <w:rsid w:val="000372B3"/>
    <w:rsid w:val="00037585"/>
    <w:rsid w:val="00037FF3"/>
    <w:rsid w:val="00040255"/>
    <w:rsid w:val="00040E98"/>
    <w:rsid w:val="00041717"/>
    <w:rsid w:val="00041BE9"/>
    <w:rsid w:val="00041FD3"/>
    <w:rsid w:val="00042926"/>
    <w:rsid w:val="00042E40"/>
    <w:rsid w:val="00043056"/>
    <w:rsid w:val="000431D6"/>
    <w:rsid w:val="00043C98"/>
    <w:rsid w:val="000451AE"/>
    <w:rsid w:val="0004581E"/>
    <w:rsid w:val="00045BEA"/>
    <w:rsid w:val="00046130"/>
    <w:rsid w:val="00046689"/>
    <w:rsid w:val="00046B12"/>
    <w:rsid w:val="000474BE"/>
    <w:rsid w:val="00047606"/>
    <w:rsid w:val="00047D53"/>
    <w:rsid w:val="00047D6A"/>
    <w:rsid w:val="00050303"/>
    <w:rsid w:val="00050E42"/>
    <w:rsid w:val="0005181E"/>
    <w:rsid w:val="00052397"/>
    <w:rsid w:val="00052860"/>
    <w:rsid w:val="00053217"/>
    <w:rsid w:val="00053376"/>
    <w:rsid w:val="00054FE5"/>
    <w:rsid w:val="00055055"/>
    <w:rsid w:val="00055378"/>
    <w:rsid w:val="000563BA"/>
    <w:rsid w:val="000568DB"/>
    <w:rsid w:val="000579E5"/>
    <w:rsid w:val="00057E55"/>
    <w:rsid w:val="000603C1"/>
    <w:rsid w:val="000614E2"/>
    <w:rsid w:val="000619EF"/>
    <w:rsid w:val="000622A9"/>
    <w:rsid w:val="00062A7C"/>
    <w:rsid w:val="00062C49"/>
    <w:rsid w:val="00062FAA"/>
    <w:rsid w:val="00063917"/>
    <w:rsid w:val="000639BE"/>
    <w:rsid w:val="00063BBB"/>
    <w:rsid w:val="00063D42"/>
    <w:rsid w:val="000640BF"/>
    <w:rsid w:val="00064318"/>
    <w:rsid w:val="000645D6"/>
    <w:rsid w:val="0006481C"/>
    <w:rsid w:val="00064998"/>
    <w:rsid w:val="00064F61"/>
    <w:rsid w:val="00065322"/>
    <w:rsid w:val="000657A9"/>
    <w:rsid w:val="00065B20"/>
    <w:rsid w:val="00066A60"/>
    <w:rsid w:val="0006768A"/>
    <w:rsid w:val="00067923"/>
    <w:rsid w:val="00070052"/>
    <w:rsid w:val="0007090C"/>
    <w:rsid w:val="0007096D"/>
    <w:rsid w:val="00071C76"/>
    <w:rsid w:val="00073293"/>
    <w:rsid w:val="0007453F"/>
    <w:rsid w:val="00075314"/>
    <w:rsid w:val="0007535E"/>
    <w:rsid w:val="00080786"/>
    <w:rsid w:val="00080B30"/>
    <w:rsid w:val="0008133B"/>
    <w:rsid w:val="00083221"/>
    <w:rsid w:val="00083C59"/>
    <w:rsid w:val="00084241"/>
    <w:rsid w:val="00084915"/>
    <w:rsid w:val="000852C1"/>
    <w:rsid w:val="00085328"/>
    <w:rsid w:val="00085554"/>
    <w:rsid w:val="0008584A"/>
    <w:rsid w:val="00085C05"/>
    <w:rsid w:val="000867A1"/>
    <w:rsid w:val="00086970"/>
    <w:rsid w:val="00086D46"/>
    <w:rsid w:val="00087367"/>
    <w:rsid w:val="00087647"/>
    <w:rsid w:val="0009005D"/>
    <w:rsid w:val="000911D0"/>
    <w:rsid w:val="0009171C"/>
    <w:rsid w:val="00091DD7"/>
    <w:rsid w:val="00092065"/>
    <w:rsid w:val="00093345"/>
    <w:rsid w:val="000936D4"/>
    <w:rsid w:val="00095A8B"/>
    <w:rsid w:val="000966AD"/>
    <w:rsid w:val="00096CFF"/>
    <w:rsid w:val="00096D1E"/>
    <w:rsid w:val="00096DB8"/>
    <w:rsid w:val="000972CD"/>
    <w:rsid w:val="00097B7F"/>
    <w:rsid w:val="00097DF2"/>
    <w:rsid w:val="000A0470"/>
    <w:rsid w:val="000A138C"/>
    <w:rsid w:val="000A1BD3"/>
    <w:rsid w:val="000A20F6"/>
    <w:rsid w:val="000A23F6"/>
    <w:rsid w:val="000A28B1"/>
    <w:rsid w:val="000A2DC3"/>
    <w:rsid w:val="000A3576"/>
    <w:rsid w:val="000A45C8"/>
    <w:rsid w:val="000A4A57"/>
    <w:rsid w:val="000A4BE8"/>
    <w:rsid w:val="000A4DFC"/>
    <w:rsid w:val="000A4FEE"/>
    <w:rsid w:val="000A5179"/>
    <w:rsid w:val="000A5E52"/>
    <w:rsid w:val="000A66F0"/>
    <w:rsid w:val="000A71F7"/>
    <w:rsid w:val="000B0CEF"/>
    <w:rsid w:val="000B0EC0"/>
    <w:rsid w:val="000B1251"/>
    <w:rsid w:val="000B17A5"/>
    <w:rsid w:val="000B19FE"/>
    <w:rsid w:val="000B1D1E"/>
    <w:rsid w:val="000B1E14"/>
    <w:rsid w:val="000B2902"/>
    <w:rsid w:val="000B2918"/>
    <w:rsid w:val="000B38A7"/>
    <w:rsid w:val="000B46B6"/>
    <w:rsid w:val="000B564B"/>
    <w:rsid w:val="000B5D23"/>
    <w:rsid w:val="000B6491"/>
    <w:rsid w:val="000B7109"/>
    <w:rsid w:val="000C0556"/>
    <w:rsid w:val="000C0972"/>
    <w:rsid w:val="000C134D"/>
    <w:rsid w:val="000C2302"/>
    <w:rsid w:val="000C25B0"/>
    <w:rsid w:val="000C2A14"/>
    <w:rsid w:val="000C4DF7"/>
    <w:rsid w:val="000C5E20"/>
    <w:rsid w:val="000C60A4"/>
    <w:rsid w:val="000C78FB"/>
    <w:rsid w:val="000D06ED"/>
    <w:rsid w:val="000D2A57"/>
    <w:rsid w:val="000D40E9"/>
    <w:rsid w:val="000D6266"/>
    <w:rsid w:val="000D7349"/>
    <w:rsid w:val="000E04AE"/>
    <w:rsid w:val="000E1034"/>
    <w:rsid w:val="000E1654"/>
    <w:rsid w:val="000E1697"/>
    <w:rsid w:val="000E1908"/>
    <w:rsid w:val="000E215A"/>
    <w:rsid w:val="000E2509"/>
    <w:rsid w:val="000E2769"/>
    <w:rsid w:val="000E3488"/>
    <w:rsid w:val="000E3FF5"/>
    <w:rsid w:val="000E61D7"/>
    <w:rsid w:val="000E6DBB"/>
    <w:rsid w:val="000E6DCA"/>
    <w:rsid w:val="000E7655"/>
    <w:rsid w:val="000F0471"/>
    <w:rsid w:val="000F0A9D"/>
    <w:rsid w:val="000F2640"/>
    <w:rsid w:val="000F3BBA"/>
    <w:rsid w:val="000F467B"/>
    <w:rsid w:val="000F512B"/>
    <w:rsid w:val="000F6140"/>
    <w:rsid w:val="000F62B8"/>
    <w:rsid w:val="000F71AF"/>
    <w:rsid w:val="00100B95"/>
    <w:rsid w:val="00101AE9"/>
    <w:rsid w:val="00101C52"/>
    <w:rsid w:val="00101F4F"/>
    <w:rsid w:val="0010235F"/>
    <w:rsid w:val="001031E6"/>
    <w:rsid w:val="0010323D"/>
    <w:rsid w:val="00103F4B"/>
    <w:rsid w:val="00103F8B"/>
    <w:rsid w:val="0010438C"/>
    <w:rsid w:val="00104C89"/>
    <w:rsid w:val="00106950"/>
    <w:rsid w:val="001104BB"/>
    <w:rsid w:val="00110BFF"/>
    <w:rsid w:val="00110EE4"/>
    <w:rsid w:val="001113E6"/>
    <w:rsid w:val="001114F0"/>
    <w:rsid w:val="00111A11"/>
    <w:rsid w:val="00111EED"/>
    <w:rsid w:val="0011287C"/>
    <w:rsid w:val="0011323B"/>
    <w:rsid w:val="001137A0"/>
    <w:rsid w:val="00113871"/>
    <w:rsid w:val="00114186"/>
    <w:rsid w:val="001142E5"/>
    <w:rsid w:val="00114556"/>
    <w:rsid w:val="001149DA"/>
    <w:rsid w:val="001150D2"/>
    <w:rsid w:val="00115BD0"/>
    <w:rsid w:val="0011768D"/>
    <w:rsid w:val="00117EE6"/>
    <w:rsid w:val="001203A9"/>
    <w:rsid w:val="00121FB5"/>
    <w:rsid w:val="00122042"/>
    <w:rsid w:val="001237D9"/>
    <w:rsid w:val="00125018"/>
    <w:rsid w:val="001257E3"/>
    <w:rsid w:val="001264E5"/>
    <w:rsid w:val="00126F75"/>
    <w:rsid w:val="00127190"/>
    <w:rsid w:val="0012731D"/>
    <w:rsid w:val="00127641"/>
    <w:rsid w:val="001276A5"/>
    <w:rsid w:val="00127BB7"/>
    <w:rsid w:val="00131121"/>
    <w:rsid w:val="001313BC"/>
    <w:rsid w:val="001319CE"/>
    <w:rsid w:val="00131FA0"/>
    <w:rsid w:val="00132339"/>
    <w:rsid w:val="00132426"/>
    <w:rsid w:val="00132AF6"/>
    <w:rsid w:val="00133219"/>
    <w:rsid w:val="00133985"/>
    <w:rsid w:val="00133A07"/>
    <w:rsid w:val="00134354"/>
    <w:rsid w:val="0013667A"/>
    <w:rsid w:val="00136D0E"/>
    <w:rsid w:val="0013722F"/>
    <w:rsid w:val="0013771A"/>
    <w:rsid w:val="0013786F"/>
    <w:rsid w:val="00141270"/>
    <w:rsid w:val="0014200A"/>
    <w:rsid w:val="0014295C"/>
    <w:rsid w:val="00143CAF"/>
    <w:rsid w:val="0014401A"/>
    <w:rsid w:val="00147321"/>
    <w:rsid w:val="00147749"/>
    <w:rsid w:val="00147E31"/>
    <w:rsid w:val="00150A3F"/>
    <w:rsid w:val="0015152F"/>
    <w:rsid w:val="0015167C"/>
    <w:rsid w:val="00152358"/>
    <w:rsid w:val="001523F1"/>
    <w:rsid w:val="001534D9"/>
    <w:rsid w:val="00154E78"/>
    <w:rsid w:val="00155B7F"/>
    <w:rsid w:val="001562FD"/>
    <w:rsid w:val="00157558"/>
    <w:rsid w:val="001577D7"/>
    <w:rsid w:val="00157DF9"/>
    <w:rsid w:val="001602E0"/>
    <w:rsid w:val="0016048C"/>
    <w:rsid w:val="00160731"/>
    <w:rsid w:val="00160806"/>
    <w:rsid w:val="00161C85"/>
    <w:rsid w:val="0016243A"/>
    <w:rsid w:val="001639EF"/>
    <w:rsid w:val="00163DCC"/>
    <w:rsid w:val="00164CB9"/>
    <w:rsid w:val="001652DD"/>
    <w:rsid w:val="001662E7"/>
    <w:rsid w:val="00167E5E"/>
    <w:rsid w:val="001700BE"/>
    <w:rsid w:val="00170B20"/>
    <w:rsid w:val="00174995"/>
    <w:rsid w:val="00175446"/>
    <w:rsid w:val="0017620F"/>
    <w:rsid w:val="001778DA"/>
    <w:rsid w:val="0018085A"/>
    <w:rsid w:val="00181854"/>
    <w:rsid w:val="00181B9C"/>
    <w:rsid w:val="00181D07"/>
    <w:rsid w:val="00181E29"/>
    <w:rsid w:val="0018240A"/>
    <w:rsid w:val="00182F40"/>
    <w:rsid w:val="001846DE"/>
    <w:rsid w:val="001848EF"/>
    <w:rsid w:val="00185326"/>
    <w:rsid w:val="001867C3"/>
    <w:rsid w:val="0018691E"/>
    <w:rsid w:val="00186BE8"/>
    <w:rsid w:val="00187FC9"/>
    <w:rsid w:val="001902A2"/>
    <w:rsid w:val="0019054C"/>
    <w:rsid w:val="00190DF6"/>
    <w:rsid w:val="00191EC0"/>
    <w:rsid w:val="00192668"/>
    <w:rsid w:val="00192BDB"/>
    <w:rsid w:val="001957BC"/>
    <w:rsid w:val="00195E6A"/>
    <w:rsid w:val="00196943"/>
    <w:rsid w:val="00196D45"/>
    <w:rsid w:val="001974BF"/>
    <w:rsid w:val="0019752B"/>
    <w:rsid w:val="001A12F0"/>
    <w:rsid w:val="001A24EB"/>
    <w:rsid w:val="001A2EEF"/>
    <w:rsid w:val="001A36A5"/>
    <w:rsid w:val="001A3A2D"/>
    <w:rsid w:val="001A3CC8"/>
    <w:rsid w:val="001A3EAD"/>
    <w:rsid w:val="001A43B9"/>
    <w:rsid w:val="001A4CFF"/>
    <w:rsid w:val="001A5E9F"/>
    <w:rsid w:val="001A74BD"/>
    <w:rsid w:val="001A786C"/>
    <w:rsid w:val="001A7933"/>
    <w:rsid w:val="001B0590"/>
    <w:rsid w:val="001B1F59"/>
    <w:rsid w:val="001B2C06"/>
    <w:rsid w:val="001B2EC8"/>
    <w:rsid w:val="001B358B"/>
    <w:rsid w:val="001B3968"/>
    <w:rsid w:val="001B3A65"/>
    <w:rsid w:val="001B4DCC"/>
    <w:rsid w:val="001B5E8A"/>
    <w:rsid w:val="001C057C"/>
    <w:rsid w:val="001C1533"/>
    <w:rsid w:val="001C279A"/>
    <w:rsid w:val="001C2A42"/>
    <w:rsid w:val="001C390B"/>
    <w:rsid w:val="001C3EDC"/>
    <w:rsid w:val="001C4BD8"/>
    <w:rsid w:val="001C4DDC"/>
    <w:rsid w:val="001C4EBE"/>
    <w:rsid w:val="001C5B8B"/>
    <w:rsid w:val="001C5FF1"/>
    <w:rsid w:val="001C627E"/>
    <w:rsid w:val="001C7BD9"/>
    <w:rsid w:val="001C7EBB"/>
    <w:rsid w:val="001D0BF7"/>
    <w:rsid w:val="001D240F"/>
    <w:rsid w:val="001D2611"/>
    <w:rsid w:val="001D287D"/>
    <w:rsid w:val="001D30BD"/>
    <w:rsid w:val="001D35FD"/>
    <w:rsid w:val="001D376E"/>
    <w:rsid w:val="001D406E"/>
    <w:rsid w:val="001D45C3"/>
    <w:rsid w:val="001D6AD2"/>
    <w:rsid w:val="001D6B26"/>
    <w:rsid w:val="001D7285"/>
    <w:rsid w:val="001D7694"/>
    <w:rsid w:val="001D7923"/>
    <w:rsid w:val="001E064B"/>
    <w:rsid w:val="001E0879"/>
    <w:rsid w:val="001E08ED"/>
    <w:rsid w:val="001E0AA0"/>
    <w:rsid w:val="001E185D"/>
    <w:rsid w:val="001E19EB"/>
    <w:rsid w:val="001E3782"/>
    <w:rsid w:val="001E3CA4"/>
    <w:rsid w:val="001E4172"/>
    <w:rsid w:val="001E4E2C"/>
    <w:rsid w:val="001E59DC"/>
    <w:rsid w:val="001F02E7"/>
    <w:rsid w:val="001F0D24"/>
    <w:rsid w:val="001F10F6"/>
    <w:rsid w:val="001F3757"/>
    <w:rsid w:val="001F3D82"/>
    <w:rsid w:val="001F44A3"/>
    <w:rsid w:val="001F4518"/>
    <w:rsid w:val="001F46CC"/>
    <w:rsid w:val="001F5419"/>
    <w:rsid w:val="001F6D24"/>
    <w:rsid w:val="001F6E3C"/>
    <w:rsid w:val="001F782F"/>
    <w:rsid w:val="002002C2"/>
    <w:rsid w:val="00200EDD"/>
    <w:rsid w:val="00201132"/>
    <w:rsid w:val="00201192"/>
    <w:rsid w:val="002017A4"/>
    <w:rsid w:val="00201F12"/>
    <w:rsid w:val="00202656"/>
    <w:rsid w:val="00202B38"/>
    <w:rsid w:val="00202D9A"/>
    <w:rsid w:val="002063C2"/>
    <w:rsid w:val="00206AC2"/>
    <w:rsid w:val="0020774E"/>
    <w:rsid w:val="00207BB8"/>
    <w:rsid w:val="002101CC"/>
    <w:rsid w:val="00210296"/>
    <w:rsid w:val="002102C2"/>
    <w:rsid w:val="00210326"/>
    <w:rsid w:val="002119A8"/>
    <w:rsid w:val="00211B10"/>
    <w:rsid w:val="00211D5A"/>
    <w:rsid w:val="002123F3"/>
    <w:rsid w:val="00213084"/>
    <w:rsid w:val="00213485"/>
    <w:rsid w:val="00214274"/>
    <w:rsid w:val="00214ABE"/>
    <w:rsid w:val="00214FD2"/>
    <w:rsid w:val="0021544B"/>
    <w:rsid w:val="00215948"/>
    <w:rsid w:val="00215E38"/>
    <w:rsid w:val="00215E99"/>
    <w:rsid w:val="00216426"/>
    <w:rsid w:val="002171D7"/>
    <w:rsid w:val="00217608"/>
    <w:rsid w:val="00217887"/>
    <w:rsid w:val="0022024F"/>
    <w:rsid w:val="00220DA4"/>
    <w:rsid w:val="00222237"/>
    <w:rsid w:val="00222F5A"/>
    <w:rsid w:val="00223124"/>
    <w:rsid w:val="002234CB"/>
    <w:rsid w:val="00223DC3"/>
    <w:rsid w:val="00224712"/>
    <w:rsid w:val="00224A34"/>
    <w:rsid w:val="00225371"/>
    <w:rsid w:val="00225602"/>
    <w:rsid w:val="00227114"/>
    <w:rsid w:val="00227A16"/>
    <w:rsid w:val="002305C6"/>
    <w:rsid w:val="002318CE"/>
    <w:rsid w:val="00231AB4"/>
    <w:rsid w:val="00231E13"/>
    <w:rsid w:val="00233870"/>
    <w:rsid w:val="00233CB3"/>
    <w:rsid w:val="00233EA0"/>
    <w:rsid w:val="002340FF"/>
    <w:rsid w:val="0023594E"/>
    <w:rsid w:val="00237441"/>
    <w:rsid w:val="00237702"/>
    <w:rsid w:val="00237FA4"/>
    <w:rsid w:val="002402B6"/>
    <w:rsid w:val="00241FC7"/>
    <w:rsid w:val="00243043"/>
    <w:rsid w:val="002430D7"/>
    <w:rsid w:val="002446BA"/>
    <w:rsid w:val="00245011"/>
    <w:rsid w:val="002452AB"/>
    <w:rsid w:val="00245368"/>
    <w:rsid w:val="00245937"/>
    <w:rsid w:val="002471AC"/>
    <w:rsid w:val="0024746A"/>
    <w:rsid w:val="0024769A"/>
    <w:rsid w:val="0024794C"/>
    <w:rsid w:val="00250B0C"/>
    <w:rsid w:val="00250E6F"/>
    <w:rsid w:val="0025192C"/>
    <w:rsid w:val="00251AA0"/>
    <w:rsid w:val="00251F28"/>
    <w:rsid w:val="002521FE"/>
    <w:rsid w:val="00252601"/>
    <w:rsid w:val="00252C11"/>
    <w:rsid w:val="00252F39"/>
    <w:rsid w:val="00253073"/>
    <w:rsid w:val="00253838"/>
    <w:rsid w:val="00254639"/>
    <w:rsid w:val="002546A7"/>
    <w:rsid w:val="00254AEA"/>
    <w:rsid w:val="002558B9"/>
    <w:rsid w:val="00255E43"/>
    <w:rsid w:val="00256769"/>
    <w:rsid w:val="00256D09"/>
    <w:rsid w:val="00257458"/>
    <w:rsid w:val="00260120"/>
    <w:rsid w:val="00260EEB"/>
    <w:rsid w:val="0026116F"/>
    <w:rsid w:val="00262A76"/>
    <w:rsid w:val="00262F18"/>
    <w:rsid w:val="00264B19"/>
    <w:rsid w:val="0026518F"/>
    <w:rsid w:val="002654C7"/>
    <w:rsid w:val="002657E1"/>
    <w:rsid w:val="00265D23"/>
    <w:rsid w:val="00265E0A"/>
    <w:rsid w:val="00266F1B"/>
    <w:rsid w:val="00270262"/>
    <w:rsid w:val="00270F2A"/>
    <w:rsid w:val="0027118F"/>
    <w:rsid w:val="002712BF"/>
    <w:rsid w:val="0027251E"/>
    <w:rsid w:val="00273400"/>
    <w:rsid w:val="00274624"/>
    <w:rsid w:val="00274D6A"/>
    <w:rsid w:val="00274E40"/>
    <w:rsid w:val="0027597D"/>
    <w:rsid w:val="00275C81"/>
    <w:rsid w:val="0027649D"/>
    <w:rsid w:val="00276FC7"/>
    <w:rsid w:val="002772E4"/>
    <w:rsid w:val="00277EAD"/>
    <w:rsid w:val="00280D54"/>
    <w:rsid w:val="002816E2"/>
    <w:rsid w:val="002818D6"/>
    <w:rsid w:val="00281D02"/>
    <w:rsid w:val="0028298A"/>
    <w:rsid w:val="0028417E"/>
    <w:rsid w:val="00284D3D"/>
    <w:rsid w:val="00284EC4"/>
    <w:rsid w:val="0028542C"/>
    <w:rsid w:val="00285584"/>
    <w:rsid w:val="002855E4"/>
    <w:rsid w:val="00286089"/>
    <w:rsid w:val="00286D7B"/>
    <w:rsid w:val="00287C5C"/>
    <w:rsid w:val="00290EC4"/>
    <w:rsid w:val="002912F9"/>
    <w:rsid w:val="0029190C"/>
    <w:rsid w:val="0029331A"/>
    <w:rsid w:val="00293A87"/>
    <w:rsid w:val="00294469"/>
    <w:rsid w:val="00294BF1"/>
    <w:rsid w:val="002956FE"/>
    <w:rsid w:val="00295C7C"/>
    <w:rsid w:val="00296B23"/>
    <w:rsid w:val="00297204"/>
    <w:rsid w:val="00297362"/>
    <w:rsid w:val="002A03E4"/>
    <w:rsid w:val="002A0859"/>
    <w:rsid w:val="002A2EE1"/>
    <w:rsid w:val="002A4BDC"/>
    <w:rsid w:val="002A4FDB"/>
    <w:rsid w:val="002A5744"/>
    <w:rsid w:val="002A5794"/>
    <w:rsid w:val="002A5A55"/>
    <w:rsid w:val="002A64E0"/>
    <w:rsid w:val="002A6B21"/>
    <w:rsid w:val="002A7D67"/>
    <w:rsid w:val="002B0EC0"/>
    <w:rsid w:val="002B1121"/>
    <w:rsid w:val="002B1533"/>
    <w:rsid w:val="002B1A90"/>
    <w:rsid w:val="002B1E3A"/>
    <w:rsid w:val="002B2478"/>
    <w:rsid w:val="002B6012"/>
    <w:rsid w:val="002B609E"/>
    <w:rsid w:val="002B7504"/>
    <w:rsid w:val="002C0979"/>
    <w:rsid w:val="002C10CC"/>
    <w:rsid w:val="002C22CE"/>
    <w:rsid w:val="002C51F0"/>
    <w:rsid w:val="002C5360"/>
    <w:rsid w:val="002C624A"/>
    <w:rsid w:val="002C65D0"/>
    <w:rsid w:val="002D196B"/>
    <w:rsid w:val="002D2CDF"/>
    <w:rsid w:val="002D32A1"/>
    <w:rsid w:val="002D394C"/>
    <w:rsid w:val="002D3EA8"/>
    <w:rsid w:val="002D41E3"/>
    <w:rsid w:val="002D41F0"/>
    <w:rsid w:val="002D5516"/>
    <w:rsid w:val="002D552B"/>
    <w:rsid w:val="002D5B76"/>
    <w:rsid w:val="002D5BAA"/>
    <w:rsid w:val="002D5D8B"/>
    <w:rsid w:val="002D5E2E"/>
    <w:rsid w:val="002D6A80"/>
    <w:rsid w:val="002D7473"/>
    <w:rsid w:val="002D78F4"/>
    <w:rsid w:val="002E07D1"/>
    <w:rsid w:val="002E32E9"/>
    <w:rsid w:val="002E3683"/>
    <w:rsid w:val="002E466F"/>
    <w:rsid w:val="002E47BA"/>
    <w:rsid w:val="002E47F0"/>
    <w:rsid w:val="002E48A3"/>
    <w:rsid w:val="002E52FB"/>
    <w:rsid w:val="002E578B"/>
    <w:rsid w:val="002E5E39"/>
    <w:rsid w:val="002E6781"/>
    <w:rsid w:val="002E6A8F"/>
    <w:rsid w:val="002E6F6B"/>
    <w:rsid w:val="002E7659"/>
    <w:rsid w:val="002F02E7"/>
    <w:rsid w:val="002F0612"/>
    <w:rsid w:val="002F0FC3"/>
    <w:rsid w:val="002F10F8"/>
    <w:rsid w:val="002F146B"/>
    <w:rsid w:val="002F1873"/>
    <w:rsid w:val="002F1889"/>
    <w:rsid w:val="002F29F1"/>
    <w:rsid w:val="002F3E59"/>
    <w:rsid w:val="002F4C14"/>
    <w:rsid w:val="002F521F"/>
    <w:rsid w:val="002F5478"/>
    <w:rsid w:val="002F5AED"/>
    <w:rsid w:val="002F65C1"/>
    <w:rsid w:val="002F6812"/>
    <w:rsid w:val="003001C9"/>
    <w:rsid w:val="0030117F"/>
    <w:rsid w:val="00301E87"/>
    <w:rsid w:val="00301F39"/>
    <w:rsid w:val="00302041"/>
    <w:rsid w:val="003026A5"/>
    <w:rsid w:val="0030388B"/>
    <w:rsid w:val="00303B60"/>
    <w:rsid w:val="00303D23"/>
    <w:rsid w:val="00306315"/>
    <w:rsid w:val="003066FD"/>
    <w:rsid w:val="003073FE"/>
    <w:rsid w:val="00307DB4"/>
    <w:rsid w:val="00307E10"/>
    <w:rsid w:val="00311909"/>
    <w:rsid w:val="00312407"/>
    <w:rsid w:val="003137C6"/>
    <w:rsid w:val="003153E9"/>
    <w:rsid w:val="00315B7B"/>
    <w:rsid w:val="003162D6"/>
    <w:rsid w:val="00316480"/>
    <w:rsid w:val="00316553"/>
    <w:rsid w:val="003167BA"/>
    <w:rsid w:val="003177E2"/>
    <w:rsid w:val="00320D42"/>
    <w:rsid w:val="00321201"/>
    <w:rsid w:val="00321C3F"/>
    <w:rsid w:val="00323613"/>
    <w:rsid w:val="003239AA"/>
    <w:rsid w:val="0032578A"/>
    <w:rsid w:val="003257BD"/>
    <w:rsid w:val="003257C4"/>
    <w:rsid w:val="0032714C"/>
    <w:rsid w:val="003303DB"/>
    <w:rsid w:val="00331DFD"/>
    <w:rsid w:val="003321ED"/>
    <w:rsid w:val="0033295D"/>
    <w:rsid w:val="00332E1E"/>
    <w:rsid w:val="003330EA"/>
    <w:rsid w:val="003332D1"/>
    <w:rsid w:val="00333BC7"/>
    <w:rsid w:val="003348F8"/>
    <w:rsid w:val="00334A2C"/>
    <w:rsid w:val="00334E38"/>
    <w:rsid w:val="003361DB"/>
    <w:rsid w:val="00336A49"/>
    <w:rsid w:val="00336AD2"/>
    <w:rsid w:val="00336F9F"/>
    <w:rsid w:val="00337119"/>
    <w:rsid w:val="00340C0D"/>
    <w:rsid w:val="00341E07"/>
    <w:rsid w:val="00342A8A"/>
    <w:rsid w:val="00343A3E"/>
    <w:rsid w:val="00343A60"/>
    <w:rsid w:val="003442DC"/>
    <w:rsid w:val="003461E8"/>
    <w:rsid w:val="0034637C"/>
    <w:rsid w:val="00346C64"/>
    <w:rsid w:val="003472D8"/>
    <w:rsid w:val="003476DF"/>
    <w:rsid w:val="00350277"/>
    <w:rsid w:val="00350727"/>
    <w:rsid w:val="003508A3"/>
    <w:rsid w:val="00351D05"/>
    <w:rsid w:val="00352273"/>
    <w:rsid w:val="0035327B"/>
    <w:rsid w:val="003532DD"/>
    <w:rsid w:val="003533A1"/>
    <w:rsid w:val="00353CD5"/>
    <w:rsid w:val="00353EEF"/>
    <w:rsid w:val="00354B93"/>
    <w:rsid w:val="00354BB1"/>
    <w:rsid w:val="003554B3"/>
    <w:rsid w:val="00357371"/>
    <w:rsid w:val="003575E6"/>
    <w:rsid w:val="0036001C"/>
    <w:rsid w:val="00360963"/>
    <w:rsid w:val="00360BBD"/>
    <w:rsid w:val="00362BB6"/>
    <w:rsid w:val="00363675"/>
    <w:rsid w:val="00363772"/>
    <w:rsid w:val="00363E48"/>
    <w:rsid w:val="00364567"/>
    <w:rsid w:val="003655B1"/>
    <w:rsid w:val="003659BF"/>
    <w:rsid w:val="00365A38"/>
    <w:rsid w:val="00365AA1"/>
    <w:rsid w:val="00365AF9"/>
    <w:rsid w:val="00365F17"/>
    <w:rsid w:val="00366715"/>
    <w:rsid w:val="00366847"/>
    <w:rsid w:val="0036712A"/>
    <w:rsid w:val="003673FB"/>
    <w:rsid w:val="00367A81"/>
    <w:rsid w:val="0037081C"/>
    <w:rsid w:val="00370EFD"/>
    <w:rsid w:val="00371478"/>
    <w:rsid w:val="00372023"/>
    <w:rsid w:val="00372165"/>
    <w:rsid w:val="00373352"/>
    <w:rsid w:val="00374878"/>
    <w:rsid w:val="0037509E"/>
    <w:rsid w:val="00375200"/>
    <w:rsid w:val="00375242"/>
    <w:rsid w:val="0037594B"/>
    <w:rsid w:val="00376712"/>
    <w:rsid w:val="003767B2"/>
    <w:rsid w:val="00376BCF"/>
    <w:rsid w:val="00376C3F"/>
    <w:rsid w:val="00376CE0"/>
    <w:rsid w:val="00376D70"/>
    <w:rsid w:val="003779D8"/>
    <w:rsid w:val="003800E8"/>
    <w:rsid w:val="00380D4A"/>
    <w:rsid w:val="00382107"/>
    <w:rsid w:val="003831AA"/>
    <w:rsid w:val="00384711"/>
    <w:rsid w:val="003848BD"/>
    <w:rsid w:val="00385263"/>
    <w:rsid w:val="00385938"/>
    <w:rsid w:val="00385CEB"/>
    <w:rsid w:val="00386015"/>
    <w:rsid w:val="00387710"/>
    <w:rsid w:val="0039086D"/>
    <w:rsid w:val="003919CB"/>
    <w:rsid w:val="00391D16"/>
    <w:rsid w:val="00391EC9"/>
    <w:rsid w:val="003926B0"/>
    <w:rsid w:val="003926D1"/>
    <w:rsid w:val="00392D3F"/>
    <w:rsid w:val="003936E9"/>
    <w:rsid w:val="00394147"/>
    <w:rsid w:val="003948E9"/>
    <w:rsid w:val="0039617E"/>
    <w:rsid w:val="003A01A9"/>
    <w:rsid w:val="003A04C7"/>
    <w:rsid w:val="003A08A6"/>
    <w:rsid w:val="003A0B35"/>
    <w:rsid w:val="003A11A7"/>
    <w:rsid w:val="003A158E"/>
    <w:rsid w:val="003A1627"/>
    <w:rsid w:val="003A2996"/>
    <w:rsid w:val="003A3907"/>
    <w:rsid w:val="003A399C"/>
    <w:rsid w:val="003A4167"/>
    <w:rsid w:val="003A462A"/>
    <w:rsid w:val="003A4E77"/>
    <w:rsid w:val="003A54AB"/>
    <w:rsid w:val="003A58C3"/>
    <w:rsid w:val="003A636C"/>
    <w:rsid w:val="003A69BC"/>
    <w:rsid w:val="003B04A3"/>
    <w:rsid w:val="003B08C9"/>
    <w:rsid w:val="003B1040"/>
    <w:rsid w:val="003B1894"/>
    <w:rsid w:val="003B246E"/>
    <w:rsid w:val="003B2EC1"/>
    <w:rsid w:val="003B38C4"/>
    <w:rsid w:val="003B390D"/>
    <w:rsid w:val="003B5B87"/>
    <w:rsid w:val="003B7F3A"/>
    <w:rsid w:val="003C2DE4"/>
    <w:rsid w:val="003C2F94"/>
    <w:rsid w:val="003C32A0"/>
    <w:rsid w:val="003C3752"/>
    <w:rsid w:val="003C4E78"/>
    <w:rsid w:val="003C5B4A"/>
    <w:rsid w:val="003C673D"/>
    <w:rsid w:val="003C75C0"/>
    <w:rsid w:val="003C75FC"/>
    <w:rsid w:val="003C7BD9"/>
    <w:rsid w:val="003D0863"/>
    <w:rsid w:val="003D097B"/>
    <w:rsid w:val="003D175F"/>
    <w:rsid w:val="003D193A"/>
    <w:rsid w:val="003D2C62"/>
    <w:rsid w:val="003D3023"/>
    <w:rsid w:val="003D31DA"/>
    <w:rsid w:val="003D3332"/>
    <w:rsid w:val="003D34B6"/>
    <w:rsid w:val="003D3C41"/>
    <w:rsid w:val="003D3D4A"/>
    <w:rsid w:val="003D41C3"/>
    <w:rsid w:val="003D4960"/>
    <w:rsid w:val="003D4DF6"/>
    <w:rsid w:val="003D550A"/>
    <w:rsid w:val="003D6BFE"/>
    <w:rsid w:val="003D6C70"/>
    <w:rsid w:val="003D7CE6"/>
    <w:rsid w:val="003E04BF"/>
    <w:rsid w:val="003E0603"/>
    <w:rsid w:val="003E2125"/>
    <w:rsid w:val="003E2169"/>
    <w:rsid w:val="003E3600"/>
    <w:rsid w:val="003E4027"/>
    <w:rsid w:val="003E468B"/>
    <w:rsid w:val="003E572E"/>
    <w:rsid w:val="003E5879"/>
    <w:rsid w:val="003E5958"/>
    <w:rsid w:val="003E5BE4"/>
    <w:rsid w:val="003E6B27"/>
    <w:rsid w:val="003E6FA4"/>
    <w:rsid w:val="003E73EF"/>
    <w:rsid w:val="003E76D8"/>
    <w:rsid w:val="003F01A4"/>
    <w:rsid w:val="003F03CE"/>
    <w:rsid w:val="003F0A7C"/>
    <w:rsid w:val="003F0CE6"/>
    <w:rsid w:val="003F1674"/>
    <w:rsid w:val="003F2FBF"/>
    <w:rsid w:val="003F357A"/>
    <w:rsid w:val="003F58E8"/>
    <w:rsid w:val="003F649C"/>
    <w:rsid w:val="003F65D1"/>
    <w:rsid w:val="003F7077"/>
    <w:rsid w:val="003F71DC"/>
    <w:rsid w:val="003F7464"/>
    <w:rsid w:val="003F7727"/>
    <w:rsid w:val="003F7C1C"/>
    <w:rsid w:val="00400449"/>
    <w:rsid w:val="00400ACD"/>
    <w:rsid w:val="004014AD"/>
    <w:rsid w:val="00401D1C"/>
    <w:rsid w:val="00402698"/>
    <w:rsid w:val="0040289E"/>
    <w:rsid w:val="00405D06"/>
    <w:rsid w:val="00405E4B"/>
    <w:rsid w:val="00406D54"/>
    <w:rsid w:val="004070BE"/>
    <w:rsid w:val="00407DF4"/>
    <w:rsid w:val="00407FCF"/>
    <w:rsid w:val="0041219E"/>
    <w:rsid w:val="00414D63"/>
    <w:rsid w:val="004151C2"/>
    <w:rsid w:val="00415311"/>
    <w:rsid w:val="004155A0"/>
    <w:rsid w:val="00415B28"/>
    <w:rsid w:val="00417585"/>
    <w:rsid w:val="00417EB0"/>
    <w:rsid w:val="00420373"/>
    <w:rsid w:val="00420BCF"/>
    <w:rsid w:val="004222EF"/>
    <w:rsid w:val="00422692"/>
    <w:rsid w:val="00422DCC"/>
    <w:rsid w:val="004233C9"/>
    <w:rsid w:val="0042357A"/>
    <w:rsid w:val="0042438C"/>
    <w:rsid w:val="00424FEE"/>
    <w:rsid w:val="0042628E"/>
    <w:rsid w:val="00426824"/>
    <w:rsid w:val="00426EBF"/>
    <w:rsid w:val="004274B8"/>
    <w:rsid w:val="004275A0"/>
    <w:rsid w:val="00427672"/>
    <w:rsid w:val="0043069C"/>
    <w:rsid w:val="0043092D"/>
    <w:rsid w:val="00431196"/>
    <w:rsid w:val="00432088"/>
    <w:rsid w:val="00432550"/>
    <w:rsid w:val="0043287C"/>
    <w:rsid w:val="0043366D"/>
    <w:rsid w:val="00433B2C"/>
    <w:rsid w:val="004341F8"/>
    <w:rsid w:val="0043509F"/>
    <w:rsid w:val="0043579F"/>
    <w:rsid w:val="0043668A"/>
    <w:rsid w:val="00437E1B"/>
    <w:rsid w:val="004406F4"/>
    <w:rsid w:val="00441120"/>
    <w:rsid w:val="00442293"/>
    <w:rsid w:val="00442B22"/>
    <w:rsid w:val="0044333B"/>
    <w:rsid w:val="00443359"/>
    <w:rsid w:val="004434AC"/>
    <w:rsid w:val="004434ED"/>
    <w:rsid w:val="004436B7"/>
    <w:rsid w:val="004438D6"/>
    <w:rsid w:val="00444222"/>
    <w:rsid w:val="0044451A"/>
    <w:rsid w:val="00444EDC"/>
    <w:rsid w:val="00445ABA"/>
    <w:rsid w:val="00445CC2"/>
    <w:rsid w:val="00445D47"/>
    <w:rsid w:val="004465F3"/>
    <w:rsid w:val="004469F8"/>
    <w:rsid w:val="00446A3D"/>
    <w:rsid w:val="004470FE"/>
    <w:rsid w:val="00452D93"/>
    <w:rsid w:val="00453ACB"/>
    <w:rsid w:val="00453DB2"/>
    <w:rsid w:val="004546C9"/>
    <w:rsid w:val="0045494A"/>
    <w:rsid w:val="00455E3A"/>
    <w:rsid w:val="004603B1"/>
    <w:rsid w:val="0046056B"/>
    <w:rsid w:val="004617FA"/>
    <w:rsid w:val="00461ED9"/>
    <w:rsid w:val="00462424"/>
    <w:rsid w:val="00462F5D"/>
    <w:rsid w:val="00462FBA"/>
    <w:rsid w:val="00464A60"/>
    <w:rsid w:val="004656E8"/>
    <w:rsid w:val="004663CF"/>
    <w:rsid w:val="00466437"/>
    <w:rsid w:val="004666CC"/>
    <w:rsid w:val="004669EC"/>
    <w:rsid w:val="00466AD1"/>
    <w:rsid w:val="00467545"/>
    <w:rsid w:val="0047098C"/>
    <w:rsid w:val="004722CD"/>
    <w:rsid w:val="0047304F"/>
    <w:rsid w:val="00474D53"/>
    <w:rsid w:val="0047541B"/>
    <w:rsid w:val="0047581C"/>
    <w:rsid w:val="0047583B"/>
    <w:rsid w:val="00475A15"/>
    <w:rsid w:val="00475D98"/>
    <w:rsid w:val="00476058"/>
    <w:rsid w:val="0047610C"/>
    <w:rsid w:val="00476C3B"/>
    <w:rsid w:val="00481A01"/>
    <w:rsid w:val="00483422"/>
    <w:rsid w:val="00487503"/>
    <w:rsid w:val="00487DB4"/>
    <w:rsid w:val="004906A9"/>
    <w:rsid w:val="00490E96"/>
    <w:rsid w:val="00491DFD"/>
    <w:rsid w:val="00492382"/>
    <w:rsid w:val="004928DF"/>
    <w:rsid w:val="00492AA5"/>
    <w:rsid w:val="004938A3"/>
    <w:rsid w:val="00494CC8"/>
    <w:rsid w:val="00494E4E"/>
    <w:rsid w:val="00496C29"/>
    <w:rsid w:val="0049704C"/>
    <w:rsid w:val="0049707E"/>
    <w:rsid w:val="004A2139"/>
    <w:rsid w:val="004A30FA"/>
    <w:rsid w:val="004A3531"/>
    <w:rsid w:val="004A3627"/>
    <w:rsid w:val="004A3663"/>
    <w:rsid w:val="004A42B6"/>
    <w:rsid w:val="004A473B"/>
    <w:rsid w:val="004A5420"/>
    <w:rsid w:val="004A6CB7"/>
    <w:rsid w:val="004A7318"/>
    <w:rsid w:val="004B029E"/>
    <w:rsid w:val="004B0664"/>
    <w:rsid w:val="004B1439"/>
    <w:rsid w:val="004B31A8"/>
    <w:rsid w:val="004B4045"/>
    <w:rsid w:val="004B4380"/>
    <w:rsid w:val="004B49FC"/>
    <w:rsid w:val="004B5013"/>
    <w:rsid w:val="004B7C65"/>
    <w:rsid w:val="004C0069"/>
    <w:rsid w:val="004C00F2"/>
    <w:rsid w:val="004C07E4"/>
    <w:rsid w:val="004C1324"/>
    <w:rsid w:val="004C150A"/>
    <w:rsid w:val="004C1779"/>
    <w:rsid w:val="004C1A76"/>
    <w:rsid w:val="004C1B79"/>
    <w:rsid w:val="004C2450"/>
    <w:rsid w:val="004C2DB9"/>
    <w:rsid w:val="004C32B7"/>
    <w:rsid w:val="004C3A0D"/>
    <w:rsid w:val="004C3C5B"/>
    <w:rsid w:val="004C582F"/>
    <w:rsid w:val="004C75BD"/>
    <w:rsid w:val="004D0018"/>
    <w:rsid w:val="004D05F2"/>
    <w:rsid w:val="004D065E"/>
    <w:rsid w:val="004D13EE"/>
    <w:rsid w:val="004D211F"/>
    <w:rsid w:val="004D23D0"/>
    <w:rsid w:val="004D247E"/>
    <w:rsid w:val="004D2A7D"/>
    <w:rsid w:val="004D3C4E"/>
    <w:rsid w:val="004D46E7"/>
    <w:rsid w:val="004D4E23"/>
    <w:rsid w:val="004D4FCB"/>
    <w:rsid w:val="004D5924"/>
    <w:rsid w:val="004D59FB"/>
    <w:rsid w:val="004D62F0"/>
    <w:rsid w:val="004D6D49"/>
    <w:rsid w:val="004D7E6B"/>
    <w:rsid w:val="004E04B1"/>
    <w:rsid w:val="004E1183"/>
    <w:rsid w:val="004E17F4"/>
    <w:rsid w:val="004E1AC9"/>
    <w:rsid w:val="004E1CDE"/>
    <w:rsid w:val="004E319F"/>
    <w:rsid w:val="004E3A7B"/>
    <w:rsid w:val="004E4D92"/>
    <w:rsid w:val="004E5076"/>
    <w:rsid w:val="004E57CB"/>
    <w:rsid w:val="004E6704"/>
    <w:rsid w:val="004E69A5"/>
    <w:rsid w:val="004E6D99"/>
    <w:rsid w:val="004E74FF"/>
    <w:rsid w:val="004E7857"/>
    <w:rsid w:val="004E79BF"/>
    <w:rsid w:val="004E7EC1"/>
    <w:rsid w:val="004F0534"/>
    <w:rsid w:val="004F0C03"/>
    <w:rsid w:val="004F19DE"/>
    <w:rsid w:val="004F287F"/>
    <w:rsid w:val="004F2E5C"/>
    <w:rsid w:val="004F343A"/>
    <w:rsid w:val="004F488E"/>
    <w:rsid w:val="004F5205"/>
    <w:rsid w:val="004F6ED6"/>
    <w:rsid w:val="004F7334"/>
    <w:rsid w:val="004F792F"/>
    <w:rsid w:val="00501B95"/>
    <w:rsid w:val="005026A0"/>
    <w:rsid w:val="00502748"/>
    <w:rsid w:val="00502C75"/>
    <w:rsid w:val="00502E05"/>
    <w:rsid w:val="00503193"/>
    <w:rsid w:val="00503378"/>
    <w:rsid w:val="00503472"/>
    <w:rsid w:val="00503901"/>
    <w:rsid w:val="00503B38"/>
    <w:rsid w:val="005050CA"/>
    <w:rsid w:val="005066E8"/>
    <w:rsid w:val="00506933"/>
    <w:rsid w:val="005072AF"/>
    <w:rsid w:val="005107B6"/>
    <w:rsid w:val="00510E70"/>
    <w:rsid w:val="00510FF9"/>
    <w:rsid w:val="0051178A"/>
    <w:rsid w:val="00511C6C"/>
    <w:rsid w:val="00511C80"/>
    <w:rsid w:val="00511D5A"/>
    <w:rsid w:val="00511EFD"/>
    <w:rsid w:val="00512A24"/>
    <w:rsid w:val="00513DA6"/>
    <w:rsid w:val="005155AC"/>
    <w:rsid w:val="005160E6"/>
    <w:rsid w:val="0051656E"/>
    <w:rsid w:val="005171B6"/>
    <w:rsid w:val="005172F7"/>
    <w:rsid w:val="005175CA"/>
    <w:rsid w:val="00517AC3"/>
    <w:rsid w:val="00520C4A"/>
    <w:rsid w:val="0052102F"/>
    <w:rsid w:val="00521EA8"/>
    <w:rsid w:val="0052240C"/>
    <w:rsid w:val="005226E6"/>
    <w:rsid w:val="00522B8B"/>
    <w:rsid w:val="005236A7"/>
    <w:rsid w:val="005238C6"/>
    <w:rsid w:val="00524416"/>
    <w:rsid w:val="005247C6"/>
    <w:rsid w:val="00526378"/>
    <w:rsid w:val="00526393"/>
    <w:rsid w:val="005270D8"/>
    <w:rsid w:val="005277E5"/>
    <w:rsid w:val="0052795C"/>
    <w:rsid w:val="00527A8C"/>
    <w:rsid w:val="00527D71"/>
    <w:rsid w:val="00527EB9"/>
    <w:rsid w:val="00530279"/>
    <w:rsid w:val="00530AD4"/>
    <w:rsid w:val="00530AFB"/>
    <w:rsid w:val="00531BC0"/>
    <w:rsid w:val="00531FE4"/>
    <w:rsid w:val="00531FFD"/>
    <w:rsid w:val="0053271E"/>
    <w:rsid w:val="00533549"/>
    <w:rsid w:val="00533FE1"/>
    <w:rsid w:val="0053409F"/>
    <w:rsid w:val="005351C9"/>
    <w:rsid w:val="00535815"/>
    <w:rsid w:val="00535DD5"/>
    <w:rsid w:val="00537EC6"/>
    <w:rsid w:val="00537F63"/>
    <w:rsid w:val="0054078D"/>
    <w:rsid w:val="00540B87"/>
    <w:rsid w:val="005410BA"/>
    <w:rsid w:val="00542006"/>
    <w:rsid w:val="00544867"/>
    <w:rsid w:val="00545ED9"/>
    <w:rsid w:val="005462D2"/>
    <w:rsid w:val="005467BB"/>
    <w:rsid w:val="00546DAF"/>
    <w:rsid w:val="00547FDA"/>
    <w:rsid w:val="00550F5F"/>
    <w:rsid w:val="00551019"/>
    <w:rsid w:val="005515B0"/>
    <w:rsid w:val="005518C2"/>
    <w:rsid w:val="00552D91"/>
    <w:rsid w:val="00553D9B"/>
    <w:rsid w:val="00553DBC"/>
    <w:rsid w:val="0055455E"/>
    <w:rsid w:val="00554930"/>
    <w:rsid w:val="00556488"/>
    <w:rsid w:val="00557F5B"/>
    <w:rsid w:val="00560178"/>
    <w:rsid w:val="005604E4"/>
    <w:rsid w:val="00560C07"/>
    <w:rsid w:val="005617D1"/>
    <w:rsid w:val="00562A2C"/>
    <w:rsid w:val="0056338D"/>
    <w:rsid w:val="00563D4F"/>
    <w:rsid w:val="00565A90"/>
    <w:rsid w:val="00565E4A"/>
    <w:rsid w:val="00565F92"/>
    <w:rsid w:val="005660D1"/>
    <w:rsid w:val="00566CBB"/>
    <w:rsid w:val="00567B94"/>
    <w:rsid w:val="00570B80"/>
    <w:rsid w:val="00570D51"/>
    <w:rsid w:val="00571918"/>
    <w:rsid w:val="005726E4"/>
    <w:rsid w:val="005738D8"/>
    <w:rsid w:val="00574DD9"/>
    <w:rsid w:val="00575093"/>
    <w:rsid w:val="005750CF"/>
    <w:rsid w:val="00575817"/>
    <w:rsid w:val="0057657D"/>
    <w:rsid w:val="00576B35"/>
    <w:rsid w:val="005805CE"/>
    <w:rsid w:val="00580BB5"/>
    <w:rsid w:val="0058168A"/>
    <w:rsid w:val="00581787"/>
    <w:rsid w:val="00582733"/>
    <w:rsid w:val="00583144"/>
    <w:rsid w:val="0058317F"/>
    <w:rsid w:val="0058339E"/>
    <w:rsid w:val="0058348D"/>
    <w:rsid w:val="00583683"/>
    <w:rsid w:val="00583914"/>
    <w:rsid w:val="0058495A"/>
    <w:rsid w:val="00585157"/>
    <w:rsid w:val="005862EF"/>
    <w:rsid w:val="00586642"/>
    <w:rsid w:val="0058688F"/>
    <w:rsid w:val="00586C05"/>
    <w:rsid w:val="00590571"/>
    <w:rsid w:val="00590BF2"/>
    <w:rsid w:val="005917A5"/>
    <w:rsid w:val="0059213E"/>
    <w:rsid w:val="00593FB7"/>
    <w:rsid w:val="00594AE1"/>
    <w:rsid w:val="00594F9B"/>
    <w:rsid w:val="00595274"/>
    <w:rsid w:val="00595330"/>
    <w:rsid w:val="00595F45"/>
    <w:rsid w:val="00596F90"/>
    <w:rsid w:val="00596FA1"/>
    <w:rsid w:val="005974F6"/>
    <w:rsid w:val="00597704"/>
    <w:rsid w:val="00597895"/>
    <w:rsid w:val="00597ECF"/>
    <w:rsid w:val="005A0128"/>
    <w:rsid w:val="005A19B3"/>
    <w:rsid w:val="005A1D0B"/>
    <w:rsid w:val="005A38CE"/>
    <w:rsid w:val="005A397B"/>
    <w:rsid w:val="005A4570"/>
    <w:rsid w:val="005A4B52"/>
    <w:rsid w:val="005A5406"/>
    <w:rsid w:val="005A55EF"/>
    <w:rsid w:val="005A5A40"/>
    <w:rsid w:val="005A5BB8"/>
    <w:rsid w:val="005A5CA2"/>
    <w:rsid w:val="005A7208"/>
    <w:rsid w:val="005B01A4"/>
    <w:rsid w:val="005B01A9"/>
    <w:rsid w:val="005B0495"/>
    <w:rsid w:val="005B09EC"/>
    <w:rsid w:val="005B0F88"/>
    <w:rsid w:val="005B0FD0"/>
    <w:rsid w:val="005B11F6"/>
    <w:rsid w:val="005B1598"/>
    <w:rsid w:val="005B1E24"/>
    <w:rsid w:val="005B1FFC"/>
    <w:rsid w:val="005B230C"/>
    <w:rsid w:val="005B2A33"/>
    <w:rsid w:val="005B390D"/>
    <w:rsid w:val="005B3E2C"/>
    <w:rsid w:val="005B47CF"/>
    <w:rsid w:val="005B5067"/>
    <w:rsid w:val="005B6C47"/>
    <w:rsid w:val="005B7B5B"/>
    <w:rsid w:val="005C031F"/>
    <w:rsid w:val="005C049A"/>
    <w:rsid w:val="005C1B68"/>
    <w:rsid w:val="005C1C61"/>
    <w:rsid w:val="005C22FA"/>
    <w:rsid w:val="005C2902"/>
    <w:rsid w:val="005C30D9"/>
    <w:rsid w:val="005C3152"/>
    <w:rsid w:val="005C44FE"/>
    <w:rsid w:val="005C5B91"/>
    <w:rsid w:val="005C5BAD"/>
    <w:rsid w:val="005C6EA1"/>
    <w:rsid w:val="005C7143"/>
    <w:rsid w:val="005D0861"/>
    <w:rsid w:val="005D0918"/>
    <w:rsid w:val="005D0B4A"/>
    <w:rsid w:val="005D1244"/>
    <w:rsid w:val="005D158A"/>
    <w:rsid w:val="005D1AD4"/>
    <w:rsid w:val="005D2344"/>
    <w:rsid w:val="005D2528"/>
    <w:rsid w:val="005D2B92"/>
    <w:rsid w:val="005D2C47"/>
    <w:rsid w:val="005D2C61"/>
    <w:rsid w:val="005D2F8D"/>
    <w:rsid w:val="005D4712"/>
    <w:rsid w:val="005D4819"/>
    <w:rsid w:val="005D4CF1"/>
    <w:rsid w:val="005D570A"/>
    <w:rsid w:val="005D5B7B"/>
    <w:rsid w:val="005D5D7C"/>
    <w:rsid w:val="005D6D23"/>
    <w:rsid w:val="005D714A"/>
    <w:rsid w:val="005E012E"/>
    <w:rsid w:val="005E06E7"/>
    <w:rsid w:val="005E0736"/>
    <w:rsid w:val="005E1385"/>
    <w:rsid w:val="005E1496"/>
    <w:rsid w:val="005E1509"/>
    <w:rsid w:val="005E1585"/>
    <w:rsid w:val="005E3F20"/>
    <w:rsid w:val="005E41E0"/>
    <w:rsid w:val="005E60CF"/>
    <w:rsid w:val="005E6C0A"/>
    <w:rsid w:val="005E6DE5"/>
    <w:rsid w:val="005E7B1B"/>
    <w:rsid w:val="005F0470"/>
    <w:rsid w:val="005F0E6E"/>
    <w:rsid w:val="005F187A"/>
    <w:rsid w:val="005F245F"/>
    <w:rsid w:val="005F28A6"/>
    <w:rsid w:val="005F4948"/>
    <w:rsid w:val="005F4C82"/>
    <w:rsid w:val="005F5789"/>
    <w:rsid w:val="005F5B3E"/>
    <w:rsid w:val="005F6066"/>
    <w:rsid w:val="005F65EE"/>
    <w:rsid w:val="005F6BF8"/>
    <w:rsid w:val="005F75F0"/>
    <w:rsid w:val="005F7C79"/>
    <w:rsid w:val="0060035A"/>
    <w:rsid w:val="00600753"/>
    <w:rsid w:val="00601FF2"/>
    <w:rsid w:val="00603381"/>
    <w:rsid w:val="00604CBC"/>
    <w:rsid w:val="00604ED5"/>
    <w:rsid w:val="0060502D"/>
    <w:rsid w:val="006054AD"/>
    <w:rsid w:val="006059B0"/>
    <w:rsid w:val="00606014"/>
    <w:rsid w:val="00606178"/>
    <w:rsid w:val="00606C91"/>
    <w:rsid w:val="006070D8"/>
    <w:rsid w:val="00607529"/>
    <w:rsid w:val="00607982"/>
    <w:rsid w:val="00610704"/>
    <w:rsid w:val="00610FCA"/>
    <w:rsid w:val="006114CD"/>
    <w:rsid w:val="0061237A"/>
    <w:rsid w:val="0061258B"/>
    <w:rsid w:val="00612F8A"/>
    <w:rsid w:val="006133E0"/>
    <w:rsid w:val="0061444E"/>
    <w:rsid w:val="00614556"/>
    <w:rsid w:val="00615CC4"/>
    <w:rsid w:val="00616383"/>
    <w:rsid w:val="00616FE2"/>
    <w:rsid w:val="00617316"/>
    <w:rsid w:val="00617D7E"/>
    <w:rsid w:val="00620130"/>
    <w:rsid w:val="00620BEF"/>
    <w:rsid w:val="00620C73"/>
    <w:rsid w:val="00621622"/>
    <w:rsid w:val="00624E87"/>
    <w:rsid w:val="006251EB"/>
    <w:rsid w:val="00625566"/>
    <w:rsid w:val="00625B4B"/>
    <w:rsid w:val="006269A6"/>
    <w:rsid w:val="00626D99"/>
    <w:rsid w:val="00627E14"/>
    <w:rsid w:val="006316FC"/>
    <w:rsid w:val="00631984"/>
    <w:rsid w:val="006327A5"/>
    <w:rsid w:val="00633328"/>
    <w:rsid w:val="006337CC"/>
    <w:rsid w:val="00633BC2"/>
    <w:rsid w:val="00633E8B"/>
    <w:rsid w:val="0063465D"/>
    <w:rsid w:val="006346C3"/>
    <w:rsid w:val="00634BD8"/>
    <w:rsid w:val="00634F74"/>
    <w:rsid w:val="006364BF"/>
    <w:rsid w:val="0063694B"/>
    <w:rsid w:val="0063706A"/>
    <w:rsid w:val="006373D9"/>
    <w:rsid w:val="00637BBE"/>
    <w:rsid w:val="00640535"/>
    <w:rsid w:val="006405C6"/>
    <w:rsid w:val="0064127D"/>
    <w:rsid w:val="006420CE"/>
    <w:rsid w:val="00642524"/>
    <w:rsid w:val="00642B5B"/>
    <w:rsid w:val="00643582"/>
    <w:rsid w:val="00643D17"/>
    <w:rsid w:val="00643FB9"/>
    <w:rsid w:val="00644366"/>
    <w:rsid w:val="00646DB5"/>
    <w:rsid w:val="006479E3"/>
    <w:rsid w:val="00652AA7"/>
    <w:rsid w:val="00654E8B"/>
    <w:rsid w:val="00655B29"/>
    <w:rsid w:val="00656A9B"/>
    <w:rsid w:val="00657793"/>
    <w:rsid w:val="00660334"/>
    <w:rsid w:val="00660390"/>
    <w:rsid w:val="0066127E"/>
    <w:rsid w:val="006612B3"/>
    <w:rsid w:val="006613D7"/>
    <w:rsid w:val="00662B09"/>
    <w:rsid w:val="00664DCE"/>
    <w:rsid w:val="0066543D"/>
    <w:rsid w:val="00667EC6"/>
    <w:rsid w:val="00670717"/>
    <w:rsid w:val="006712C7"/>
    <w:rsid w:val="00671539"/>
    <w:rsid w:val="00672B7C"/>
    <w:rsid w:val="00674AEB"/>
    <w:rsid w:val="00675330"/>
    <w:rsid w:val="00675D61"/>
    <w:rsid w:val="00676AE9"/>
    <w:rsid w:val="006777E6"/>
    <w:rsid w:val="00682521"/>
    <w:rsid w:val="00682F7C"/>
    <w:rsid w:val="00683758"/>
    <w:rsid w:val="00683870"/>
    <w:rsid w:val="00683D42"/>
    <w:rsid w:val="00683EBF"/>
    <w:rsid w:val="0068430D"/>
    <w:rsid w:val="00684473"/>
    <w:rsid w:val="006845A8"/>
    <w:rsid w:val="006846FC"/>
    <w:rsid w:val="00684DC6"/>
    <w:rsid w:val="00686A99"/>
    <w:rsid w:val="006874B7"/>
    <w:rsid w:val="00687F47"/>
    <w:rsid w:val="00691DB0"/>
    <w:rsid w:val="00691E86"/>
    <w:rsid w:val="00691FBD"/>
    <w:rsid w:val="00692C60"/>
    <w:rsid w:val="00693127"/>
    <w:rsid w:val="006937F0"/>
    <w:rsid w:val="00693F5A"/>
    <w:rsid w:val="00694C57"/>
    <w:rsid w:val="00695151"/>
    <w:rsid w:val="00695939"/>
    <w:rsid w:val="0069680E"/>
    <w:rsid w:val="006A073A"/>
    <w:rsid w:val="006A0AA3"/>
    <w:rsid w:val="006A11AB"/>
    <w:rsid w:val="006A1308"/>
    <w:rsid w:val="006A1357"/>
    <w:rsid w:val="006A1F3C"/>
    <w:rsid w:val="006A20E8"/>
    <w:rsid w:val="006A22A5"/>
    <w:rsid w:val="006A2BFA"/>
    <w:rsid w:val="006A2F78"/>
    <w:rsid w:val="006A35CC"/>
    <w:rsid w:val="006A427E"/>
    <w:rsid w:val="006A4BB8"/>
    <w:rsid w:val="006A4E98"/>
    <w:rsid w:val="006A4FFF"/>
    <w:rsid w:val="006A5032"/>
    <w:rsid w:val="006A5529"/>
    <w:rsid w:val="006A5EBC"/>
    <w:rsid w:val="006A682C"/>
    <w:rsid w:val="006A6F6E"/>
    <w:rsid w:val="006A7B15"/>
    <w:rsid w:val="006A7ECD"/>
    <w:rsid w:val="006B098D"/>
    <w:rsid w:val="006B0A81"/>
    <w:rsid w:val="006B0DFC"/>
    <w:rsid w:val="006B13BB"/>
    <w:rsid w:val="006B2E70"/>
    <w:rsid w:val="006B3CFD"/>
    <w:rsid w:val="006B406F"/>
    <w:rsid w:val="006B49E0"/>
    <w:rsid w:val="006B4CFD"/>
    <w:rsid w:val="006B4EFF"/>
    <w:rsid w:val="006B5291"/>
    <w:rsid w:val="006B593A"/>
    <w:rsid w:val="006B6EC3"/>
    <w:rsid w:val="006B7E5E"/>
    <w:rsid w:val="006C03D0"/>
    <w:rsid w:val="006C06A9"/>
    <w:rsid w:val="006C11BC"/>
    <w:rsid w:val="006C1CF6"/>
    <w:rsid w:val="006C1D32"/>
    <w:rsid w:val="006C2614"/>
    <w:rsid w:val="006C31D7"/>
    <w:rsid w:val="006C3499"/>
    <w:rsid w:val="006C3D99"/>
    <w:rsid w:val="006C3FE3"/>
    <w:rsid w:val="006C5078"/>
    <w:rsid w:val="006C54C7"/>
    <w:rsid w:val="006C5D0F"/>
    <w:rsid w:val="006C6B0D"/>
    <w:rsid w:val="006C6C46"/>
    <w:rsid w:val="006C6F0F"/>
    <w:rsid w:val="006C7063"/>
    <w:rsid w:val="006C75FB"/>
    <w:rsid w:val="006C7B4E"/>
    <w:rsid w:val="006D0640"/>
    <w:rsid w:val="006D075C"/>
    <w:rsid w:val="006D17FD"/>
    <w:rsid w:val="006D1DA1"/>
    <w:rsid w:val="006D1FA1"/>
    <w:rsid w:val="006D2D17"/>
    <w:rsid w:val="006D2FBB"/>
    <w:rsid w:val="006D3936"/>
    <w:rsid w:val="006D4231"/>
    <w:rsid w:val="006D56B3"/>
    <w:rsid w:val="006D57FB"/>
    <w:rsid w:val="006D7C90"/>
    <w:rsid w:val="006E11C2"/>
    <w:rsid w:val="006E16A2"/>
    <w:rsid w:val="006E1D72"/>
    <w:rsid w:val="006E34B2"/>
    <w:rsid w:val="006E3EC2"/>
    <w:rsid w:val="006E535D"/>
    <w:rsid w:val="006E5670"/>
    <w:rsid w:val="006E5B57"/>
    <w:rsid w:val="006E60A7"/>
    <w:rsid w:val="006E6179"/>
    <w:rsid w:val="006E65E7"/>
    <w:rsid w:val="006E6638"/>
    <w:rsid w:val="006E668C"/>
    <w:rsid w:val="006E7928"/>
    <w:rsid w:val="006E7DD7"/>
    <w:rsid w:val="006F1515"/>
    <w:rsid w:val="006F23EC"/>
    <w:rsid w:val="006F2639"/>
    <w:rsid w:val="006F3140"/>
    <w:rsid w:val="006F32DB"/>
    <w:rsid w:val="006F34EB"/>
    <w:rsid w:val="006F5E98"/>
    <w:rsid w:val="006F66BB"/>
    <w:rsid w:val="006F68CC"/>
    <w:rsid w:val="006F6B0C"/>
    <w:rsid w:val="00701094"/>
    <w:rsid w:val="00703A3A"/>
    <w:rsid w:val="00704FCF"/>
    <w:rsid w:val="007069B4"/>
    <w:rsid w:val="007077DF"/>
    <w:rsid w:val="00710048"/>
    <w:rsid w:val="00710B3B"/>
    <w:rsid w:val="00711239"/>
    <w:rsid w:val="007116FB"/>
    <w:rsid w:val="00713A07"/>
    <w:rsid w:val="00714BEA"/>
    <w:rsid w:val="00714F3D"/>
    <w:rsid w:val="00715F52"/>
    <w:rsid w:val="0071643C"/>
    <w:rsid w:val="00716842"/>
    <w:rsid w:val="00716AF9"/>
    <w:rsid w:val="00716C19"/>
    <w:rsid w:val="00716FC3"/>
    <w:rsid w:val="0071779A"/>
    <w:rsid w:val="00717896"/>
    <w:rsid w:val="00721A0D"/>
    <w:rsid w:val="00722935"/>
    <w:rsid w:val="00723E42"/>
    <w:rsid w:val="00724C1F"/>
    <w:rsid w:val="007256F3"/>
    <w:rsid w:val="00725863"/>
    <w:rsid w:val="00725A92"/>
    <w:rsid w:val="00725CED"/>
    <w:rsid w:val="00725E2B"/>
    <w:rsid w:val="00725E9A"/>
    <w:rsid w:val="00725F13"/>
    <w:rsid w:val="007261B7"/>
    <w:rsid w:val="007273D7"/>
    <w:rsid w:val="00731371"/>
    <w:rsid w:val="007315D0"/>
    <w:rsid w:val="00733367"/>
    <w:rsid w:val="00734546"/>
    <w:rsid w:val="007353F8"/>
    <w:rsid w:val="007363A3"/>
    <w:rsid w:val="00736585"/>
    <w:rsid w:val="00737065"/>
    <w:rsid w:val="007371F9"/>
    <w:rsid w:val="00740809"/>
    <w:rsid w:val="00740877"/>
    <w:rsid w:val="00740CA5"/>
    <w:rsid w:val="00741220"/>
    <w:rsid w:val="00742245"/>
    <w:rsid w:val="007426FE"/>
    <w:rsid w:val="00743147"/>
    <w:rsid w:val="00744A28"/>
    <w:rsid w:val="00744AE4"/>
    <w:rsid w:val="00745011"/>
    <w:rsid w:val="00745077"/>
    <w:rsid w:val="00746A85"/>
    <w:rsid w:val="00750664"/>
    <w:rsid w:val="00751068"/>
    <w:rsid w:val="00751C38"/>
    <w:rsid w:val="0075272E"/>
    <w:rsid w:val="00752EAC"/>
    <w:rsid w:val="007535EB"/>
    <w:rsid w:val="00753CD2"/>
    <w:rsid w:val="007540F7"/>
    <w:rsid w:val="00754357"/>
    <w:rsid w:val="00754900"/>
    <w:rsid w:val="00754955"/>
    <w:rsid w:val="00755E99"/>
    <w:rsid w:val="0075616C"/>
    <w:rsid w:val="007566FF"/>
    <w:rsid w:val="00757D0F"/>
    <w:rsid w:val="00760CB5"/>
    <w:rsid w:val="00760E56"/>
    <w:rsid w:val="00760ECD"/>
    <w:rsid w:val="00760F38"/>
    <w:rsid w:val="00761B32"/>
    <w:rsid w:val="007629DE"/>
    <w:rsid w:val="0076333B"/>
    <w:rsid w:val="007643ED"/>
    <w:rsid w:val="0076460B"/>
    <w:rsid w:val="00764A4D"/>
    <w:rsid w:val="0076540E"/>
    <w:rsid w:val="00765879"/>
    <w:rsid w:val="00765D69"/>
    <w:rsid w:val="00765F84"/>
    <w:rsid w:val="00766735"/>
    <w:rsid w:val="007719D2"/>
    <w:rsid w:val="00771F81"/>
    <w:rsid w:val="00772834"/>
    <w:rsid w:val="00772E17"/>
    <w:rsid w:val="00773298"/>
    <w:rsid w:val="007732D2"/>
    <w:rsid w:val="00773A0F"/>
    <w:rsid w:val="007741E1"/>
    <w:rsid w:val="0077427F"/>
    <w:rsid w:val="00774CD0"/>
    <w:rsid w:val="00774E22"/>
    <w:rsid w:val="00775322"/>
    <w:rsid w:val="00776049"/>
    <w:rsid w:val="00776B0D"/>
    <w:rsid w:val="00776C27"/>
    <w:rsid w:val="00777568"/>
    <w:rsid w:val="007777A0"/>
    <w:rsid w:val="00777841"/>
    <w:rsid w:val="00777C5D"/>
    <w:rsid w:val="00777C9D"/>
    <w:rsid w:val="00777CB2"/>
    <w:rsid w:val="0078091E"/>
    <w:rsid w:val="007813C8"/>
    <w:rsid w:val="00781FF6"/>
    <w:rsid w:val="007826A2"/>
    <w:rsid w:val="00782CF1"/>
    <w:rsid w:val="0078362A"/>
    <w:rsid w:val="00783D8A"/>
    <w:rsid w:val="00784899"/>
    <w:rsid w:val="0078687F"/>
    <w:rsid w:val="00787D37"/>
    <w:rsid w:val="00790D63"/>
    <w:rsid w:val="007931DC"/>
    <w:rsid w:val="0079325A"/>
    <w:rsid w:val="00793D55"/>
    <w:rsid w:val="00795C8C"/>
    <w:rsid w:val="00796838"/>
    <w:rsid w:val="00797861"/>
    <w:rsid w:val="007978D3"/>
    <w:rsid w:val="007A03D5"/>
    <w:rsid w:val="007A20CF"/>
    <w:rsid w:val="007A21F7"/>
    <w:rsid w:val="007A43B7"/>
    <w:rsid w:val="007A5A8A"/>
    <w:rsid w:val="007A5BFD"/>
    <w:rsid w:val="007A65F7"/>
    <w:rsid w:val="007A699F"/>
    <w:rsid w:val="007A70F9"/>
    <w:rsid w:val="007A77F9"/>
    <w:rsid w:val="007A7813"/>
    <w:rsid w:val="007A7D2F"/>
    <w:rsid w:val="007B043D"/>
    <w:rsid w:val="007B1415"/>
    <w:rsid w:val="007B149C"/>
    <w:rsid w:val="007B1D41"/>
    <w:rsid w:val="007B2B9E"/>
    <w:rsid w:val="007B2C1E"/>
    <w:rsid w:val="007B3AB1"/>
    <w:rsid w:val="007B3BC7"/>
    <w:rsid w:val="007B4B05"/>
    <w:rsid w:val="007B4B40"/>
    <w:rsid w:val="007B4D32"/>
    <w:rsid w:val="007B4D4F"/>
    <w:rsid w:val="007B59F1"/>
    <w:rsid w:val="007B5E8F"/>
    <w:rsid w:val="007B6E9E"/>
    <w:rsid w:val="007B7A0F"/>
    <w:rsid w:val="007B7A91"/>
    <w:rsid w:val="007B7D3B"/>
    <w:rsid w:val="007C10CA"/>
    <w:rsid w:val="007C19AD"/>
    <w:rsid w:val="007C1DB0"/>
    <w:rsid w:val="007C1FFE"/>
    <w:rsid w:val="007C3240"/>
    <w:rsid w:val="007C4A32"/>
    <w:rsid w:val="007C4F21"/>
    <w:rsid w:val="007C5F3A"/>
    <w:rsid w:val="007C646F"/>
    <w:rsid w:val="007C66C6"/>
    <w:rsid w:val="007C6706"/>
    <w:rsid w:val="007C68AF"/>
    <w:rsid w:val="007C74E3"/>
    <w:rsid w:val="007C7845"/>
    <w:rsid w:val="007D0083"/>
    <w:rsid w:val="007D0451"/>
    <w:rsid w:val="007D0A34"/>
    <w:rsid w:val="007D1752"/>
    <w:rsid w:val="007D21B2"/>
    <w:rsid w:val="007D2C19"/>
    <w:rsid w:val="007D2E06"/>
    <w:rsid w:val="007D36E1"/>
    <w:rsid w:val="007D3736"/>
    <w:rsid w:val="007D3A5B"/>
    <w:rsid w:val="007D4CED"/>
    <w:rsid w:val="007D540E"/>
    <w:rsid w:val="007D5B2C"/>
    <w:rsid w:val="007D7120"/>
    <w:rsid w:val="007D761F"/>
    <w:rsid w:val="007E038E"/>
    <w:rsid w:val="007E0839"/>
    <w:rsid w:val="007E0C89"/>
    <w:rsid w:val="007E1005"/>
    <w:rsid w:val="007E2FF3"/>
    <w:rsid w:val="007E3780"/>
    <w:rsid w:val="007E39F9"/>
    <w:rsid w:val="007E3FE8"/>
    <w:rsid w:val="007E4D27"/>
    <w:rsid w:val="007E66BD"/>
    <w:rsid w:val="007E69DF"/>
    <w:rsid w:val="007E6D76"/>
    <w:rsid w:val="007E7E46"/>
    <w:rsid w:val="007E7FB5"/>
    <w:rsid w:val="007E7FE1"/>
    <w:rsid w:val="007F198E"/>
    <w:rsid w:val="007F1BCF"/>
    <w:rsid w:val="007F2808"/>
    <w:rsid w:val="007F2F06"/>
    <w:rsid w:val="007F3636"/>
    <w:rsid w:val="007F54BA"/>
    <w:rsid w:val="007F6C6F"/>
    <w:rsid w:val="007F716F"/>
    <w:rsid w:val="007F75E2"/>
    <w:rsid w:val="007F7AE2"/>
    <w:rsid w:val="007F7FD9"/>
    <w:rsid w:val="00800485"/>
    <w:rsid w:val="0080090A"/>
    <w:rsid w:val="00800A90"/>
    <w:rsid w:val="00800ED6"/>
    <w:rsid w:val="0080140F"/>
    <w:rsid w:val="008026C2"/>
    <w:rsid w:val="00802793"/>
    <w:rsid w:val="00803AE1"/>
    <w:rsid w:val="00804905"/>
    <w:rsid w:val="00804B6F"/>
    <w:rsid w:val="00804E6D"/>
    <w:rsid w:val="00805AED"/>
    <w:rsid w:val="00805AFC"/>
    <w:rsid w:val="00805F16"/>
    <w:rsid w:val="0080637D"/>
    <w:rsid w:val="00806E72"/>
    <w:rsid w:val="00806FB2"/>
    <w:rsid w:val="00807757"/>
    <w:rsid w:val="0081069A"/>
    <w:rsid w:val="00811810"/>
    <w:rsid w:val="00812923"/>
    <w:rsid w:val="00813A0D"/>
    <w:rsid w:val="00813A98"/>
    <w:rsid w:val="008145F0"/>
    <w:rsid w:val="008155C2"/>
    <w:rsid w:val="00816238"/>
    <w:rsid w:val="00816426"/>
    <w:rsid w:val="008176AF"/>
    <w:rsid w:val="008179C7"/>
    <w:rsid w:val="00817C91"/>
    <w:rsid w:val="00817F91"/>
    <w:rsid w:val="00821FFA"/>
    <w:rsid w:val="00822326"/>
    <w:rsid w:val="00823332"/>
    <w:rsid w:val="00823B32"/>
    <w:rsid w:val="00823D0E"/>
    <w:rsid w:val="00824F74"/>
    <w:rsid w:val="0082522D"/>
    <w:rsid w:val="0082546E"/>
    <w:rsid w:val="0082595B"/>
    <w:rsid w:val="008275E0"/>
    <w:rsid w:val="008277A3"/>
    <w:rsid w:val="00827A75"/>
    <w:rsid w:val="00830EED"/>
    <w:rsid w:val="00832974"/>
    <w:rsid w:val="008329C4"/>
    <w:rsid w:val="00832C39"/>
    <w:rsid w:val="00833754"/>
    <w:rsid w:val="00833C83"/>
    <w:rsid w:val="0083401F"/>
    <w:rsid w:val="008343E5"/>
    <w:rsid w:val="00834B82"/>
    <w:rsid w:val="00835466"/>
    <w:rsid w:val="008362B1"/>
    <w:rsid w:val="00836F75"/>
    <w:rsid w:val="00840F5D"/>
    <w:rsid w:val="00841067"/>
    <w:rsid w:val="00841B12"/>
    <w:rsid w:val="00841F62"/>
    <w:rsid w:val="00842692"/>
    <w:rsid w:val="00842812"/>
    <w:rsid w:val="00842874"/>
    <w:rsid w:val="00845F65"/>
    <w:rsid w:val="00846502"/>
    <w:rsid w:val="0084679B"/>
    <w:rsid w:val="008467AB"/>
    <w:rsid w:val="008469DA"/>
    <w:rsid w:val="00846D20"/>
    <w:rsid w:val="00846EDC"/>
    <w:rsid w:val="008516D2"/>
    <w:rsid w:val="00851EA9"/>
    <w:rsid w:val="008523AD"/>
    <w:rsid w:val="008527C2"/>
    <w:rsid w:val="008534CA"/>
    <w:rsid w:val="00853A58"/>
    <w:rsid w:val="00853A6B"/>
    <w:rsid w:val="00853C5B"/>
    <w:rsid w:val="008545D0"/>
    <w:rsid w:val="008568E4"/>
    <w:rsid w:val="00857DE0"/>
    <w:rsid w:val="008601C7"/>
    <w:rsid w:val="008618B6"/>
    <w:rsid w:val="00863674"/>
    <w:rsid w:val="00864BBC"/>
    <w:rsid w:val="00864BFC"/>
    <w:rsid w:val="008653A4"/>
    <w:rsid w:val="00866E0D"/>
    <w:rsid w:val="00867402"/>
    <w:rsid w:val="00870B0D"/>
    <w:rsid w:val="00870B2A"/>
    <w:rsid w:val="00871554"/>
    <w:rsid w:val="00873546"/>
    <w:rsid w:val="0087367C"/>
    <w:rsid w:val="00874F73"/>
    <w:rsid w:val="0087552F"/>
    <w:rsid w:val="008758B6"/>
    <w:rsid w:val="008761E2"/>
    <w:rsid w:val="0087709A"/>
    <w:rsid w:val="00877EFD"/>
    <w:rsid w:val="008802D3"/>
    <w:rsid w:val="00880C12"/>
    <w:rsid w:val="0088165A"/>
    <w:rsid w:val="00881AF2"/>
    <w:rsid w:val="00881D58"/>
    <w:rsid w:val="00882FEF"/>
    <w:rsid w:val="00883786"/>
    <w:rsid w:val="0088424E"/>
    <w:rsid w:val="008842BC"/>
    <w:rsid w:val="0088583F"/>
    <w:rsid w:val="00885985"/>
    <w:rsid w:val="00885AAC"/>
    <w:rsid w:val="008873F8"/>
    <w:rsid w:val="0088799E"/>
    <w:rsid w:val="008900C8"/>
    <w:rsid w:val="00891408"/>
    <w:rsid w:val="00894628"/>
    <w:rsid w:val="00894962"/>
    <w:rsid w:val="00894B01"/>
    <w:rsid w:val="00894DAC"/>
    <w:rsid w:val="00894E36"/>
    <w:rsid w:val="0089573E"/>
    <w:rsid w:val="008967B8"/>
    <w:rsid w:val="0089712B"/>
    <w:rsid w:val="008978CB"/>
    <w:rsid w:val="008A04B6"/>
    <w:rsid w:val="008A1941"/>
    <w:rsid w:val="008A1B40"/>
    <w:rsid w:val="008A1B80"/>
    <w:rsid w:val="008A235F"/>
    <w:rsid w:val="008A2BC8"/>
    <w:rsid w:val="008A2F45"/>
    <w:rsid w:val="008A4177"/>
    <w:rsid w:val="008A4210"/>
    <w:rsid w:val="008A4612"/>
    <w:rsid w:val="008A5130"/>
    <w:rsid w:val="008A527A"/>
    <w:rsid w:val="008A679C"/>
    <w:rsid w:val="008A6BA7"/>
    <w:rsid w:val="008A6F29"/>
    <w:rsid w:val="008A7070"/>
    <w:rsid w:val="008A7343"/>
    <w:rsid w:val="008B0666"/>
    <w:rsid w:val="008B0760"/>
    <w:rsid w:val="008B2D12"/>
    <w:rsid w:val="008B3315"/>
    <w:rsid w:val="008B37E8"/>
    <w:rsid w:val="008B3924"/>
    <w:rsid w:val="008B405D"/>
    <w:rsid w:val="008B5C7B"/>
    <w:rsid w:val="008B5F10"/>
    <w:rsid w:val="008B605B"/>
    <w:rsid w:val="008B7698"/>
    <w:rsid w:val="008B7B24"/>
    <w:rsid w:val="008B7E8A"/>
    <w:rsid w:val="008C025B"/>
    <w:rsid w:val="008C08C6"/>
    <w:rsid w:val="008C15BC"/>
    <w:rsid w:val="008C2469"/>
    <w:rsid w:val="008C33C3"/>
    <w:rsid w:val="008C4690"/>
    <w:rsid w:val="008C471E"/>
    <w:rsid w:val="008C4B00"/>
    <w:rsid w:val="008C5309"/>
    <w:rsid w:val="008C5E26"/>
    <w:rsid w:val="008C6914"/>
    <w:rsid w:val="008C6B93"/>
    <w:rsid w:val="008C7595"/>
    <w:rsid w:val="008C7C16"/>
    <w:rsid w:val="008D00CD"/>
    <w:rsid w:val="008D0B4C"/>
    <w:rsid w:val="008D0D15"/>
    <w:rsid w:val="008D1B33"/>
    <w:rsid w:val="008D1C6C"/>
    <w:rsid w:val="008D2FE2"/>
    <w:rsid w:val="008D388B"/>
    <w:rsid w:val="008D3943"/>
    <w:rsid w:val="008D3FA6"/>
    <w:rsid w:val="008D42B1"/>
    <w:rsid w:val="008D60D1"/>
    <w:rsid w:val="008D79B5"/>
    <w:rsid w:val="008D7ABE"/>
    <w:rsid w:val="008D7C93"/>
    <w:rsid w:val="008D7D52"/>
    <w:rsid w:val="008D7EDB"/>
    <w:rsid w:val="008E0792"/>
    <w:rsid w:val="008E0C51"/>
    <w:rsid w:val="008E1692"/>
    <w:rsid w:val="008E2092"/>
    <w:rsid w:val="008E2717"/>
    <w:rsid w:val="008E2C3B"/>
    <w:rsid w:val="008E3C50"/>
    <w:rsid w:val="008E3FE9"/>
    <w:rsid w:val="008E4452"/>
    <w:rsid w:val="008E5C3C"/>
    <w:rsid w:val="008E6746"/>
    <w:rsid w:val="008E79F5"/>
    <w:rsid w:val="008E7F4E"/>
    <w:rsid w:val="008F0AD5"/>
    <w:rsid w:val="008F0CAD"/>
    <w:rsid w:val="008F2236"/>
    <w:rsid w:val="008F26E3"/>
    <w:rsid w:val="008F2921"/>
    <w:rsid w:val="008F2CD3"/>
    <w:rsid w:val="008F2EC6"/>
    <w:rsid w:val="008F327F"/>
    <w:rsid w:val="008F39BC"/>
    <w:rsid w:val="008F47F1"/>
    <w:rsid w:val="008F50F9"/>
    <w:rsid w:val="008F5A0B"/>
    <w:rsid w:val="008F5ABA"/>
    <w:rsid w:val="008F5AFC"/>
    <w:rsid w:val="008F65A6"/>
    <w:rsid w:val="008F6D3A"/>
    <w:rsid w:val="008F710B"/>
    <w:rsid w:val="008F7DA0"/>
    <w:rsid w:val="009003A6"/>
    <w:rsid w:val="009009FE"/>
    <w:rsid w:val="00900FFA"/>
    <w:rsid w:val="00901EAE"/>
    <w:rsid w:val="00902DA5"/>
    <w:rsid w:val="00903FF8"/>
    <w:rsid w:val="009041E4"/>
    <w:rsid w:val="009045FF"/>
    <w:rsid w:val="00904A9E"/>
    <w:rsid w:val="009054C2"/>
    <w:rsid w:val="009054FF"/>
    <w:rsid w:val="00905859"/>
    <w:rsid w:val="0090591F"/>
    <w:rsid w:val="00905A84"/>
    <w:rsid w:val="00906469"/>
    <w:rsid w:val="0090667D"/>
    <w:rsid w:val="00906836"/>
    <w:rsid w:val="00907575"/>
    <w:rsid w:val="009076FB"/>
    <w:rsid w:val="009114A9"/>
    <w:rsid w:val="009123F2"/>
    <w:rsid w:val="0091321B"/>
    <w:rsid w:val="00914B91"/>
    <w:rsid w:val="00914CAC"/>
    <w:rsid w:val="00914EC5"/>
    <w:rsid w:val="009200D7"/>
    <w:rsid w:val="00920858"/>
    <w:rsid w:val="00920A3D"/>
    <w:rsid w:val="00920DA0"/>
    <w:rsid w:val="00921B1A"/>
    <w:rsid w:val="00921C4F"/>
    <w:rsid w:val="009226BF"/>
    <w:rsid w:val="00922A70"/>
    <w:rsid w:val="00923003"/>
    <w:rsid w:val="00923925"/>
    <w:rsid w:val="009239FB"/>
    <w:rsid w:val="00923D92"/>
    <w:rsid w:val="00923EA5"/>
    <w:rsid w:val="00924E72"/>
    <w:rsid w:val="00925185"/>
    <w:rsid w:val="009265D4"/>
    <w:rsid w:val="00926944"/>
    <w:rsid w:val="009273F1"/>
    <w:rsid w:val="0092778D"/>
    <w:rsid w:val="00927EF6"/>
    <w:rsid w:val="00930489"/>
    <w:rsid w:val="00930616"/>
    <w:rsid w:val="00930F0E"/>
    <w:rsid w:val="009317B7"/>
    <w:rsid w:val="00931B6B"/>
    <w:rsid w:val="00932A97"/>
    <w:rsid w:val="009338FC"/>
    <w:rsid w:val="0093456B"/>
    <w:rsid w:val="009345A4"/>
    <w:rsid w:val="00934A1F"/>
    <w:rsid w:val="00934F28"/>
    <w:rsid w:val="00936A9A"/>
    <w:rsid w:val="00936CF1"/>
    <w:rsid w:val="009370B4"/>
    <w:rsid w:val="00937AB9"/>
    <w:rsid w:val="00940242"/>
    <w:rsid w:val="00940435"/>
    <w:rsid w:val="00941AA8"/>
    <w:rsid w:val="009420D3"/>
    <w:rsid w:val="0094231E"/>
    <w:rsid w:val="009427CA"/>
    <w:rsid w:val="00942EDE"/>
    <w:rsid w:val="00945AB6"/>
    <w:rsid w:val="00945C3A"/>
    <w:rsid w:val="00946519"/>
    <w:rsid w:val="00946735"/>
    <w:rsid w:val="00946A50"/>
    <w:rsid w:val="0094709C"/>
    <w:rsid w:val="009475C7"/>
    <w:rsid w:val="00950EA1"/>
    <w:rsid w:val="009515CE"/>
    <w:rsid w:val="0095306B"/>
    <w:rsid w:val="009542D3"/>
    <w:rsid w:val="009548CB"/>
    <w:rsid w:val="00955876"/>
    <w:rsid w:val="009564CB"/>
    <w:rsid w:val="00957262"/>
    <w:rsid w:val="00957BAF"/>
    <w:rsid w:val="00960DF7"/>
    <w:rsid w:val="00960E7D"/>
    <w:rsid w:val="00961EE0"/>
    <w:rsid w:val="009621EA"/>
    <w:rsid w:val="00962528"/>
    <w:rsid w:val="00962885"/>
    <w:rsid w:val="009643F8"/>
    <w:rsid w:val="00965657"/>
    <w:rsid w:val="009657C6"/>
    <w:rsid w:val="00965C02"/>
    <w:rsid w:val="00966091"/>
    <w:rsid w:val="00966BA4"/>
    <w:rsid w:val="00966CB8"/>
    <w:rsid w:val="00967B04"/>
    <w:rsid w:val="00967BF9"/>
    <w:rsid w:val="00970E09"/>
    <w:rsid w:val="009710FE"/>
    <w:rsid w:val="009713B7"/>
    <w:rsid w:val="009713DA"/>
    <w:rsid w:val="00971535"/>
    <w:rsid w:val="0097346D"/>
    <w:rsid w:val="0097385F"/>
    <w:rsid w:val="00973E8A"/>
    <w:rsid w:val="00973EFC"/>
    <w:rsid w:val="00975213"/>
    <w:rsid w:val="0097552D"/>
    <w:rsid w:val="00976655"/>
    <w:rsid w:val="00976DBD"/>
    <w:rsid w:val="00976E5B"/>
    <w:rsid w:val="0098048E"/>
    <w:rsid w:val="00981AE9"/>
    <w:rsid w:val="00981C6D"/>
    <w:rsid w:val="00981E11"/>
    <w:rsid w:val="00982570"/>
    <w:rsid w:val="00982580"/>
    <w:rsid w:val="0098278C"/>
    <w:rsid w:val="00982F4F"/>
    <w:rsid w:val="00983B9C"/>
    <w:rsid w:val="00984350"/>
    <w:rsid w:val="00985D1F"/>
    <w:rsid w:val="00985FE8"/>
    <w:rsid w:val="009867AF"/>
    <w:rsid w:val="00986EF2"/>
    <w:rsid w:val="009876B2"/>
    <w:rsid w:val="00987823"/>
    <w:rsid w:val="00987A7F"/>
    <w:rsid w:val="00987A85"/>
    <w:rsid w:val="009907AB"/>
    <w:rsid w:val="009909F9"/>
    <w:rsid w:val="009915A3"/>
    <w:rsid w:val="009917AC"/>
    <w:rsid w:val="00992C93"/>
    <w:rsid w:val="00992D5E"/>
    <w:rsid w:val="00993FA8"/>
    <w:rsid w:val="0099431E"/>
    <w:rsid w:val="009948F2"/>
    <w:rsid w:val="00994CC2"/>
    <w:rsid w:val="00996575"/>
    <w:rsid w:val="00996665"/>
    <w:rsid w:val="00996B2C"/>
    <w:rsid w:val="0099794E"/>
    <w:rsid w:val="00997BFA"/>
    <w:rsid w:val="009A07BB"/>
    <w:rsid w:val="009A0E02"/>
    <w:rsid w:val="009A0E9C"/>
    <w:rsid w:val="009A0F49"/>
    <w:rsid w:val="009A25E5"/>
    <w:rsid w:val="009A29D0"/>
    <w:rsid w:val="009A3136"/>
    <w:rsid w:val="009A31ED"/>
    <w:rsid w:val="009A4135"/>
    <w:rsid w:val="009A6476"/>
    <w:rsid w:val="009B130F"/>
    <w:rsid w:val="009B156E"/>
    <w:rsid w:val="009B175F"/>
    <w:rsid w:val="009B18A0"/>
    <w:rsid w:val="009B19DC"/>
    <w:rsid w:val="009B20D0"/>
    <w:rsid w:val="009B22BE"/>
    <w:rsid w:val="009B307D"/>
    <w:rsid w:val="009B32AA"/>
    <w:rsid w:val="009B32C9"/>
    <w:rsid w:val="009B349B"/>
    <w:rsid w:val="009B370C"/>
    <w:rsid w:val="009B3DD3"/>
    <w:rsid w:val="009B422E"/>
    <w:rsid w:val="009B4271"/>
    <w:rsid w:val="009B47A0"/>
    <w:rsid w:val="009B4E70"/>
    <w:rsid w:val="009B50A5"/>
    <w:rsid w:val="009B62EC"/>
    <w:rsid w:val="009B6564"/>
    <w:rsid w:val="009B65A2"/>
    <w:rsid w:val="009B66BA"/>
    <w:rsid w:val="009C0537"/>
    <w:rsid w:val="009C05BF"/>
    <w:rsid w:val="009C0FD1"/>
    <w:rsid w:val="009C2253"/>
    <w:rsid w:val="009C2475"/>
    <w:rsid w:val="009C3745"/>
    <w:rsid w:val="009C5248"/>
    <w:rsid w:val="009C52B9"/>
    <w:rsid w:val="009C534F"/>
    <w:rsid w:val="009C558F"/>
    <w:rsid w:val="009C61AA"/>
    <w:rsid w:val="009C68F4"/>
    <w:rsid w:val="009C6B84"/>
    <w:rsid w:val="009C77D8"/>
    <w:rsid w:val="009D1F6F"/>
    <w:rsid w:val="009D2517"/>
    <w:rsid w:val="009D2B5D"/>
    <w:rsid w:val="009D407F"/>
    <w:rsid w:val="009D44EE"/>
    <w:rsid w:val="009D4D24"/>
    <w:rsid w:val="009D5006"/>
    <w:rsid w:val="009D5067"/>
    <w:rsid w:val="009D6AC8"/>
    <w:rsid w:val="009D717A"/>
    <w:rsid w:val="009D739F"/>
    <w:rsid w:val="009D7A1A"/>
    <w:rsid w:val="009E0D4B"/>
    <w:rsid w:val="009E105E"/>
    <w:rsid w:val="009E1FAB"/>
    <w:rsid w:val="009E2212"/>
    <w:rsid w:val="009E3779"/>
    <w:rsid w:val="009E391C"/>
    <w:rsid w:val="009E4A8E"/>
    <w:rsid w:val="009E5303"/>
    <w:rsid w:val="009E5664"/>
    <w:rsid w:val="009E5D4E"/>
    <w:rsid w:val="009E6F96"/>
    <w:rsid w:val="009E7115"/>
    <w:rsid w:val="009E7BDF"/>
    <w:rsid w:val="009E7D2B"/>
    <w:rsid w:val="009F0EEE"/>
    <w:rsid w:val="009F15E8"/>
    <w:rsid w:val="009F1738"/>
    <w:rsid w:val="009F221C"/>
    <w:rsid w:val="009F318E"/>
    <w:rsid w:val="009F34AC"/>
    <w:rsid w:val="009F3BEC"/>
    <w:rsid w:val="009F3C40"/>
    <w:rsid w:val="009F402D"/>
    <w:rsid w:val="009F4327"/>
    <w:rsid w:val="009F47EC"/>
    <w:rsid w:val="009F4F6D"/>
    <w:rsid w:val="009F575E"/>
    <w:rsid w:val="009F58D7"/>
    <w:rsid w:val="009F5AB2"/>
    <w:rsid w:val="009F5D50"/>
    <w:rsid w:val="009F67D6"/>
    <w:rsid w:val="009F732C"/>
    <w:rsid w:val="009F775D"/>
    <w:rsid w:val="009F79BC"/>
    <w:rsid w:val="00A003F4"/>
    <w:rsid w:val="00A00B1F"/>
    <w:rsid w:val="00A01132"/>
    <w:rsid w:val="00A0394B"/>
    <w:rsid w:val="00A046F4"/>
    <w:rsid w:val="00A04764"/>
    <w:rsid w:val="00A049E1"/>
    <w:rsid w:val="00A04B22"/>
    <w:rsid w:val="00A058C2"/>
    <w:rsid w:val="00A06B58"/>
    <w:rsid w:val="00A07DAD"/>
    <w:rsid w:val="00A10682"/>
    <w:rsid w:val="00A119E6"/>
    <w:rsid w:val="00A1298C"/>
    <w:rsid w:val="00A136E7"/>
    <w:rsid w:val="00A13C34"/>
    <w:rsid w:val="00A1409E"/>
    <w:rsid w:val="00A1454C"/>
    <w:rsid w:val="00A15054"/>
    <w:rsid w:val="00A15EEA"/>
    <w:rsid w:val="00A167A7"/>
    <w:rsid w:val="00A16890"/>
    <w:rsid w:val="00A172A5"/>
    <w:rsid w:val="00A17B54"/>
    <w:rsid w:val="00A17D66"/>
    <w:rsid w:val="00A210E5"/>
    <w:rsid w:val="00A21C08"/>
    <w:rsid w:val="00A21CDF"/>
    <w:rsid w:val="00A21D90"/>
    <w:rsid w:val="00A23660"/>
    <w:rsid w:val="00A23BFD"/>
    <w:rsid w:val="00A23EBB"/>
    <w:rsid w:val="00A24529"/>
    <w:rsid w:val="00A24C06"/>
    <w:rsid w:val="00A2617E"/>
    <w:rsid w:val="00A2715B"/>
    <w:rsid w:val="00A275A3"/>
    <w:rsid w:val="00A27FA1"/>
    <w:rsid w:val="00A310E9"/>
    <w:rsid w:val="00A318B0"/>
    <w:rsid w:val="00A33AA8"/>
    <w:rsid w:val="00A33CDD"/>
    <w:rsid w:val="00A33EEB"/>
    <w:rsid w:val="00A34A2A"/>
    <w:rsid w:val="00A34D42"/>
    <w:rsid w:val="00A3554C"/>
    <w:rsid w:val="00A359BB"/>
    <w:rsid w:val="00A36E13"/>
    <w:rsid w:val="00A37231"/>
    <w:rsid w:val="00A37A77"/>
    <w:rsid w:val="00A402C4"/>
    <w:rsid w:val="00A404BD"/>
    <w:rsid w:val="00A40C7F"/>
    <w:rsid w:val="00A40CFF"/>
    <w:rsid w:val="00A41036"/>
    <w:rsid w:val="00A413CE"/>
    <w:rsid w:val="00A41BD8"/>
    <w:rsid w:val="00A421BA"/>
    <w:rsid w:val="00A422B3"/>
    <w:rsid w:val="00A42F6B"/>
    <w:rsid w:val="00A44013"/>
    <w:rsid w:val="00A44586"/>
    <w:rsid w:val="00A449F7"/>
    <w:rsid w:val="00A44BF5"/>
    <w:rsid w:val="00A452A7"/>
    <w:rsid w:val="00A50490"/>
    <w:rsid w:val="00A520CA"/>
    <w:rsid w:val="00A52200"/>
    <w:rsid w:val="00A53C3C"/>
    <w:rsid w:val="00A542A8"/>
    <w:rsid w:val="00A551A0"/>
    <w:rsid w:val="00A56160"/>
    <w:rsid w:val="00A564B3"/>
    <w:rsid w:val="00A567F3"/>
    <w:rsid w:val="00A56FC6"/>
    <w:rsid w:val="00A57125"/>
    <w:rsid w:val="00A57776"/>
    <w:rsid w:val="00A57AC2"/>
    <w:rsid w:val="00A57EF4"/>
    <w:rsid w:val="00A60853"/>
    <w:rsid w:val="00A60EF7"/>
    <w:rsid w:val="00A6241A"/>
    <w:rsid w:val="00A62B86"/>
    <w:rsid w:val="00A63925"/>
    <w:rsid w:val="00A63A50"/>
    <w:rsid w:val="00A66865"/>
    <w:rsid w:val="00A66D12"/>
    <w:rsid w:val="00A67FA4"/>
    <w:rsid w:val="00A70120"/>
    <w:rsid w:val="00A70CBB"/>
    <w:rsid w:val="00A70EB2"/>
    <w:rsid w:val="00A712CB"/>
    <w:rsid w:val="00A7159E"/>
    <w:rsid w:val="00A719C8"/>
    <w:rsid w:val="00A71DFF"/>
    <w:rsid w:val="00A72720"/>
    <w:rsid w:val="00A72790"/>
    <w:rsid w:val="00A729C6"/>
    <w:rsid w:val="00A73F79"/>
    <w:rsid w:val="00A74523"/>
    <w:rsid w:val="00A750AC"/>
    <w:rsid w:val="00A75331"/>
    <w:rsid w:val="00A76AF2"/>
    <w:rsid w:val="00A77422"/>
    <w:rsid w:val="00A77A08"/>
    <w:rsid w:val="00A81F3A"/>
    <w:rsid w:val="00A833F5"/>
    <w:rsid w:val="00A8357D"/>
    <w:rsid w:val="00A83C1A"/>
    <w:rsid w:val="00A83DE2"/>
    <w:rsid w:val="00A84B03"/>
    <w:rsid w:val="00A84C36"/>
    <w:rsid w:val="00A8516E"/>
    <w:rsid w:val="00A85183"/>
    <w:rsid w:val="00A85FC3"/>
    <w:rsid w:val="00A86165"/>
    <w:rsid w:val="00A86594"/>
    <w:rsid w:val="00A87178"/>
    <w:rsid w:val="00A8723F"/>
    <w:rsid w:val="00A87418"/>
    <w:rsid w:val="00A87860"/>
    <w:rsid w:val="00A87DF8"/>
    <w:rsid w:val="00A90862"/>
    <w:rsid w:val="00A90999"/>
    <w:rsid w:val="00A918BF"/>
    <w:rsid w:val="00A919DF"/>
    <w:rsid w:val="00A919EE"/>
    <w:rsid w:val="00A9207B"/>
    <w:rsid w:val="00A9290E"/>
    <w:rsid w:val="00A942A3"/>
    <w:rsid w:val="00A94AE9"/>
    <w:rsid w:val="00A94FFF"/>
    <w:rsid w:val="00A95240"/>
    <w:rsid w:val="00A9555B"/>
    <w:rsid w:val="00A968A6"/>
    <w:rsid w:val="00A979C8"/>
    <w:rsid w:val="00A97E0D"/>
    <w:rsid w:val="00AA0908"/>
    <w:rsid w:val="00AA1C3F"/>
    <w:rsid w:val="00AA1CA4"/>
    <w:rsid w:val="00AA21AF"/>
    <w:rsid w:val="00AA25A8"/>
    <w:rsid w:val="00AA62A5"/>
    <w:rsid w:val="00AA7158"/>
    <w:rsid w:val="00AA74EA"/>
    <w:rsid w:val="00AA7DD3"/>
    <w:rsid w:val="00AB0634"/>
    <w:rsid w:val="00AB0935"/>
    <w:rsid w:val="00AB0CA4"/>
    <w:rsid w:val="00AB33F5"/>
    <w:rsid w:val="00AB63E6"/>
    <w:rsid w:val="00AB6CE3"/>
    <w:rsid w:val="00AB6E06"/>
    <w:rsid w:val="00AB7BB8"/>
    <w:rsid w:val="00AC24C9"/>
    <w:rsid w:val="00AC3A38"/>
    <w:rsid w:val="00AC3D4D"/>
    <w:rsid w:val="00AC42A4"/>
    <w:rsid w:val="00AC46D3"/>
    <w:rsid w:val="00AC4929"/>
    <w:rsid w:val="00AC5436"/>
    <w:rsid w:val="00AC5AC8"/>
    <w:rsid w:val="00AC60EA"/>
    <w:rsid w:val="00AC6B66"/>
    <w:rsid w:val="00AC6D71"/>
    <w:rsid w:val="00AD0856"/>
    <w:rsid w:val="00AD0A97"/>
    <w:rsid w:val="00AD1AC2"/>
    <w:rsid w:val="00AD2916"/>
    <w:rsid w:val="00AD2E30"/>
    <w:rsid w:val="00AD341B"/>
    <w:rsid w:val="00AD3B76"/>
    <w:rsid w:val="00AD3C6E"/>
    <w:rsid w:val="00AD4086"/>
    <w:rsid w:val="00AD44DA"/>
    <w:rsid w:val="00AD4AA6"/>
    <w:rsid w:val="00AD663E"/>
    <w:rsid w:val="00AD676B"/>
    <w:rsid w:val="00AD67C7"/>
    <w:rsid w:val="00AD795B"/>
    <w:rsid w:val="00AE02B4"/>
    <w:rsid w:val="00AE1411"/>
    <w:rsid w:val="00AE14A2"/>
    <w:rsid w:val="00AE1E59"/>
    <w:rsid w:val="00AE2520"/>
    <w:rsid w:val="00AE2D07"/>
    <w:rsid w:val="00AE4663"/>
    <w:rsid w:val="00AE506F"/>
    <w:rsid w:val="00AE545B"/>
    <w:rsid w:val="00AE5F10"/>
    <w:rsid w:val="00AE692B"/>
    <w:rsid w:val="00AE6C2F"/>
    <w:rsid w:val="00AE6CAF"/>
    <w:rsid w:val="00AE7D7C"/>
    <w:rsid w:val="00AF03A9"/>
    <w:rsid w:val="00AF0DAE"/>
    <w:rsid w:val="00AF12F0"/>
    <w:rsid w:val="00AF21E9"/>
    <w:rsid w:val="00AF30D6"/>
    <w:rsid w:val="00AF34B5"/>
    <w:rsid w:val="00AF3820"/>
    <w:rsid w:val="00AF3B36"/>
    <w:rsid w:val="00AF6F7D"/>
    <w:rsid w:val="00AF7C65"/>
    <w:rsid w:val="00B009CF"/>
    <w:rsid w:val="00B01156"/>
    <w:rsid w:val="00B02EA9"/>
    <w:rsid w:val="00B031F8"/>
    <w:rsid w:val="00B0455B"/>
    <w:rsid w:val="00B04F0A"/>
    <w:rsid w:val="00B0512A"/>
    <w:rsid w:val="00B057E8"/>
    <w:rsid w:val="00B0631C"/>
    <w:rsid w:val="00B067A3"/>
    <w:rsid w:val="00B074A0"/>
    <w:rsid w:val="00B075AD"/>
    <w:rsid w:val="00B0763F"/>
    <w:rsid w:val="00B07F91"/>
    <w:rsid w:val="00B10C9B"/>
    <w:rsid w:val="00B11E5C"/>
    <w:rsid w:val="00B123E3"/>
    <w:rsid w:val="00B1276B"/>
    <w:rsid w:val="00B13616"/>
    <w:rsid w:val="00B13F4B"/>
    <w:rsid w:val="00B15580"/>
    <w:rsid w:val="00B156DF"/>
    <w:rsid w:val="00B16524"/>
    <w:rsid w:val="00B16BE3"/>
    <w:rsid w:val="00B17C8F"/>
    <w:rsid w:val="00B20597"/>
    <w:rsid w:val="00B21074"/>
    <w:rsid w:val="00B212A2"/>
    <w:rsid w:val="00B215F8"/>
    <w:rsid w:val="00B216F9"/>
    <w:rsid w:val="00B21F72"/>
    <w:rsid w:val="00B22BA0"/>
    <w:rsid w:val="00B2301C"/>
    <w:rsid w:val="00B24847"/>
    <w:rsid w:val="00B248F7"/>
    <w:rsid w:val="00B24A43"/>
    <w:rsid w:val="00B2552E"/>
    <w:rsid w:val="00B25FD1"/>
    <w:rsid w:val="00B26A6A"/>
    <w:rsid w:val="00B27B24"/>
    <w:rsid w:val="00B301DA"/>
    <w:rsid w:val="00B317EF"/>
    <w:rsid w:val="00B33527"/>
    <w:rsid w:val="00B34887"/>
    <w:rsid w:val="00B34BCA"/>
    <w:rsid w:val="00B363E3"/>
    <w:rsid w:val="00B36BA7"/>
    <w:rsid w:val="00B370F5"/>
    <w:rsid w:val="00B37513"/>
    <w:rsid w:val="00B40A43"/>
    <w:rsid w:val="00B40DFF"/>
    <w:rsid w:val="00B4108A"/>
    <w:rsid w:val="00B4170E"/>
    <w:rsid w:val="00B41AF8"/>
    <w:rsid w:val="00B42422"/>
    <w:rsid w:val="00B42AD7"/>
    <w:rsid w:val="00B42F56"/>
    <w:rsid w:val="00B43163"/>
    <w:rsid w:val="00B437FF"/>
    <w:rsid w:val="00B43C6F"/>
    <w:rsid w:val="00B441DB"/>
    <w:rsid w:val="00B44257"/>
    <w:rsid w:val="00B44C9C"/>
    <w:rsid w:val="00B45BC8"/>
    <w:rsid w:val="00B46C69"/>
    <w:rsid w:val="00B474A1"/>
    <w:rsid w:val="00B50422"/>
    <w:rsid w:val="00B50BE4"/>
    <w:rsid w:val="00B510B6"/>
    <w:rsid w:val="00B511F6"/>
    <w:rsid w:val="00B51DAC"/>
    <w:rsid w:val="00B526A6"/>
    <w:rsid w:val="00B52E05"/>
    <w:rsid w:val="00B540BD"/>
    <w:rsid w:val="00B55940"/>
    <w:rsid w:val="00B56740"/>
    <w:rsid w:val="00B57601"/>
    <w:rsid w:val="00B57629"/>
    <w:rsid w:val="00B57B96"/>
    <w:rsid w:val="00B609D4"/>
    <w:rsid w:val="00B60ED7"/>
    <w:rsid w:val="00B6130D"/>
    <w:rsid w:val="00B6152D"/>
    <w:rsid w:val="00B61BEC"/>
    <w:rsid w:val="00B62956"/>
    <w:rsid w:val="00B63150"/>
    <w:rsid w:val="00B639BF"/>
    <w:rsid w:val="00B63A09"/>
    <w:rsid w:val="00B64516"/>
    <w:rsid w:val="00B64554"/>
    <w:rsid w:val="00B649E4"/>
    <w:rsid w:val="00B658CE"/>
    <w:rsid w:val="00B65942"/>
    <w:rsid w:val="00B66694"/>
    <w:rsid w:val="00B6701A"/>
    <w:rsid w:val="00B7040A"/>
    <w:rsid w:val="00B70F52"/>
    <w:rsid w:val="00B71BCF"/>
    <w:rsid w:val="00B722A9"/>
    <w:rsid w:val="00B72F5C"/>
    <w:rsid w:val="00B732DA"/>
    <w:rsid w:val="00B7361C"/>
    <w:rsid w:val="00B7387E"/>
    <w:rsid w:val="00B73AC1"/>
    <w:rsid w:val="00B73C0D"/>
    <w:rsid w:val="00B7420E"/>
    <w:rsid w:val="00B7460A"/>
    <w:rsid w:val="00B75678"/>
    <w:rsid w:val="00B808DB"/>
    <w:rsid w:val="00B80D81"/>
    <w:rsid w:val="00B8202B"/>
    <w:rsid w:val="00B82110"/>
    <w:rsid w:val="00B82165"/>
    <w:rsid w:val="00B82570"/>
    <w:rsid w:val="00B86604"/>
    <w:rsid w:val="00B87677"/>
    <w:rsid w:val="00B87BDC"/>
    <w:rsid w:val="00B87EB4"/>
    <w:rsid w:val="00B87F51"/>
    <w:rsid w:val="00B904CF"/>
    <w:rsid w:val="00B908E4"/>
    <w:rsid w:val="00B90CCE"/>
    <w:rsid w:val="00B91937"/>
    <w:rsid w:val="00B91F75"/>
    <w:rsid w:val="00B93881"/>
    <w:rsid w:val="00B94039"/>
    <w:rsid w:val="00B941AF"/>
    <w:rsid w:val="00B945B2"/>
    <w:rsid w:val="00B95050"/>
    <w:rsid w:val="00B9505F"/>
    <w:rsid w:val="00B95FE5"/>
    <w:rsid w:val="00B970A1"/>
    <w:rsid w:val="00BA1284"/>
    <w:rsid w:val="00BA12B6"/>
    <w:rsid w:val="00BA1D1A"/>
    <w:rsid w:val="00BA46A5"/>
    <w:rsid w:val="00BA58D9"/>
    <w:rsid w:val="00BA5B7E"/>
    <w:rsid w:val="00BA64B0"/>
    <w:rsid w:val="00BA670A"/>
    <w:rsid w:val="00BA6F9B"/>
    <w:rsid w:val="00BB088B"/>
    <w:rsid w:val="00BB111A"/>
    <w:rsid w:val="00BB12D9"/>
    <w:rsid w:val="00BB23FB"/>
    <w:rsid w:val="00BB2A46"/>
    <w:rsid w:val="00BB3E5C"/>
    <w:rsid w:val="00BB3E90"/>
    <w:rsid w:val="00BB417F"/>
    <w:rsid w:val="00BB446B"/>
    <w:rsid w:val="00BB4E38"/>
    <w:rsid w:val="00BB53C3"/>
    <w:rsid w:val="00BB6173"/>
    <w:rsid w:val="00BB7F3D"/>
    <w:rsid w:val="00BC0DAE"/>
    <w:rsid w:val="00BC1277"/>
    <w:rsid w:val="00BC15E8"/>
    <w:rsid w:val="00BC1AE6"/>
    <w:rsid w:val="00BC2740"/>
    <w:rsid w:val="00BC2F2A"/>
    <w:rsid w:val="00BC3673"/>
    <w:rsid w:val="00BC396A"/>
    <w:rsid w:val="00BC4BF4"/>
    <w:rsid w:val="00BC58C7"/>
    <w:rsid w:val="00BC6358"/>
    <w:rsid w:val="00BC745A"/>
    <w:rsid w:val="00BC7B48"/>
    <w:rsid w:val="00BC7D56"/>
    <w:rsid w:val="00BC7DD2"/>
    <w:rsid w:val="00BD1613"/>
    <w:rsid w:val="00BD1F9F"/>
    <w:rsid w:val="00BD4169"/>
    <w:rsid w:val="00BD52C7"/>
    <w:rsid w:val="00BD5862"/>
    <w:rsid w:val="00BD5EBD"/>
    <w:rsid w:val="00BD64DD"/>
    <w:rsid w:val="00BD667C"/>
    <w:rsid w:val="00BD7CCE"/>
    <w:rsid w:val="00BD7CE1"/>
    <w:rsid w:val="00BE014E"/>
    <w:rsid w:val="00BE02B9"/>
    <w:rsid w:val="00BE07F5"/>
    <w:rsid w:val="00BE0821"/>
    <w:rsid w:val="00BE0F45"/>
    <w:rsid w:val="00BE1341"/>
    <w:rsid w:val="00BE154D"/>
    <w:rsid w:val="00BE2D9A"/>
    <w:rsid w:val="00BE30A1"/>
    <w:rsid w:val="00BE3386"/>
    <w:rsid w:val="00BE458D"/>
    <w:rsid w:val="00BE498D"/>
    <w:rsid w:val="00BE4AE3"/>
    <w:rsid w:val="00BE548B"/>
    <w:rsid w:val="00BE5577"/>
    <w:rsid w:val="00BE650F"/>
    <w:rsid w:val="00BE6597"/>
    <w:rsid w:val="00BF0123"/>
    <w:rsid w:val="00BF07C3"/>
    <w:rsid w:val="00BF083E"/>
    <w:rsid w:val="00BF0CBD"/>
    <w:rsid w:val="00BF10FF"/>
    <w:rsid w:val="00BF18DA"/>
    <w:rsid w:val="00BF1A07"/>
    <w:rsid w:val="00BF1A0B"/>
    <w:rsid w:val="00BF2CAF"/>
    <w:rsid w:val="00BF2FBE"/>
    <w:rsid w:val="00BF4087"/>
    <w:rsid w:val="00BF49D5"/>
    <w:rsid w:val="00BF4A82"/>
    <w:rsid w:val="00BF6683"/>
    <w:rsid w:val="00BF6695"/>
    <w:rsid w:val="00BF6B1A"/>
    <w:rsid w:val="00BF7E69"/>
    <w:rsid w:val="00C01C37"/>
    <w:rsid w:val="00C01D7B"/>
    <w:rsid w:val="00C04050"/>
    <w:rsid w:val="00C0431E"/>
    <w:rsid w:val="00C04B23"/>
    <w:rsid w:val="00C04B35"/>
    <w:rsid w:val="00C05CA4"/>
    <w:rsid w:val="00C05CB1"/>
    <w:rsid w:val="00C06003"/>
    <w:rsid w:val="00C067B0"/>
    <w:rsid w:val="00C06A49"/>
    <w:rsid w:val="00C06F34"/>
    <w:rsid w:val="00C07722"/>
    <w:rsid w:val="00C1001A"/>
    <w:rsid w:val="00C10ABD"/>
    <w:rsid w:val="00C111C5"/>
    <w:rsid w:val="00C12460"/>
    <w:rsid w:val="00C1249D"/>
    <w:rsid w:val="00C128B2"/>
    <w:rsid w:val="00C12A35"/>
    <w:rsid w:val="00C135B3"/>
    <w:rsid w:val="00C15C31"/>
    <w:rsid w:val="00C16D34"/>
    <w:rsid w:val="00C1790B"/>
    <w:rsid w:val="00C20745"/>
    <w:rsid w:val="00C209CE"/>
    <w:rsid w:val="00C20A06"/>
    <w:rsid w:val="00C20B80"/>
    <w:rsid w:val="00C21F54"/>
    <w:rsid w:val="00C2341A"/>
    <w:rsid w:val="00C2396F"/>
    <w:rsid w:val="00C23C72"/>
    <w:rsid w:val="00C23CF8"/>
    <w:rsid w:val="00C250CB"/>
    <w:rsid w:val="00C25C97"/>
    <w:rsid w:val="00C26D82"/>
    <w:rsid w:val="00C26DCF"/>
    <w:rsid w:val="00C27750"/>
    <w:rsid w:val="00C30A11"/>
    <w:rsid w:val="00C30C76"/>
    <w:rsid w:val="00C30FDB"/>
    <w:rsid w:val="00C31CD7"/>
    <w:rsid w:val="00C326CA"/>
    <w:rsid w:val="00C32933"/>
    <w:rsid w:val="00C34ADC"/>
    <w:rsid w:val="00C35AE1"/>
    <w:rsid w:val="00C369B6"/>
    <w:rsid w:val="00C36A74"/>
    <w:rsid w:val="00C41904"/>
    <w:rsid w:val="00C4280D"/>
    <w:rsid w:val="00C42B6C"/>
    <w:rsid w:val="00C4314D"/>
    <w:rsid w:val="00C445D7"/>
    <w:rsid w:val="00C44791"/>
    <w:rsid w:val="00C44DDA"/>
    <w:rsid w:val="00C44F65"/>
    <w:rsid w:val="00C4618D"/>
    <w:rsid w:val="00C4731F"/>
    <w:rsid w:val="00C508FF"/>
    <w:rsid w:val="00C52176"/>
    <w:rsid w:val="00C521C8"/>
    <w:rsid w:val="00C53103"/>
    <w:rsid w:val="00C54B1C"/>
    <w:rsid w:val="00C54CEA"/>
    <w:rsid w:val="00C54F3F"/>
    <w:rsid w:val="00C55764"/>
    <w:rsid w:val="00C55862"/>
    <w:rsid w:val="00C55AE2"/>
    <w:rsid w:val="00C55E94"/>
    <w:rsid w:val="00C5641C"/>
    <w:rsid w:val="00C6048B"/>
    <w:rsid w:val="00C6169D"/>
    <w:rsid w:val="00C624BA"/>
    <w:rsid w:val="00C62C2A"/>
    <w:rsid w:val="00C636FF"/>
    <w:rsid w:val="00C661D0"/>
    <w:rsid w:val="00C66399"/>
    <w:rsid w:val="00C66455"/>
    <w:rsid w:val="00C6654F"/>
    <w:rsid w:val="00C70187"/>
    <w:rsid w:val="00C70C86"/>
    <w:rsid w:val="00C71067"/>
    <w:rsid w:val="00C71292"/>
    <w:rsid w:val="00C72024"/>
    <w:rsid w:val="00C73229"/>
    <w:rsid w:val="00C73272"/>
    <w:rsid w:val="00C7361F"/>
    <w:rsid w:val="00C737D4"/>
    <w:rsid w:val="00C73D6C"/>
    <w:rsid w:val="00C74318"/>
    <w:rsid w:val="00C75AFC"/>
    <w:rsid w:val="00C75CCA"/>
    <w:rsid w:val="00C75CCD"/>
    <w:rsid w:val="00C76007"/>
    <w:rsid w:val="00C766CF"/>
    <w:rsid w:val="00C767EF"/>
    <w:rsid w:val="00C76B4E"/>
    <w:rsid w:val="00C7715F"/>
    <w:rsid w:val="00C802F5"/>
    <w:rsid w:val="00C80A5A"/>
    <w:rsid w:val="00C80C27"/>
    <w:rsid w:val="00C80F2B"/>
    <w:rsid w:val="00C822E4"/>
    <w:rsid w:val="00C82528"/>
    <w:rsid w:val="00C82AC3"/>
    <w:rsid w:val="00C82CAF"/>
    <w:rsid w:val="00C83034"/>
    <w:rsid w:val="00C83F45"/>
    <w:rsid w:val="00C845C5"/>
    <w:rsid w:val="00C85047"/>
    <w:rsid w:val="00C85B5A"/>
    <w:rsid w:val="00C86310"/>
    <w:rsid w:val="00C86901"/>
    <w:rsid w:val="00C86BBC"/>
    <w:rsid w:val="00C90262"/>
    <w:rsid w:val="00C9055F"/>
    <w:rsid w:val="00C90DEF"/>
    <w:rsid w:val="00C911E3"/>
    <w:rsid w:val="00C91265"/>
    <w:rsid w:val="00C91952"/>
    <w:rsid w:val="00C933B5"/>
    <w:rsid w:val="00C93CC3"/>
    <w:rsid w:val="00C96402"/>
    <w:rsid w:val="00C9676C"/>
    <w:rsid w:val="00C96BC1"/>
    <w:rsid w:val="00C9725F"/>
    <w:rsid w:val="00C976D2"/>
    <w:rsid w:val="00CA0B32"/>
    <w:rsid w:val="00CA0E86"/>
    <w:rsid w:val="00CA1C61"/>
    <w:rsid w:val="00CA1CDC"/>
    <w:rsid w:val="00CA41CC"/>
    <w:rsid w:val="00CA41E9"/>
    <w:rsid w:val="00CA4552"/>
    <w:rsid w:val="00CA4A1C"/>
    <w:rsid w:val="00CA60F9"/>
    <w:rsid w:val="00CA6B1A"/>
    <w:rsid w:val="00CA716A"/>
    <w:rsid w:val="00CB0496"/>
    <w:rsid w:val="00CB115B"/>
    <w:rsid w:val="00CB1F1B"/>
    <w:rsid w:val="00CB1FC0"/>
    <w:rsid w:val="00CB2926"/>
    <w:rsid w:val="00CB2F8C"/>
    <w:rsid w:val="00CB36FF"/>
    <w:rsid w:val="00CB4EBA"/>
    <w:rsid w:val="00CB586E"/>
    <w:rsid w:val="00CB60CB"/>
    <w:rsid w:val="00CB6B9C"/>
    <w:rsid w:val="00CB6FA7"/>
    <w:rsid w:val="00CB7C30"/>
    <w:rsid w:val="00CB7FC5"/>
    <w:rsid w:val="00CC00C2"/>
    <w:rsid w:val="00CC0CE6"/>
    <w:rsid w:val="00CC283E"/>
    <w:rsid w:val="00CC3FAE"/>
    <w:rsid w:val="00CC4BD6"/>
    <w:rsid w:val="00CC5991"/>
    <w:rsid w:val="00CC6406"/>
    <w:rsid w:val="00CC6DD0"/>
    <w:rsid w:val="00CC72DE"/>
    <w:rsid w:val="00CC7AA0"/>
    <w:rsid w:val="00CD004D"/>
    <w:rsid w:val="00CD006A"/>
    <w:rsid w:val="00CD0A17"/>
    <w:rsid w:val="00CD0B2F"/>
    <w:rsid w:val="00CD1816"/>
    <w:rsid w:val="00CD198F"/>
    <w:rsid w:val="00CD1EFE"/>
    <w:rsid w:val="00CD2C86"/>
    <w:rsid w:val="00CD328B"/>
    <w:rsid w:val="00CD3475"/>
    <w:rsid w:val="00CD3B1B"/>
    <w:rsid w:val="00CD5928"/>
    <w:rsid w:val="00CD5B52"/>
    <w:rsid w:val="00CD676E"/>
    <w:rsid w:val="00CD6A61"/>
    <w:rsid w:val="00CD6B78"/>
    <w:rsid w:val="00CD6EA6"/>
    <w:rsid w:val="00CE0618"/>
    <w:rsid w:val="00CE1766"/>
    <w:rsid w:val="00CE1AE7"/>
    <w:rsid w:val="00CE1BFA"/>
    <w:rsid w:val="00CE3C23"/>
    <w:rsid w:val="00CE4DC5"/>
    <w:rsid w:val="00CE4FC0"/>
    <w:rsid w:val="00CE50F6"/>
    <w:rsid w:val="00CE5FEE"/>
    <w:rsid w:val="00CE6D67"/>
    <w:rsid w:val="00CE768B"/>
    <w:rsid w:val="00CF07A3"/>
    <w:rsid w:val="00CF2529"/>
    <w:rsid w:val="00CF467B"/>
    <w:rsid w:val="00CF594F"/>
    <w:rsid w:val="00CF61CE"/>
    <w:rsid w:val="00CF702A"/>
    <w:rsid w:val="00CF7570"/>
    <w:rsid w:val="00CF7772"/>
    <w:rsid w:val="00CF783E"/>
    <w:rsid w:val="00CF7D3A"/>
    <w:rsid w:val="00D00818"/>
    <w:rsid w:val="00D01E70"/>
    <w:rsid w:val="00D02172"/>
    <w:rsid w:val="00D02671"/>
    <w:rsid w:val="00D02C33"/>
    <w:rsid w:val="00D02C37"/>
    <w:rsid w:val="00D02CA9"/>
    <w:rsid w:val="00D04302"/>
    <w:rsid w:val="00D04498"/>
    <w:rsid w:val="00D044CD"/>
    <w:rsid w:val="00D0591F"/>
    <w:rsid w:val="00D064F0"/>
    <w:rsid w:val="00D06BF8"/>
    <w:rsid w:val="00D07203"/>
    <w:rsid w:val="00D10FC0"/>
    <w:rsid w:val="00D11B22"/>
    <w:rsid w:val="00D122C0"/>
    <w:rsid w:val="00D135D9"/>
    <w:rsid w:val="00D13FC6"/>
    <w:rsid w:val="00D1510A"/>
    <w:rsid w:val="00D15672"/>
    <w:rsid w:val="00D17314"/>
    <w:rsid w:val="00D178CC"/>
    <w:rsid w:val="00D201CB"/>
    <w:rsid w:val="00D203FD"/>
    <w:rsid w:val="00D2129C"/>
    <w:rsid w:val="00D224CD"/>
    <w:rsid w:val="00D22688"/>
    <w:rsid w:val="00D22AAC"/>
    <w:rsid w:val="00D23646"/>
    <w:rsid w:val="00D23DE3"/>
    <w:rsid w:val="00D247A9"/>
    <w:rsid w:val="00D24D2A"/>
    <w:rsid w:val="00D25563"/>
    <w:rsid w:val="00D256CD"/>
    <w:rsid w:val="00D2574D"/>
    <w:rsid w:val="00D25A25"/>
    <w:rsid w:val="00D25D94"/>
    <w:rsid w:val="00D2621A"/>
    <w:rsid w:val="00D2640C"/>
    <w:rsid w:val="00D26ECB"/>
    <w:rsid w:val="00D26EFF"/>
    <w:rsid w:val="00D26FA7"/>
    <w:rsid w:val="00D273E6"/>
    <w:rsid w:val="00D27847"/>
    <w:rsid w:val="00D279C7"/>
    <w:rsid w:val="00D317EC"/>
    <w:rsid w:val="00D3194C"/>
    <w:rsid w:val="00D31E78"/>
    <w:rsid w:val="00D32560"/>
    <w:rsid w:val="00D327FB"/>
    <w:rsid w:val="00D3383F"/>
    <w:rsid w:val="00D353FE"/>
    <w:rsid w:val="00D36CD2"/>
    <w:rsid w:val="00D37BCF"/>
    <w:rsid w:val="00D407BC"/>
    <w:rsid w:val="00D40D4D"/>
    <w:rsid w:val="00D4169A"/>
    <w:rsid w:val="00D41B55"/>
    <w:rsid w:val="00D41F49"/>
    <w:rsid w:val="00D432AA"/>
    <w:rsid w:val="00D4349B"/>
    <w:rsid w:val="00D43F76"/>
    <w:rsid w:val="00D44200"/>
    <w:rsid w:val="00D44210"/>
    <w:rsid w:val="00D44875"/>
    <w:rsid w:val="00D44E1B"/>
    <w:rsid w:val="00D45EEB"/>
    <w:rsid w:val="00D46101"/>
    <w:rsid w:val="00D46384"/>
    <w:rsid w:val="00D471ED"/>
    <w:rsid w:val="00D47DAA"/>
    <w:rsid w:val="00D50530"/>
    <w:rsid w:val="00D507D2"/>
    <w:rsid w:val="00D52859"/>
    <w:rsid w:val="00D532EA"/>
    <w:rsid w:val="00D53BDE"/>
    <w:rsid w:val="00D53D1D"/>
    <w:rsid w:val="00D54787"/>
    <w:rsid w:val="00D56FE7"/>
    <w:rsid w:val="00D575F3"/>
    <w:rsid w:val="00D57C96"/>
    <w:rsid w:val="00D609D6"/>
    <w:rsid w:val="00D60A2D"/>
    <w:rsid w:val="00D621BD"/>
    <w:rsid w:val="00D628A2"/>
    <w:rsid w:val="00D6349E"/>
    <w:rsid w:val="00D6391F"/>
    <w:rsid w:val="00D641FF"/>
    <w:rsid w:val="00D64448"/>
    <w:rsid w:val="00D64D13"/>
    <w:rsid w:val="00D655A3"/>
    <w:rsid w:val="00D65D1F"/>
    <w:rsid w:val="00D65ED6"/>
    <w:rsid w:val="00D6654F"/>
    <w:rsid w:val="00D67265"/>
    <w:rsid w:val="00D67B25"/>
    <w:rsid w:val="00D67F3F"/>
    <w:rsid w:val="00D707A4"/>
    <w:rsid w:val="00D70BD6"/>
    <w:rsid w:val="00D70E48"/>
    <w:rsid w:val="00D711CD"/>
    <w:rsid w:val="00D71452"/>
    <w:rsid w:val="00D71F4B"/>
    <w:rsid w:val="00D7203E"/>
    <w:rsid w:val="00D72299"/>
    <w:rsid w:val="00D72306"/>
    <w:rsid w:val="00D7264F"/>
    <w:rsid w:val="00D742C7"/>
    <w:rsid w:val="00D74AD2"/>
    <w:rsid w:val="00D7574C"/>
    <w:rsid w:val="00D75775"/>
    <w:rsid w:val="00D7590A"/>
    <w:rsid w:val="00D7682E"/>
    <w:rsid w:val="00D76A23"/>
    <w:rsid w:val="00D779AF"/>
    <w:rsid w:val="00D77A0D"/>
    <w:rsid w:val="00D817AA"/>
    <w:rsid w:val="00D8195A"/>
    <w:rsid w:val="00D823D2"/>
    <w:rsid w:val="00D848E0"/>
    <w:rsid w:val="00D85633"/>
    <w:rsid w:val="00D856FB"/>
    <w:rsid w:val="00D876CE"/>
    <w:rsid w:val="00D9199B"/>
    <w:rsid w:val="00D92115"/>
    <w:rsid w:val="00D92584"/>
    <w:rsid w:val="00D92CB6"/>
    <w:rsid w:val="00D92DE7"/>
    <w:rsid w:val="00D93668"/>
    <w:rsid w:val="00D93787"/>
    <w:rsid w:val="00D93853"/>
    <w:rsid w:val="00D93B69"/>
    <w:rsid w:val="00D93F31"/>
    <w:rsid w:val="00D94238"/>
    <w:rsid w:val="00D956F0"/>
    <w:rsid w:val="00D95BC6"/>
    <w:rsid w:val="00D96421"/>
    <w:rsid w:val="00D972C5"/>
    <w:rsid w:val="00D978EB"/>
    <w:rsid w:val="00DA00DB"/>
    <w:rsid w:val="00DA04C1"/>
    <w:rsid w:val="00DA2749"/>
    <w:rsid w:val="00DA2B19"/>
    <w:rsid w:val="00DA51FA"/>
    <w:rsid w:val="00DA65CE"/>
    <w:rsid w:val="00DA7A7B"/>
    <w:rsid w:val="00DB0230"/>
    <w:rsid w:val="00DB140E"/>
    <w:rsid w:val="00DB2813"/>
    <w:rsid w:val="00DB3689"/>
    <w:rsid w:val="00DB3987"/>
    <w:rsid w:val="00DB4668"/>
    <w:rsid w:val="00DB4E27"/>
    <w:rsid w:val="00DB50EB"/>
    <w:rsid w:val="00DB58F9"/>
    <w:rsid w:val="00DB62EA"/>
    <w:rsid w:val="00DB6578"/>
    <w:rsid w:val="00DB76B6"/>
    <w:rsid w:val="00DB7C91"/>
    <w:rsid w:val="00DC02F8"/>
    <w:rsid w:val="00DC0844"/>
    <w:rsid w:val="00DC1CA2"/>
    <w:rsid w:val="00DC31BB"/>
    <w:rsid w:val="00DC38D3"/>
    <w:rsid w:val="00DC5F8F"/>
    <w:rsid w:val="00DC6EB7"/>
    <w:rsid w:val="00DC765F"/>
    <w:rsid w:val="00DC7CB7"/>
    <w:rsid w:val="00DD0584"/>
    <w:rsid w:val="00DD060C"/>
    <w:rsid w:val="00DD098A"/>
    <w:rsid w:val="00DD09CA"/>
    <w:rsid w:val="00DD130B"/>
    <w:rsid w:val="00DD1341"/>
    <w:rsid w:val="00DD2542"/>
    <w:rsid w:val="00DD32B1"/>
    <w:rsid w:val="00DD57BB"/>
    <w:rsid w:val="00DD70F9"/>
    <w:rsid w:val="00DD7793"/>
    <w:rsid w:val="00DD79AB"/>
    <w:rsid w:val="00DD7DD5"/>
    <w:rsid w:val="00DE0191"/>
    <w:rsid w:val="00DE0FEF"/>
    <w:rsid w:val="00DE16B8"/>
    <w:rsid w:val="00DE1FF1"/>
    <w:rsid w:val="00DE2444"/>
    <w:rsid w:val="00DE31DA"/>
    <w:rsid w:val="00DE3D51"/>
    <w:rsid w:val="00DE4097"/>
    <w:rsid w:val="00DE4E59"/>
    <w:rsid w:val="00DE5397"/>
    <w:rsid w:val="00DE5646"/>
    <w:rsid w:val="00DE5978"/>
    <w:rsid w:val="00DE5C4A"/>
    <w:rsid w:val="00DE6C64"/>
    <w:rsid w:val="00DE789F"/>
    <w:rsid w:val="00DF082D"/>
    <w:rsid w:val="00DF0B09"/>
    <w:rsid w:val="00DF14FE"/>
    <w:rsid w:val="00DF152E"/>
    <w:rsid w:val="00DF1ED0"/>
    <w:rsid w:val="00DF2747"/>
    <w:rsid w:val="00DF3498"/>
    <w:rsid w:val="00DF3744"/>
    <w:rsid w:val="00DF4CD7"/>
    <w:rsid w:val="00DF529B"/>
    <w:rsid w:val="00DF5755"/>
    <w:rsid w:val="00DF57D6"/>
    <w:rsid w:val="00DF6BF0"/>
    <w:rsid w:val="00DF6D63"/>
    <w:rsid w:val="00DF71A8"/>
    <w:rsid w:val="00DF72D1"/>
    <w:rsid w:val="00E00AB4"/>
    <w:rsid w:val="00E00B12"/>
    <w:rsid w:val="00E01A03"/>
    <w:rsid w:val="00E02884"/>
    <w:rsid w:val="00E038B5"/>
    <w:rsid w:val="00E038FB"/>
    <w:rsid w:val="00E0550A"/>
    <w:rsid w:val="00E05904"/>
    <w:rsid w:val="00E059DD"/>
    <w:rsid w:val="00E05A10"/>
    <w:rsid w:val="00E0784C"/>
    <w:rsid w:val="00E07D96"/>
    <w:rsid w:val="00E114F5"/>
    <w:rsid w:val="00E11A06"/>
    <w:rsid w:val="00E120B7"/>
    <w:rsid w:val="00E12D18"/>
    <w:rsid w:val="00E1389E"/>
    <w:rsid w:val="00E15FF8"/>
    <w:rsid w:val="00E1648D"/>
    <w:rsid w:val="00E1656D"/>
    <w:rsid w:val="00E20256"/>
    <w:rsid w:val="00E20C12"/>
    <w:rsid w:val="00E2104D"/>
    <w:rsid w:val="00E21088"/>
    <w:rsid w:val="00E220F0"/>
    <w:rsid w:val="00E22511"/>
    <w:rsid w:val="00E22CD8"/>
    <w:rsid w:val="00E232DB"/>
    <w:rsid w:val="00E23474"/>
    <w:rsid w:val="00E23848"/>
    <w:rsid w:val="00E24F24"/>
    <w:rsid w:val="00E25534"/>
    <w:rsid w:val="00E257D0"/>
    <w:rsid w:val="00E2643F"/>
    <w:rsid w:val="00E2651E"/>
    <w:rsid w:val="00E265D4"/>
    <w:rsid w:val="00E270C5"/>
    <w:rsid w:val="00E27B2F"/>
    <w:rsid w:val="00E27D43"/>
    <w:rsid w:val="00E27E1B"/>
    <w:rsid w:val="00E30749"/>
    <w:rsid w:val="00E3354F"/>
    <w:rsid w:val="00E336A2"/>
    <w:rsid w:val="00E33904"/>
    <w:rsid w:val="00E346DF"/>
    <w:rsid w:val="00E35831"/>
    <w:rsid w:val="00E365C8"/>
    <w:rsid w:val="00E37135"/>
    <w:rsid w:val="00E3737D"/>
    <w:rsid w:val="00E3782F"/>
    <w:rsid w:val="00E37F4D"/>
    <w:rsid w:val="00E402E0"/>
    <w:rsid w:val="00E403C0"/>
    <w:rsid w:val="00E404E2"/>
    <w:rsid w:val="00E406A9"/>
    <w:rsid w:val="00E42353"/>
    <w:rsid w:val="00E4283C"/>
    <w:rsid w:val="00E42F7F"/>
    <w:rsid w:val="00E43778"/>
    <w:rsid w:val="00E43CF0"/>
    <w:rsid w:val="00E44DF8"/>
    <w:rsid w:val="00E45126"/>
    <w:rsid w:val="00E46353"/>
    <w:rsid w:val="00E507F3"/>
    <w:rsid w:val="00E50912"/>
    <w:rsid w:val="00E50A4E"/>
    <w:rsid w:val="00E50AC4"/>
    <w:rsid w:val="00E51114"/>
    <w:rsid w:val="00E51597"/>
    <w:rsid w:val="00E517B5"/>
    <w:rsid w:val="00E51EF9"/>
    <w:rsid w:val="00E5252A"/>
    <w:rsid w:val="00E53224"/>
    <w:rsid w:val="00E533EB"/>
    <w:rsid w:val="00E533FA"/>
    <w:rsid w:val="00E53CEB"/>
    <w:rsid w:val="00E54132"/>
    <w:rsid w:val="00E54A9E"/>
    <w:rsid w:val="00E554C3"/>
    <w:rsid w:val="00E555BE"/>
    <w:rsid w:val="00E55AFC"/>
    <w:rsid w:val="00E567BB"/>
    <w:rsid w:val="00E56E1A"/>
    <w:rsid w:val="00E574D0"/>
    <w:rsid w:val="00E6003A"/>
    <w:rsid w:val="00E6077D"/>
    <w:rsid w:val="00E60A14"/>
    <w:rsid w:val="00E60B23"/>
    <w:rsid w:val="00E60BCE"/>
    <w:rsid w:val="00E60D0E"/>
    <w:rsid w:val="00E61422"/>
    <w:rsid w:val="00E61653"/>
    <w:rsid w:val="00E6168E"/>
    <w:rsid w:val="00E619D8"/>
    <w:rsid w:val="00E61A1E"/>
    <w:rsid w:val="00E624E6"/>
    <w:rsid w:val="00E6391D"/>
    <w:rsid w:val="00E63CA0"/>
    <w:rsid w:val="00E645D5"/>
    <w:rsid w:val="00E661C9"/>
    <w:rsid w:val="00E661EB"/>
    <w:rsid w:val="00E670A6"/>
    <w:rsid w:val="00E67290"/>
    <w:rsid w:val="00E67DB8"/>
    <w:rsid w:val="00E708EB"/>
    <w:rsid w:val="00E70A9D"/>
    <w:rsid w:val="00E7227D"/>
    <w:rsid w:val="00E72C43"/>
    <w:rsid w:val="00E732EA"/>
    <w:rsid w:val="00E73409"/>
    <w:rsid w:val="00E73BF9"/>
    <w:rsid w:val="00E73C53"/>
    <w:rsid w:val="00E754AA"/>
    <w:rsid w:val="00E7596A"/>
    <w:rsid w:val="00E76A63"/>
    <w:rsid w:val="00E77580"/>
    <w:rsid w:val="00E777D1"/>
    <w:rsid w:val="00E77879"/>
    <w:rsid w:val="00E816AB"/>
    <w:rsid w:val="00E81918"/>
    <w:rsid w:val="00E82945"/>
    <w:rsid w:val="00E82C05"/>
    <w:rsid w:val="00E82CBB"/>
    <w:rsid w:val="00E8496E"/>
    <w:rsid w:val="00E84F40"/>
    <w:rsid w:val="00E85193"/>
    <w:rsid w:val="00E859A7"/>
    <w:rsid w:val="00E85E28"/>
    <w:rsid w:val="00E86429"/>
    <w:rsid w:val="00E86938"/>
    <w:rsid w:val="00E90396"/>
    <w:rsid w:val="00E90E02"/>
    <w:rsid w:val="00E91155"/>
    <w:rsid w:val="00E91CE1"/>
    <w:rsid w:val="00E924B1"/>
    <w:rsid w:val="00E925F6"/>
    <w:rsid w:val="00E93578"/>
    <w:rsid w:val="00E93D74"/>
    <w:rsid w:val="00E94BDD"/>
    <w:rsid w:val="00E94EA2"/>
    <w:rsid w:val="00E95099"/>
    <w:rsid w:val="00E955EE"/>
    <w:rsid w:val="00E96F6F"/>
    <w:rsid w:val="00E97167"/>
    <w:rsid w:val="00EA016F"/>
    <w:rsid w:val="00EA0584"/>
    <w:rsid w:val="00EA113C"/>
    <w:rsid w:val="00EA1196"/>
    <w:rsid w:val="00EA131C"/>
    <w:rsid w:val="00EA2185"/>
    <w:rsid w:val="00EA3A4F"/>
    <w:rsid w:val="00EA3BAA"/>
    <w:rsid w:val="00EA4EC4"/>
    <w:rsid w:val="00EA5148"/>
    <w:rsid w:val="00EA5E44"/>
    <w:rsid w:val="00EA5ECC"/>
    <w:rsid w:val="00EA63FB"/>
    <w:rsid w:val="00EA64C2"/>
    <w:rsid w:val="00EA68F5"/>
    <w:rsid w:val="00EA694D"/>
    <w:rsid w:val="00EA7776"/>
    <w:rsid w:val="00EA78DA"/>
    <w:rsid w:val="00EA7E2C"/>
    <w:rsid w:val="00EB170E"/>
    <w:rsid w:val="00EB28B3"/>
    <w:rsid w:val="00EB2B83"/>
    <w:rsid w:val="00EB2E11"/>
    <w:rsid w:val="00EB3D73"/>
    <w:rsid w:val="00EB47D4"/>
    <w:rsid w:val="00EB4DB9"/>
    <w:rsid w:val="00EB6131"/>
    <w:rsid w:val="00EB614D"/>
    <w:rsid w:val="00EB66C4"/>
    <w:rsid w:val="00EB6753"/>
    <w:rsid w:val="00EC0821"/>
    <w:rsid w:val="00EC0878"/>
    <w:rsid w:val="00EC1461"/>
    <w:rsid w:val="00EC16E8"/>
    <w:rsid w:val="00EC325A"/>
    <w:rsid w:val="00EC3C6D"/>
    <w:rsid w:val="00EC4109"/>
    <w:rsid w:val="00EC49AA"/>
    <w:rsid w:val="00EC4D37"/>
    <w:rsid w:val="00EC5DBB"/>
    <w:rsid w:val="00EC6B8C"/>
    <w:rsid w:val="00EC6D56"/>
    <w:rsid w:val="00ED01CC"/>
    <w:rsid w:val="00ED0A45"/>
    <w:rsid w:val="00ED1A54"/>
    <w:rsid w:val="00ED33F3"/>
    <w:rsid w:val="00ED3B8C"/>
    <w:rsid w:val="00ED3DEF"/>
    <w:rsid w:val="00ED42E6"/>
    <w:rsid w:val="00ED61B4"/>
    <w:rsid w:val="00ED64E2"/>
    <w:rsid w:val="00ED7312"/>
    <w:rsid w:val="00EE0336"/>
    <w:rsid w:val="00EE0815"/>
    <w:rsid w:val="00EE0D39"/>
    <w:rsid w:val="00EE1AB3"/>
    <w:rsid w:val="00EE203C"/>
    <w:rsid w:val="00EE26E2"/>
    <w:rsid w:val="00EE350E"/>
    <w:rsid w:val="00EE6C22"/>
    <w:rsid w:val="00EE742D"/>
    <w:rsid w:val="00EE7BC0"/>
    <w:rsid w:val="00EE7EFF"/>
    <w:rsid w:val="00EF0548"/>
    <w:rsid w:val="00EF05A8"/>
    <w:rsid w:val="00EF05D6"/>
    <w:rsid w:val="00EF0A94"/>
    <w:rsid w:val="00EF0D85"/>
    <w:rsid w:val="00EF0D91"/>
    <w:rsid w:val="00EF127B"/>
    <w:rsid w:val="00EF18B9"/>
    <w:rsid w:val="00EF1A01"/>
    <w:rsid w:val="00EF32AB"/>
    <w:rsid w:val="00EF4856"/>
    <w:rsid w:val="00EF49F9"/>
    <w:rsid w:val="00EF4A0A"/>
    <w:rsid w:val="00EF5B11"/>
    <w:rsid w:val="00EF5EEF"/>
    <w:rsid w:val="00EF6363"/>
    <w:rsid w:val="00EF6C21"/>
    <w:rsid w:val="00F03250"/>
    <w:rsid w:val="00F0337E"/>
    <w:rsid w:val="00F034C3"/>
    <w:rsid w:val="00F035C8"/>
    <w:rsid w:val="00F0435B"/>
    <w:rsid w:val="00F04559"/>
    <w:rsid w:val="00F04674"/>
    <w:rsid w:val="00F04FB7"/>
    <w:rsid w:val="00F052BD"/>
    <w:rsid w:val="00F06513"/>
    <w:rsid w:val="00F06BA6"/>
    <w:rsid w:val="00F0744F"/>
    <w:rsid w:val="00F0760F"/>
    <w:rsid w:val="00F07653"/>
    <w:rsid w:val="00F07AD5"/>
    <w:rsid w:val="00F106BE"/>
    <w:rsid w:val="00F108D7"/>
    <w:rsid w:val="00F110EE"/>
    <w:rsid w:val="00F1248C"/>
    <w:rsid w:val="00F12549"/>
    <w:rsid w:val="00F13230"/>
    <w:rsid w:val="00F13780"/>
    <w:rsid w:val="00F14151"/>
    <w:rsid w:val="00F14CC2"/>
    <w:rsid w:val="00F14FD7"/>
    <w:rsid w:val="00F167AA"/>
    <w:rsid w:val="00F17B85"/>
    <w:rsid w:val="00F205DD"/>
    <w:rsid w:val="00F213B9"/>
    <w:rsid w:val="00F213FF"/>
    <w:rsid w:val="00F21993"/>
    <w:rsid w:val="00F233E6"/>
    <w:rsid w:val="00F23E8E"/>
    <w:rsid w:val="00F23F4C"/>
    <w:rsid w:val="00F24299"/>
    <w:rsid w:val="00F24597"/>
    <w:rsid w:val="00F24778"/>
    <w:rsid w:val="00F24C25"/>
    <w:rsid w:val="00F24EC7"/>
    <w:rsid w:val="00F251F6"/>
    <w:rsid w:val="00F252E9"/>
    <w:rsid w:val="00F2559B"/>
    <w:rsid w:val="00F25F9F"/>
    <w:rsid w:val="00F26450"/>
    <w:rsid w:val="00F2673C"/>
    <w:rsid w:val="00F2680C"/>
    <w:rsid w:val="00F26CE6"/>
    <w:rsid w:val="00F26DE6"/>
    <w:rsid w:val="00F26ED6"/>
    <w:rsid w:val="00F270CB"/>
    <w:rsid w:val="00F31454"/>
    <w:rsid w:val="00F3197B"/>
    <w:rsid w:val="00F337EE"/>
    <w:rsid w:val="00F34C5C"/>
    <w:rsid w:val="00F34CA6"/>
    <w:rsid w:val="00F34D8C"/>
    <w:rsid w:val="00F3539E"/>
    <w:rsid w:val="00F358AC"/>
    <w:rsid w:val="00F3639E"/>
    <w:rsid w:val="00F36978"/>
    <w:rsid w:val="00F36A43"/>
    <w:rsid w:val="00F36C13"/>
    <w:rsid w:val="00F36EA9"/>
    <w:rsid w:val="00F378AA"/>
    <w:rsid w:val="00F37B8A"/>
    <w:rsid w:val="00F4068F"/>
    <w:rsid w:val="00F40B3F"/>
    <w:rsid w:val="00F417C1"/>
    <w:rsid w:val="00F41D42"/>
    <w:rsid w:val="00F41D7C"/>
    <w:rsid w:val="00F438BC"/>
    <w:rsid w:val="00F44006"/>
    <w:rsid w:val="00F443F2"/>
    <w:rsid w:val="00F46321"/>
    <w:rsid w:val="00F464FE"/>
    <w:rsid w:val="00F46550"/>
    <w:rsid w:val="00F478DE"/>
    <w:rsid w:val="00F50A8A"/>
    <w:rsid w:val="00F50DCF"/>
    <w:rsid w:val="00F5192C"/>
    <w:rsid w:val="00F51E54"/>
    <w:rsid w:val="00F52A35"/>
    <w:rsid w:val="00F53F01"/>
    <w:rsid w:val="00F54789"/>
    <w:rsid w:val="00F54DEE"/>
    <w:rsid w:val="00F5730D"/>
    <w:rsid w:val="00F5746E"/>
    <w:rsid w:val="00F5795E"/>
    <w:rsid w:val="00F57F7B"/>
    <w:rsid w:val="00F60E20"/>
    <w:rsid w:val="00F61677"/>
    <w:rsid w:val="00F61A82"/>
    <w:rsid w:val="00F61CA9"/>
    <w:rsid w:val="00F6362B"/>
    <w:rsid w:val="00F637EF"/>
    <w:rsid w:val="00F638B7"/>
    <w:rsid w:val="00F63B50"/>
    <w:rsid w:val="00F6403D"/>
    <w:rsid w:val="00F640E9"/>
    <w:rsid w:val="00F6442D"/>
    <w:rsid w:val="00F64A75"/>
    <w:rsid w:val="00F64B28"/>
    <w:rsid w:val="00F672EE"/>
    <w:rsid w:val="00F6787B"/>
    <w:rsid w:val="00F67E4E"/>
    <w:rsid w:val="00F70184"/>
    <w:rsid w:val="00F7070F"/>
    <w:rsid w:val="00F70770"/>
    <w:rsid w:val="00F71189"/>
    <w:rsid w:val="00F725B0"/>
    <w:rsid w:val="00F740F9"/>
    <w:rsid w:val="00F74333"/>
    <w:rsid w:val="00F76119"/>
    <w:rsid w:val="00F7699B"/>
    <w:rsid w:val="00F76CCA"/>
    <w:rsid w:val="00F8060B"/>
    <w:rsid w:val="00F81410"/>
    <w:rsid w:val="00F82CD4"/>
    <w:rsid w:val="00F82FCB"/>
    <w:rsid w:val="00F83D44"/>
    <w:rsid w:val="00F83FF3"/>
    <w:rsid w:val="00F8436F"/>
    <w:rsid w:val="00F84520"/>
    <w:rsid w:val="00F84BB1"/>
    <w:rsid w:val="00F84EBB"/>
    <w:rsid w:val="00F86275"/>
    <w:rsid w:val="00F86756"/>
    <w:rsid w:val="00F8688E"/>
    <w:rsid w:val="00F872EB"/>
    <w:rsid w:val="00F87305"/>
    <w:rsid w:val="00F873C9"/>
    <w:rsid w:val="00F90D82"/>
    <w:rsid w:val="00F90E55"/>
    <w:rsid w:val="00F91131"/>
    <w:rsid w:val="00F911DA"/>
    <w:rsid w:val="00F91445"/>
    <w:rsid w:val="00F91D76"/>
    <w:rsid w:val="00F9213A"/>
    <w:rsid w:val="00F9276B"/>
    <w:rsid w:val="00F92869"/>
    <w:rsid w:val="00F93362"/>
    <w:rsid w:val="00F938D9"/>
    <w:rsid w:val="00F93C01"/>
    <w:rsid w:val="00F94D55"/>
    <w:rsid w:val="00F94F87"/>
    <w:rsid w:val="00F952C4"/>
    <w:rsid w:val="00F9706F"/>
    <w:rsid w:val="00F9716C"/>
    <w:rsid w:val="00F973F9"/>
    <w:rsid w:val="00F97D12"/>
    <w:rsid w:val="00F97FD4"/>
    <w:rsid w:val="00FA0013"/>
    <w:rsid w:val="00FA0347"/>
    <w:rsid w:val="00FA04E4"/>
    <w:rsid w:val="00FA04FE"/>
    <w:rsid w:val="00FA0D01"/>
    <w:rsid w:val="00FA0D5C"/>
    <w:rsid w:val="00FA10D5"/>
    <w:rsid w:val="00FA2163"/>
    <w:rsid w:val="00FA3961"/>
    <w:rsid w:val="00FA47CC"/>
    <w:rsid w:val="00FA5857"/>
    <w:rsid w:val="00FA64E2"/>
    <w:rsid w:val="00FA699E"/>
    <w:rsid w:val="00FA6C1F"/>
    <w:rsid w:val="00FA6CEE"/>
    <w:rsid w:val="00FA7544"/>
    <w:rsid w:val="00FA779A"/>
    <w:rsid w:val="00FA7813"/>
    <w:rsid w:val="00FB0B62"/>
    <w:rsid w:val="00FB0D10"/>
    <w:rsid w:val="00FB1875"/>
    <w:rsid w:val="00FB2387"/>
    <w:rsid w:val="00FB30AD"/>
    <w:rsid w:val="00FB3E3B"/>
    <w:rsid w:val="00FB4019"/>
    <w:rsid w:val="00FB4075"/>
    <w:rsid w:val="00FB4221"/>
    <w:rsid w:val="00FB4E6E"/>
    <w:rsid w:val="00FB516B"/>
    <w:rsid w:val="00FB5FEB"/>
    <w:rsid w:val="00FB6082"/>
    <w:rsid w:val="00FB67D8"/>
    <w:rsid w:val="00FB6A80"/>
    <w:rsid w:val="00FC0DDD"/>
    <w:rsid w:val="00FC1C42"/>
    <w:rsid w:val="00FC30C8"/>
    <w:rsid w:val="00FC3240"/>
    <w:rsid w:val="00FC36E7"/>
    <w:rsid w:val="00FC4E80"/>
    <w:rsid w:val="00FC5737"/>
    <w:rsid w:val="00FC58A8"/>
    <w:rsid w:val="00FC687D"/>
    <w:rsid w:val="00FC7305"/>
    <w:rsid w:val="00FC7383"/>
    <w:rsid w:val="00FC792C"/>
    <w:rsid w:val="00FC7C9F"/>
    <w:rsid w:val="00FC7CB1"/>
    <w:rsid w:val="00FD18B7"/>
    <w:rsid w:val="00FD267A"/>
    <w:rsid w:val="00FD2FDA"/>
    <w:rsid w:val="00FD42EC"/>
    <w:rsid w:val="00FD4391"/>
    <w:rsid w:val="00FD510A"/>
    <w:rsid w:val="00FD58E5"/>
    <w:rsid w:val="00FD5BEE"/>
    <w:rsid w:val="00FD668F"/>
    <w:rsid w:val="00FD7AAC"/>
    <w:rsid w:val="00FD7B1A"/>
    <w:rsid w:val="00FD7DA4"/>
    <w:rsid w:val="00FE02F6"/>
    <w:rsid w:val="00FE03FA"/>
    <w:rsid w:val="00FE0ABA"/>
    <w:rsid w:val="00FE0E4E"/>
    <w:rsid w:val="00FE1004"/>
    <w:rsid w:val="00FE239B"/>
    <w:rsid w:val="00FE2464"/>
    <w:rsid w:val="00FE577B"/>
    <w:rsid w:val="00FE5C9F"/>
    <w:rsid w:val="00FE69F4"/>
    <w:rsid w:val="00FE6CA4"/>
    <w:rsid w:val="00FE7179"/>
    <w:rsid w:val="00FE740B"/>
    <w:rsid w:val="00FE765C"/>
    <w:rsid w:val="00FF14C0"/>
    <w:rsid w:val="00FF2008"/>
    <w:rsid w:val="00FF4AD3"/>
    <w:rsid w:val="00FF5283"/>
    <w:rsid w:val="00FF5579"/>
    <w:rsid w:val="00FF66A6"/>
    <w:rsid w:val="00FF6AE8"/>
    <w:rsid w:val="00FF6FE9"/>
    <w:rsid w:val="01004A1F"/>
    <w:rsid w:val="01213882"/>
    <w:rsid w:val="01234409"/>
    <w:rsid w:val="01243509"/>
    <w:rsid w:val="012A4375"/>
    <w:rsid w:val="012B2B2A"/>
    <w:rsid w:val="013E1A64"/>
    <w:rsid w:val="01B97F5E"/>
    <w:rsid w:val="01BC7D3E"/>
    <w:rsid w:val="01C37301"/>
    <w:rsid w:val="01E23011"/>
    <w:rsid w:val="024261A6"/>
    <w:rsid w:val="02502671"/>
    <w:rsid w:val="025D0D82"/>
    <w:rsid w:val="028D7421"/>
    <w:rsid w:val="02B7624C"/>
    <w:rsid w:val="02CE0AA2"/>
    <w:rsid w:val="02D05560"/>
    <w:rsid w:val="02D50DC8"/>
    <w:rsid w:val="02D730B5"/>
    <w:rsid w:val="02E132C9"/>
    <w:rsid w:val="02EA4873"/>
    <w:rsid w:val="031418F0"/>
    <w:rsid w:val="033C0E47"/>
    <w:rsid w:val="034026E5"/>
    <w:rsid w:val="034321D6"/>
    <w:rsid w:val="037E4FBC"/>
    <w:rsid w:val="0387118D"/>
    <w:rsid w:val="039B791C"/>
    <w:rsid w:val="039D65E5"/>
    <w:rsid w:val="03B409DD"/>
    <w:rsid w:val="03C54999"/>
    <w:rsid w:val="03DB4A46"/>
    <w:rsid w:val="03F32687"/>
    <w:rsid w:val="04345552"/>
    <w:rsid w:val="04471852"/>
    <w:rsid w:val="045107FF"/>
    <w:rsid w:val="045A3333"/>
    <w:rsid w:val="046917C8"/>
    <w:rsid w:val="04695C6C"/>
    <w:rsid w:val="04806B11"/>
    <w:rsid w:val="04966335"/>
    <w:rsid w:val="049947AF"/>
    <w:rsid w:val="049F343C"/>
    <w:rsid w:val="04A93DCE"/>
    <w:rsid w:val="04CA6664"/>
    <w:rsid w:val="04D50D48"/>
    <w:rsid w:val="04DD3F64"/>
    <w:rsid w:val="050905B7"/>
    <w:rsid w:val="05220216"/>
    <w:rsid w:val="053A3164"/>
    <w:rsid w:val="05600E1D"/>
    <w:rsid w:val="056C2E59"/>
    <w:rsid w:val="056F2E0E"/>
    <w:rsid w:val="057E12A3"/>
    <w:rsid w:val="05826469"/>
    <w:rsid w:val="058D7738"/>
    <w:rsid w:val="05AA653C"/>
    <w:rsid w:val="05D10534"/>
    <w:rsid w:val="05E51322"/>
    <w:rsid w:val="05E80E12"/>
    <w:rsid w:val="0600384E"/>
    <w:rsid w:val="060678CC"/>
    <w:rsid w:val="06147E59"/>
    <w:rsid w:val="06380573"/>
    <w:rsid w:val="063D096D"/>
    <w:rsid w:val="064D5EE3"/>
    <w:rsid w:val="065B3392"/>
    <w:rsid w:val="06614735"/>
    <w:rsid w:val="066E30C6"/>
    <w:rsid w:val="069E7713"/>
    <w:rsid w:val="06C23411"/>
    <w:rsid w:val="06C769E0"/>
    <w:rsid w:val="06C90C44"/>
    <w:rsid w:val="06F07F7E"/>
    <w:rsid w:val="06FC61B6"/>
    <w:rsid w:val="070F21DB"/>
    <w:rsid w:val="07155C37"/>
    <w:rsid w:val="073A0D77"/>
    <w:rsid w:val="07500A1D"/>
    <w:rsid w:val="07520C39"/>
    <w:rsid w:val="07585B24"/>
    <w:rsid w:val="07886409"/>
    <w:rsid w:val="07921036"/>
    <w:rsid w:val="07A1396F"/>
    <w:rsid w:val="07B02D81"/>
    <w:rsid w:val="07DE3401"/>
    <w:rsid w:val="0808754A"/>
    <w:rsid w:val="080D4B60"/>
    <w:rsid w:val="08147C9D"/>
    <w:rsid w:val="082779D0"/>
    <w:rsid w:val="084A7F1C"/>
    <w:rsid w:val="084E5ADD"/>
    <w:rsid w:val="08512C9F"/>
    <w:rsid w:val="085E4ACB"/>
    <w:rsid w:val="086F5F39"/>
    <w:rsid w:val="087A5997"/>
    <w:rsid w:val="08A52FEB"/>
    <w:rsid w:val="08E602F7"/>
    <w:rsid w:val="08FB2C0B"/>
    <w:rsid w:val="09002522"/>
    <w:rsid w:val="09231D0C"/>
    <w:rsid w:val="09631C26"/>
    <w:rsid w:val="096B1B3E"/>
    <w:rsid w:val="096D7D4E"/>
    <w:rsid w:val="097143DB"/>
    <w:rsid w:val="09915B27"/>
    <w:rsid w:val="09A22070"/>
    <w:rsid w:val="09C15C02"/>
    <w:rsid w:val="09CF031F"/>
    <w:rsid w:val="09E162A4"/>
    <w:rsid w:val="09EA33AB"/>
    <w:rsid w:val="09EC1BE0"/>
    <w:rsid w:val="0A26250D"/>
    <w:rsid w:val="0A3379C5"/>
    <w:rsid w:val="0A40746F"/>
    <w:rsid w:val="0A580232"/>
    <w:rsid w:val="0A625536"/>
    <w:rsid w:val="0A9338FD"/>
    <w:rsid w:val="0AA7129C"/>
    <w:rsid w:val="0ABE2142"/>
    <w:rsid w:val="0AD55E09"/>
    <w:rsid w:val="0AE5716A"/>
    <w:rsid w:val="0AEC7A85"/>
    <w:rsid w:val="0B097861"/>
    <w:rsid w:val="0B0C10FF"/>
    <w:rsid w:val="0B0E7EAC"/>
    <w:rsid w:val="0B0F299D"/>
    <w:rsid w:val="0B154457"/>
    <w:rsid w:val="0B430533"/>
    <w:rsid w:val="0B446AEB"/>
    <w:rsid w:val="0B534F80"/>
    <w:rsid w:val="0B61769D"/>
    <w:rsid w:val="0B672F04"/>
    <w:rsid w:val="0B7F2691"/>
    <w:rsid w:val="0B8415DD"/>
    <w:rsid w:val="0B9C06D5"/>
    <w:rsid w:val="0BA94BA0"/>
    <w:rsid w:val="0BAB0E05"/>
    <w:rsid w:val="0BAF156C"/>
    <w:rsid w:val="0BB17874"/>
    <w:rsid w:val="0BCA124E"/>
    <w:rsid w:val="0BCF0AAA"/>
    <w:rsid w:val="0BD95485"/>
    <w:rsid w:val="0BF67D16"/>
    <w:rsid w:val="0C006EB6"/>
    <w:rsid w:val="0C05627A"/>
    <w:rsid w:val="0C0B13B7"/>
    <w:rsid w:val="0C0F534B"/>
    <w:rsid w:val="0C101269"/>
    <w:rsid w:val="0C1B5A9E"/>
    <w:rsid w:val="0C375556"/>
    <w:rsid w:val="0C48691A"/>
    <w:rsid w:val="0C5B4F6C"/>
    <w:rsid w:val="0C700313"/>
    <w:rsid w:val="0C781707"/>
    <w:rsid w:val="0C8278CB"/>
    <w:rsid w:val="0C831895"/>
    <w:rsid w:val="0C832DA5"/>
    <w:rsid w:val="0C8A677F"/>
    <w:rsid w:val="0CAC0DEC"/>
    <w:rsid w:val="0CB166C4"/>
    <w:rsid w:val="0CBC7EF9"/>
    <w:rsid w:val="0CC558E4"/>
    <w:rsid w:val="0CCC538A"/>
    <w:rsid w:val="0CCD3FC5"/>
    <w:rsid w:val="0CD96B4C"/>
    <w:rsid w:val="0CF36DBF"/>
    <w:rsid w:val="0CF9333F"/>
    <w:rsid w:val="0CFF716D"/>
    <w:rsid w:val="0D002EE5"/>
    <w:rsid w:val="0D086592"/>
    <w:rsid w:val="0D0E73B0"/>
    <w:rsid w:val="0D110C4F"/>
    <w:rsid w:val="0D3B5CCB"/>
    <w:rsid w:val="0D4C31C0"/>
    <w:rsid w:val="0D597E9B"/>
    <w:rsid w:val="0D870F11"/>
    <w:rsid w:val="0DB77A48"/>
    <w:rsid w:val="0DBC505E"/>
    <w:rsid w:val="0DED6FC6"/>
    <w:rsid w:val="0DF106C5"/>
    <w:rsid w:val="0E032C8D"/>
    <w:rsid w:val="0E0D7668"/>
    <w:rsid w:val="0E1D39A0"/>
    <w:rsid w:val="0E26632C"/>
    <w:rsid w:val="0E635913"/>
    <w:rsid w:val="0E7E66D9"/>
    <w:rsid w:val="0E803F1D"/>
    <w:rsid w:val="0E924011"/>
    <w:rsid w:val="0E962DD1"/>
    <w:rsid w:val="0E9B2EC6"/>
    <w:rsid w:val="0EA578A0"/>
    <w:rsid w:val="0EAA75D3"/>
    <w:rsid w:val="0ED2440E"/>
    <w:rsid w:val="0EE1439E"/>
    <w:rsid w:val="0F046CBD"/>
    <w:rsid w:val="0F057C5B"/>
    <w:rsid w:val="0F0855DA"/>
    <w:rsid w:val="0F284C23"/>
    <w:rsid w:val="0F3B1FB3"/>
    <w:rsid w:val="0F696B20"/>
    <w:rsid w:val="0F8A6A96"/>
    <w:rsid w:val="0F8E47D8"/>
    <w:rsid w:val="0F934A3F"/>
    <w:rsid w:val="0FAB7676"/>
    <w:rsid w:val="0FC65D20"/>
    <w:rsid w:val="0FE676B0"/>
    <w:rsid w:val="0FE70FF1"/>
    <w:rsid w:val="0FF1632B"/>
    <w:rsid w:val="0FF26B15"/>
    <w:rsid w:val="0FF7517C"/>
    <w:rsid w:val="10022AD1"/>
    <w:rsid w:val="101B510F"/>
    <w:rsid w:val="10352EA6"/>
    <w:rsid w:val="103E7FAD"/>
    <w:rsid w:val="1041184B"/>
    <w:rsid w:val="104B091B"/>
    <w:rsid w:val="105043FC"/>
    <w:rsid w:val="1058465B"/>
    <w:rsid w:val="105A46BB"/>
    <w:rsid w:val="105E5089"/>
    <w:rsid w:val="106E489D"/>
    <w:rsid w:val="10702130"/>
    <w:rsid w:val="10765998"/>
    <w:rsid w:val="10817E99"/>
    <w:rsid w:val="10861954"/>
    <w:rsid w:val="109A0F5B"/>
    <w:rsid w:val="10AD5E3E"/>
    <w:rsid w:val="10C90DE7"/>
    <w:rsid w:val="10EF12A7"/>
    <w:rsid w:val="10F822AE"/>
    <w:rsid w:val="10FB7C4C"/>
    <w:rsid w:val="110034B4"/>
    <w:rsid w:val="11124F95"/>
    <w:rsid w:val="111E7C93"/>
    <w:rsid w:val="112E1DCF"/>
    <w:rsid w:val="112E6273"/>
    <w:rsid w:val="112F6F61"/>
    <w:rsid w:val="113E0119"/>
    <w:rsid w:val="113E5D8A"/>
    <w:rsid w:val="11961522"/>
    <w:rsid w:val="11963E18"/>
    <w:rsid w:val="119A7465"/>
    <w:rsid w:val="11AB11DD"/>
    <w:rsid w:val="11B00A36"/>
    <w:rsid w:val="11CE5360"/>
    <w:rsid w:val="11E14989"/>
    <w:rsid w:val="11F748B7"/>
    <w:rsid w:val="120C624E"/>
    <w:rsid w:val="121F4CF4"/>
    <w:rsid w:val="12244F80"/>
    <w:rsid w:val="122E03C2"/>
    <w:rsid w:val="12535865"/>
    <w:rsid w:val="12592D38"/>
    <w:rsid w:val="126A2015"/>
    <w:rsid w:val="12796FC5"/>
    <w:rsid w:val="128123D2"/>
    <w:rsid w:val="1283614B"/>
    <w:rsid w:val="1288550F"/>
    <w:rsid w:val="1289189C"/>
    <w:rsid w:val="128A7D15"/>
    <w:rsid w:val="12930245"/>
    <w:rsid w:val="12C02EFB"/>
    <w:rsid w:val="12D016D2"/>
    <w:rsid w:val="12DD1CFF"/>
    <w:rsid w:val="12F40DF6"/>
    <w:rsid w:val="13110F1B"/>
    <w:rsid w:val="131978F3"/>
    <w:rsid w:val="133F7AD5"/>
    <w:rsid w:val="13472DBB"/>
    <w:rsid w:val="137361BF"/>
    <w:rsid w:val="13A506CD"/>
    <w:rsid w:val="13A740BB"/>
    <w:rsid w:val="13CF716E"/>
    <w:rsid w:val="13D32F3B"/>
    <w:rsid w:val="14016771"/>
    <w:rsid w:val="14131750"/>
    <w:rsid w:val="142E153D"/>
    <w:rsid w:val="143A0A8B"/>
    <w:rsid w:val="14502919"/>
    <w:rsid w:val="145A6CEB"/>
    <w:rsid w:val="14682C09"/>
    <w:rsid w:val="1471467B"/>
    <w:rsid w:val="1489244B"/>
    <w:rsid w:val="14922675"/>
    <w:rsid w:val="14C97D21"/>
    <w:rsid w:val="14CB0131"/>
    <w:rsid w:val="14CB0DDD"/>
    <w:rsid w:val="14D013EF"/>
    <w:rsid w:val="14D23108"/>
    <w:rsid w:val="14DB20B8"/>
    <w:rsid w:val="14E52B0E"/>
    <w:rsid w:val="14F4226D"/>
    <w:rsid w:val="151614F8"/>
    <w:rsid w:val="153224A8"/>
    <w:rsid w:val="154A2F50"/>
    <w:rsid w:val="155F1EED"/>
    <w:rsid w:val="156C55BC"/>
    <w:rsid w:val="1585288C"/>
    <w:rsid w:val="15A00DC2"/>
    <w:rsid w:val="15BE1D23"/>
    <w:rsid w:val="15D31197"/>
    <w:rsid w:val="15DE23A8"/>
    <w:rsid w:val="15DF495D"/>
    <w:rsid w:val="15E009D0"/>
    <w:rsid w:val="15F26B20"/>
    <w:rsid w:val="15F829AC"/>
    <w:rsid w:val="15FF5200"/>
    <w:rsid w:val="161F1E47"/>
    <w:rsid w:val="16291C93"/>
    <w:rsid w:val="16641CA1"/>
    <w:rsid w:val="167E55A7"/>
    <w:rsid w:val="168F3903"/>
    <w:rsid w:val="169C3C7F"/>
    <w:rsid w:val="16CF368D"/>
    <w:rsid w:val="16D74CB7"/>
    <w:rsid w:val="16E4489F"/>
    <w:rsid w:val="170663B3"/>
    <w:rsid w:val="170830C2"/>
    <w:rsid w:val="17261FDF"/>
    <w:rsid w:val="17290D42"/>
    <w:rsid w:val="173842D8"/>
    <w:rsid w:val="174D4A7F"/>
    <w:rsid w:val="176D1177"/>
    <w:rsid w:val="177202FA"/>
    <w:rsid w:val="17780248"/>
    <w:rsid w:val="178140B4"/>
    <w:rsid w:val="178A795A"/>
    <w:rsid w:val="178D7FA8"/>
    <w:rsid w:val="1799715D"/>
    <w:rsid w:val="17B9260F"/>
    <w:rsid w:val="17CA0378"/>
    <w:rsid w:val="17DB71FD"/>
    <w:rsid w:val="17FB6783"/>
    <w:rsid w:val="17FD074D"/>
    <w:rsid w:val="18057602"/>
    <w:rsid w:val="181E110E"/>
    <w:rsid w:val="182169DD"/>
    <w:rsid w:val="182E6B59"/>
    <w:rsid w:val="184E71FB"/>
    <w:rsid w:val="185C36C6"/>
    <w:rsid w:val="185E6B76"/>
    <w:rsid w:val="1872314C"/>
    <w:rsid w:val="188449CB"/>
    <w:rsid w:val="189528F3"/>
    <w:rsid w:val="18A74008"/>
    <w:rsid w:val="18A961DF"/>
    <w:rsid w:val="18B65567"/>
    <w:rsid w:val="18B708FC"/>
    <w:rsid w:val="18B74B09"/>
    <w:rsid w:val="18C12A8F"/>
    <w:rsid w:val="18C76061"/>
    <w:rsid w:val="18D24F84"/>
    <w:rsid w:val="192504F4"/>
    <w:rsid w:val="19332DC2"/>
    <w:rsid w:val="195C14A3"/>
    <w:rsid w:val="19607BF3"/>
    <w:rsid w:val="19726F19"/>
    <w:rsid w:val="197C38F4"/>
    <w:rsid w:val="198A7DBF"/>
    <w:rsid w:val="199565B0"/>
    <w:rsid w:val="19985693"/>
    <w:rsid w:val="199C45AE"/>
    <w:rsid w:val="19AD7F51"/>
    <w:rsid w:val="19C31523"/>
    <w:rsid w:val="19D43730"/>
    <w:rsid w:val="19F8741E"/>
    <w:rsid w:val="19FD2C86"/>
    <w:rsid w:val="1A12333A"/>
    <w:rsid w:val="1A246465"/>
    <w:rsid w:val="1A2C6A18"/>
    <w:rsid w:val="1A3A12C8"/>
    <w:rsid w:val="1A4563DB"/>
    <w:rsid w:val="1A620D3B"/>
    <w:rsid w:val="1A693E78"/>
    <w:rsid w:val="1A7B3BAB"/>
    <w:rsid w:val="1A9058A9"/>
    <w:rsid w:val="1AC93C27"/>
    <w:rsid w:val="1AD21422"/>
    <w:rsid w:val="1AE465A9"/>
    <w:rsid w:val="1AF776A1"/>
    <w:rsid w:val="1B0C1C6A"/>
    <w:rsid w:val="1B267FBB"/>
    <w:rsid w:val="1B46262B"/>
    <w:rsid w:val="1B472867"/>
    <w:rsid w:val="1B4C1455"/>
    <w:rsid w:val="1B57280D"/>
    <w:rsid w:val="1B6539F9"/>
    <w:rsid w:val="1B6D5BEA"/>
    <w:rsid w:val="1B80591D"/>
    <w:rsid w:val="1B8B04E7"/>
    <w:rsid w:val="1B9413C8"/>
    <w:rsid w:val="1B9724DA"/>
    <w:rsid w:val="1BA17641"/>
    <w:rsid w:val="1BCE0DC5"/>
    <w:rsid w:val="1BD21EF1"/>
    <w:rsid w:val="1BDB0DA5"/>
    <w:rsid w:val="1BE36BF4"/>
    <w:rsid w:val="1BF522F3"/>
    <w:rsid w:val="1BFB4FA4"/>
    <w:rsid w:val="1C154882"/>
    <w:rsid w:val="1C166281"/>
    <w:rsid w:val="1C44694B"/>
    <w:rsid w:val="1C750C9B"/>
    <w:rsid w:val="1C754957"/>
    <w:rsid w:val="1C813059"/>
    <w:rsid w:val="1C8256C5"/>
    <w:rsid w:val="1C8925AF"/>
    <w:rsid w:val="1CDD582C"/>
    <w:rsid w:val="1CDE282D"/>
    <w:rsid w:val="1CEB2B47"/>
    <w:rsid w:val="1CFA16FF"/>
    <w:rsid w:val="1D0B7468"/>
    <w:rsid w:val="1D0D1432"/>
    <w:rsid w:val="1D32524D"/>
    <w:rsid w:val="1D335BE5"/>
    <w:rsid w:val="1D491D3F"/>
    <w:rsid w:val="1D592D86"/>
    <w:rsid w:val="1D5C1A72"/>
    <w:rsid w:val="1D676EDA"/>
    <w:rsid w:val="1D8E1AC8"/>
    <w:rsid w:val="1DB01DBE"/>
    <w:rsid w:val="1DB55626"/>
    <w:rsid w:val="1DC53ABB"/>
    <w:rsid w:val="1DE83E99"/>
    <w:rsid w:val="1DEB16A7"/>
    <w:rsid w:val="1DF24184"/>
    <w:rsid w:val="1E027AE7"/>
    <w:rsid w:val="1E2E0E46"/>
    <w:rsid w:val="1E672DC4"/>
    <w:rsid w:val="1E817A1C"/>
    <w:rsid w:val="1EC75B8E"/>
    <w:rsid w:val="1ED62533"/>
    <w:rsid w:val="1EDA17E8"/>
    <w:rsid w:val="1EFB1ED7"/>
    <w:rsid w:val="1F026649"/>
    <w:rsid w:val="1F125C74"/>
    <w:rsid w:val="1F156212"/>
    <w:rsid w:val="1F216E99"/>
    <w:rsid w:val="1F244377"/>
    <w:rsid w:val="1F244811"/>
    <w:rsid w:val="1F2D7B6A"/>
    <w:rsid w:val="1F6224BC"/>
    <w:rsid w:val="1F651624"/>
    <w:rsid w:val="1F682D9D"/>
    <w:rsid w:val="1F9B3DE7"/>
    <w:rsid w:val="1FF272D2"/>
    <w:rsid w:val="1FF74157"/>
    <w:rsid w:val="1FFC2354"/>
    <w:rsid w:val="1FFD0F8C"/>
    <w:rsid w:val="20004C0F"/>
    <w:rsid w:val="20254CE5"/>
    <w:rsid w:val="202E6F96"/>
    <w:rsid w:val="204A02A8"/>
    <w:rsid w:val="204D7D98"/>
    <w:rsid w:val="20537D04"/>
    <w:rsid w:val="2059498F"/>
    <w:rsid w:val="2072117A"/>
    <w:rsid w:val="20745325"/>
    <w:rsid w:val="20944EF5"/>
    <w:rsid w:val="20AF56EB"/>
    <w:rsid w:val="20BA367F"/>
    <w:rsid w:val="20DE6C42"/>
    <w:rsid w:val="20E424AA"/>
    <w:rsid w:val="211C7E96"/>
    <w:rsid w:val="21221225"/>
    <w:rsid w:val="2129610F"/>
    <w:rsid w:val="212A0E77"/>
    <w:rsid w:val="213D605E"/>
    <w:rsid w:val="215018EE"/>
    <w:rsid w:val="2161717C"/>
    <w:rsid w:val="21706F77"/>
    <w:rsid w:val="21724D77"/>
    <w:rsid w:val="217F0425"/>
    <w:rsid w:val="217F772F"/>
    <w:rsid w:val="21B53E47"/>
    <w:rsid w:val="21B856E5"/>
    <w:rsid w:val="21DD2DB1"/>
    <w:rsid w:val="21E64000"/>
    <w:rsid w:val="21F73FA6"/>
    <w:rsid w:val="2203567D"/>
    <w:rsid w:val="220C4A54"/>
    <w:rsid w:val="221B014E"/>
    <w:rsid w:val="2230171F"/>
    <w:rsid w:val="2244283B"/>
    <w:rsid w:val="224A7119"/>
    <w:rsid w:val="22573150"/>
    <w:rsid w:val="227B3CCB"/>
    <w:rsid w:val="22861E68"/>
    <w:rsid w:val="229B4DEB"/>
    <w:rsid w:val="22A068A5"/>
    <w:rsid w:val="22A46395"/>
    <w:rsid w:val="22A53EBB"/>
    <w:rsid w:val="22C06B85"/>
    <w:rsid w:val="22C273F0"/>
    <w:rsid w:val="22E04F2C"/>
    <w:rsid w:val="22EE50FD"/>
    <w:rsid w:val="22FD2621"/>
    <w:rsid w:val="232118B1"/>
    <w:rsid w:val="23354AB2"/>
    <w:rsid w:val="23623549"/>
    <w:rsid w:val="237B525C"/>
    <w:rsid w:val="2381212A"/>
    <w:rsid w:val="23880D2A"/>
    <w:rsid w:val="23974743"/>
    <w:rsid w:val="23B05F44"/>
    <w:rsid w:val="23B343B6"/>
    <w:rsid w:val="23C6233B"/>
    <w:rsid w:val="23DA5DE6"/>
    <w:rsid w:val="23FC7B0B"/>
    <w:rsid w:val="240F66E4"/>
    <w:rsid w:val="24155071"/>
    <w:rsid w:val="241D4420"/>
    <w:rsid w:val="24507E57"/>
    <w:rsid w:val="245629F1"/>
    <w:rsid w:val="24587978"/>
    <w:rsid w:val="246B276E"/>
    <w:rsid w:val="246B4C91"/>
    <w:rsid w:val="248F4E23"/>
    <w:rsid w:val="24A46F14"/>
    <w:rsid w:val="24C04FDC"/>
    <w:rsid w:val="24C06D8A"/>
    <w:rsid w:val="24C62F5F"/>
    <w:rsid w:val="24C809DF"/>
    <w:rsid w:val="24CE5469"/>
    <w:rsid w:val="24D363B8"/>
    <w:rsid w:val="24D9609E"/>
    <w:rsid w:val="24E31B74"/>
    <w:rsid w:val="24E32A79"/>
    <w:rsid w:val="24E92211"/>
    <w:rsid w:val="25076767"/>
    <w:rsid w:val="2513335E"/>
    <w:rsid w:val="254118B0"/>
    <w:rsid w:val="25674A70"/>
    <w:rsid w:val="256911D0"/>
    <w:rsid w:val="256C15F7"/>
    <w:rsid w:val="25714529"/>
    <w:rsid w:val="25723BBF"/>
    <w:rsid w:val="25A95A70"/>
    <w:rsid w:val="25CB1E8B"/>
    <w:rsid w:val="25CC1357"/>
    <w:rsid w:val="25D45138"/>
    <w:rsid w:val="25D73D83"/>
    <w:rsid w:val="26087C55"/>
    <w:rsid w:val="261016D1"/>
    <w:rsid w:val="264702A8"/>
    <w:rsid w:val="265C6F87"/>
    <w:rsid w:val="266B0F78"/>
    <w:rsid w:val="269015FA"/>
    <w:rsid w:val="269E355F"/>
    <w:rsid w:val="26C54B2C"/>
    <w:rsid w:val="26E2748C"/>
    <w:rsid w:val="26F1147D"/>
    <w:rsid w:val="26F9265F"/>
    <w:rsid w:val="26FB67A0"/>
    <w:rsid w:val="27335F39"/>
    <w:rsid w:val="273B094A"/>
    <w:rsid w:val="273E2DCF"/>
    <w:rsid w:val="27846795"/>
    <w:rsid w:val="27912C60"/>
    <w:rsid w:val="279C3C61"/>
    <w:rsid w:val="27A209C9"/>
    <w:rsid w:val="27AC00EB"/>
    <w:rsid w:val="27C941A8"/>
    <w:rsid w:val="27CC5A46"/>
    <w:rsid w:val="27F42779"/>
    <w:rsid w:val="27F906E2"/>
    <w:rsid w:val="27FE4EC8"/>
    <w:rsid w:val="280F6A57"/>
    <w:rsid w:val="28373807"/>
    <w:rsid w:val="2894342E"/>
    <w:rsid w:val="28C80903"/>
    <w:rsid w:val="28D77BA2"/>
    <w:rsid w:val="28D858A3"/>
    <w:rsid w:val="28E03E9F"/>
    <w:rsid w:val="28EF40E2"/>
    <w:rsid w:val="29064F88"/>
    <w:rsid w:val="291D667C"/>
    <w:rsid w:val="292105AC"/>
    <w:rsid w:val="292F32CC"/>
    <w:rsid w:val="294210BA"/>
    <w:rsid w:val="29626662"/>
    <w:rsid w:val="297A7E50"/>
    <w:rsid w:val="29820AB2"/>
    <w:rsid w:val="299F1664"/>
    <w:rsid w:val="29A9603F"/>
    <w:rsid w:val="29AF561F"/>
    <w:rsid w:val="29D70B8E"/>
    <w:rsid w:val="29D76461"/>
    <w:rsid w:val="29FB2613"/>
    <w:rsid w:val="2A222295"/>
    <w:rsid w:val="2A293624"/>
    <w:rsid w:val="2A4826FD"/>
    <w:rsid w:val="2A8E16D9"/>
    <w:rsid w:val="2AA66A22"/>
    <w:rsid w:val="2AB6041E"/>
    <w:rsid w:val="2AC81FE8"/>
    <w:rsid w:val="2AC82CEC"/>
    <w:rsid w:val="2AD43C2C"/>
    <w:rsid w:val="2ADA7B18"/>
    <w:rsid w:val="2B732DA8"/>
    <w:rsid w:val="2B7E41C9"/>
    <w:rsid w:val="2B830F6F"/>
    <w:rsid w:val="2B8E43A6"/>
    <w:rsid w:val="2B9C6BC9"/>
    <w:rsid w:val="2BB05DAB"/>
    <w:rsid w:val="2BD15F85"/>
    <w:rsid w:val="2BE737DA"/>
    <w:rsid w:val="2BE75544"/>
    <w:rsid w:val="2BFC27E8"/>
    <w:rsid w:val="2C0559CB"/>
    <w:rsid w:val="2C0E487F"/>
    <w:rsid w:val="2C133D9F"/>
    <w:rsid w:val="2C521010"/>
    <w:rsid w:val="2C7C3EDF"/>
    <w:rsid w:val="2C9064DE"/>
    <w:rsid w:val="2C931228"/>
    <w:rsid w:val="2CAD5E46"/>
    <w:rsid w:val="2CBD262C"/>
    <w:rsid w:val="2CE81574"/>
    <w:rsid w:val="2D1934DC"/>
    <w:rsid w:val="2D1C4D7A"/>
    <w:rsid w:val="2D3C757F"/>
    <w:rsid w:val="2D427771"/>
    <w:rsid w:val="2D540CB2"/>
    <w:rsid w:val="2D54434C"/>
    <w:rsid w:val="2D681852"/>
    <w:rsid w:val="2DC2698A"/>
    <w:rsid w:val="2DC76639"/>
    <w:rsid w:val="2DD438A6"/>
    <w:rsid w:val="2DF340A7"/>
    <w:rsid w:val="2E132621"/>
    <w:rsid w:val="2E212CD9"/>
    <w:rsid w:val="2E3305CD"/>
    <w:rsid w:val="2E3A6D10"/>
    <w:rsid w:val="2E505FD1"/>
    <w:rsid w:val="2E524647"/>
    <w:rsid w:val="2E5463D7"/>
    <w:rsid w:val="2E682FCF"/>
    <w:rsid w:val="2E692241"/>
    <w:rsid w:val="2E6E7857"/>
    <w:rsid w:val="2E725599"/>
    <w:rsid w:val="2E7F3D59"/>
    <w:rsid w:val="2E862DF3"/>
    <w:rsid w:val="2E9D013C"/>
    <w:rsid w:val="2EA91137"/>
    <w:rsid w:val="2EF22FF2"/>
    <w:rsid w:val="2F120B2A"/>
    <w:rsid w:val="2F1C72B3"/>
    <w:rsid w:val="2F264178"/>
    <w:rsid w:val="2F3A6C26"/>
    <w:rsid w:val="2F3B685F"/>
    <w:rsid w:val="2F4800A8"/>
    <w:rsid w:val="2F546A4D"/>
    <w:rsid w:val="2F647E0D"/>
    <w:rsid w:val="2F6E7D83"/>
    <w:rsid w:val="2F774F3F"/>
    <w:rsid w:val="2F9C693A"/>
    <w:rsid w:val="2FD21ACD"/>
    <w:rsid w:val="2FE204FD"/>
    <w:rsid w:val="2FE34275"/>
    <w:rsid w:val="2FEF255F"/>
    <w:rsid w:val="2FFC25D0"/>
    <w:rsid w:val="3034265E"/>
    <w:rsid w:val="303B06D0"/>
    <w:rsid w:val="304957D9"/>
    <w:rsid w:val="305A2647"/>
    <w:rsid w:val="30703D5A"/>
    <w:rsid w:val="307F7AFA"/>
    <w:rsid w:val="308E41E1"/>
    <w:rsid w:val="30B11BDA"/>
    <w:rsid w:val="30BA4CED"/>
    <w:rsid w:val="30BF439A"/>
    <w:rsid w:val="30C10112"/>
    <w:rsid w:val="30CB71E3"/>
    <w:rsid w:val="30CF0A0F"/>
    <w:rsid w:val="30F93D50"/>
    <w:rsid w:val="30FD3114"/>
    <w:rsid w:val="311C7A3E"/>
    <w:rsid w:val="31283AFE"/>
    <w:rsid w:val="31385C58"/>
    <w:rsid w:val="31474C39"/>
    <w:rsid w:val="315D3A28"/>
    <w:rsid w:val="316A07AA"/>
    <w:rsid w:val="317C228B"/>
    <w:rsid w:val="31886E82"/>
    <w:rsid w:val="318E63F9"/>
    <w:rsid w:val="31944212"/>
    <w:rsid w:val="31B47C77"/>
    <w:rsid w:val="31CC60CC"/>
    <w:rsid w:val="31FE5396"/>
    <w:rsid w:val="32041981"/>
    <w:rsid w:val="320F4EAD"/>
    <w:rsid w:val="3216448E"/>
    <w:rsid w:val="32340DB8"/>
    <w:rsid w:val="324E3C27"/>
    <w:rsid w:val="325B00F2"/>
    <w:rsid w:val="32621481"/>
    <w:rsid w:val="32724959"/>
    <w:rsid w:val="32780CA4"/>
    <w:rsid w:val="32946234"/>
    <w:rsid w:val="329567ED"/>
    <w:rsid w:val="32A61C33"/>
    <w:rsid w:val="32A61CB5"/>
    <w:rsid w:val="32C279AC"/>
    <w:rsid w:val="32DA54BB"/>
    <w:rsid w:val="32FF0E96"/>
    <w:rsid w:val="330A10C6"/>
    <w:rsid w:val="33294694"/>
    <w:rsid w:val="332B3F69"/>
    <w:rsid w:val="333F7A14"/>
    <w:rsid w:val="3341378C"/>
    <w:rsid w:val="334308AF"/>
    <w:rsid w:val="33707BCD"/>
    <w:rsid w:val="33803F9A"/>
    <w:rsid w:val="338B6B3B"/>
    <w:rsid w:val="338D077F"/>
    <w:rsid w:val="339A526B"/>
    <w:rsid w:val="33AC7480"/>
    <w:rsid w:val="33AD0E22"/>
    <w:rsid w:val="33B71CA0"/>
    <w:rsid w:val="33BE2E29"/>
    <w:rsid w:val="33CA5530"/>
    <w:rsid w:val="33D94502"/>
    <w:rsid w:val="33F407FF"/>
    <w:rsid w:val="34047C21"/>
    <w:rsid w:val="340622E0"/>
    <w:rsid w:val="34261C3D"/>
    <w:rsid w:val="342866FA"/>
    <w:rsid w:val="342A06C4"/>
    <w:rsid w:val="34563267"/>
    <w:rsid w:val="347B3229"/>
    <w:rsid w:val="347E631A"/>
    <w:rsid w:val="3491604D"/>
    <w:rsid w:val="34B54432"/>
    <w:rsid w:val="34C957E7"/>
    <w:rsid w:val="34D36666"/>
    <w:rsid w:val="34D50630"/>
    <w:rsid w:val="34D643A8"/>
    <w:rsid w:val="35081C62"/>
    <w:rsid w:val="35192DDF"/>
    <w:rsid w:val="353D2518"/>
    <w:rsid w:val="35472BB0"/>
    <w:rsid w:val="355377A7"/>
    <w:rsid w:val="35645510"/>
    <w:rsid w:val="356B2D42"/>
    <w:rsid w:val="356B622B"/>
    <w:rsid w:val="35727C2D"/>
    <w:rsid w:val="35760D6C"/>
    <w:rsid w:val="3578720D"/>
    <w:rsid w:val="35A3428A"/>
    <w:rsid w:val="35D24CE8"/>
    <w:rsid w:val="35E166A4"/>
    <w:rsid w:val="36032F7B"/>
    <w:rsid w:val="360A255B"/>
    <w:rsid w:val="36280C33"/>
    <w:rsid w:val="363475D8"/>
    <w:rsid w:val="36411C5C"/>
    <w:rsid w:val="367C6B0F"/>
    <w:rsid w:val="36885AFE"/>
    <w:rsid w:val="368B4E63"/>
    <w:rsid w:val="36BE6771"/>
    <w:rsid w:val="36BF1507"/>
    <w:rsid w:val="36C56482"/>
    <w:rsid w:val="36D14E27"/>
    <w:rsid w:val="36DB5CA6"/>
    <w:rsid w:val="36EE313C"/>
    <w:rsid w:val="36EE33F6"/>
    <w:rsid w:val="36F43D51"/>
    <w:rsid w:val="37321D6A"/>
    <w:rsid w:val="37432927"/>
    <w:rsid w:val="376D1BBB"/>
    <w:rsid w:val="376E6B1A"/>
    <w:rsid w:val="37782179"/>
    <w:rsid w:val="377A0C86"/>
    <w:rsid w:val="378123A9"/>
    <w:rsid w:val="37CA01F4"/>
    <w:rsid w:val="37E658A1"/>
    <w:rsid w:val="37E759B4"/>
    <w:rsid w:val="37FD77C1"/>
    <w:rsid w:val="3807383D"/>
    <w:rsid w:val="38415FDC"/>
    <w:rsid w:val="384358B1"/>
    <w:rsid w:val="387316A1"/>
    <w:rsid w:val="38912AC0"/>
    <w:rsid w:val="38B82751"/>
    <w:rsid w:val="38C232C2"/>
    <w:rsid w:val="38C862A5"/>
    <w:rsid w:val="38E91673"/>
    <w:rsid w:val="393904FD"/>
    <w:rsid w:val="3940055C"/>
    <w:rsid w:val="394C063B"/>
    <w:rsid w:val="39551D3F"/>
    <w:rsid w:val="39677CC5"/>
    <w:rsid w:val="397D1296"/>
    <w:rsid w:val="3986149E"/>
    <w:rsid w:val="398E6B11"/>
    <w:rsid w:val="39E662B7"/>
    <w:rsid w:val="39EA2D41"/>
    <w:rsid w:val="39ED257C"/>
    <w:rsid w:val="3A0B0650"/>
    <w:rsid w:val="3A3301DF"/>
    <w:rsid w:val="3A3C0747"/>
    <w:rsid w:val="3A414072"/>
    <w:rsid w:val="3A4B6C9E"/>
    <w:rsid w:val="3A4D2E51"/>
    <w:rsid w:val="3A71613C"/>
    <w:rsid w:val="3A95616C"/>
    <w:rsid w:val="3AA12720"/>
    <w:rsid w:val="3AC52EF5"/>
    <w:rsid w:val="3AD924FC"/>
    <w:rsid w:val="3ADB44C6"/>
    <w:rsid w:val="3AE101CC"/>
    <w:rsid w:val="3B20012B"/>
    <w:rsid w:val="3B27477F"/>
    <w:rsid w:val="3B2A0FAA"/>
    <w:rsid w:val="3B554279"/>
    <w:rsid w:val="3B556027"/>
    <w:rsid w:val="3B5A6FAC"/>
    <w:rsid w:val="3B60677A"/>
    <w:rsid w:val="3B7010B2"/>
    <w:rsid w:val="3B9B1226"/>
    <w:rsid w:val="3BA20C31"/>
    <w:rsid w:val="3BBE7DF3"/>
    <w:rsid w:val="3BC91293"/>
    <w:rsid w:val="3BCB0097"/>
    <w:rsid w:val="3BCF5297"/>
    <w:rsid w:val="3BD17677"/>
    <w:rsid w:val="3BE74845"/>
    <w:rsid w:val="3BF70E8C"/>
    <w:rsid w:val="3C0417FB"/>
    <w:rsid w:val="3C0D58D1"/>
    <w:rsid w:val="3C261771"/>
    <w:rsid w:val="3C2B322B"/>
    <w:rsid w:val="3C2D1342"/>
    <w:rsid w:val="3C3420E0"/>
    <w:rsid w:val="3C4A772A"/>
    <w:rsid w:val="3C636521"/>
    <w:rsid w:val="3C642BEF"/>
    <w:rsid w:val="3CA00915"/>
    <w:rsid w:val="3CA60EB7"/>
    <w:rsid w:val="3CAB6633"/>
    <w:rsid w:val="3CD1487C"/>
    <w:rsid w:val="3CF14C06"/>
    <w:rsid w:val="3CFA3AE8"/>
    <w:rsid w:val="3D2C1009"/>
    <w:rsid w:val="3D2F1CAF"/>
    <w:rsid w:val="3D31643F"/>
    <w:rsid w:val="3D3828B8"/>
    <w:rsid w:val="3D45031D"/>
    <w:rsid w:val="3D670293"/>
    <w:rsid w:val="3D836E7D"/>
    <w:rsid w:val="3D9B17BC"/>
    <w:rsid w:val="3DA375CB"/>
    <w:rsid w:val="3DAB7A55"/>
    <w:rsid w:val="3DAD4F15"/>
    <w:rsid w:val="3DB108F3"/>
    <w:rsid w:val="3DB8289D"/>
    <w:rsid w:val="3DDD2303"/>
    <w:rsid w:val="3DDF6E78"/>
    <w:rsid w:val="3E172AE9"/>
    <w:rsid w:val="3E173A67"/>
    <w:rsid w:val="3E1B4704"/>
    <w:rsid w:val="3E247F32"/>
    <w:rsid w:val="3E2B0DFC"/>
    <w:rsid w:val="3E2B7513"/>
    <w:rsid w:val="3E391A4F"/>
    <w:rsid w:val="3E3D0FF4"/>
    <w:rsid w:val="3E4C319D"/>
    <w:rsid w:val="3E7013C9"/>
    <w:rsid w:val="3E75253C"/>
    <w:rsid w:val="3E762AC7"/>
    <w:rsid w:val="3EB950CA"/>
    <w:rsid w:val="3EBA2645"/>
    <w:rsid w:val="3EC750B7"/>
    <w:rsid w:val="3EC80C2A"/>
    <w:rsid w:val="3EF26282"/>
    <w:rsid w:val="3F277132"/>
    <w:rsid w:val="3F3E3276"/>
    <w:rsid w:val="3F450160"/>
    <w:rsid w:val="3F473ED8"/>
    <w:rsid w:val="3F9F3D14"/>
    <w:rsid w:val="3FA54EB1"/>
    <w:rsid w:val="3FA96941"/>
    <w:rsid w:val="3FB613F9"/>
    <w:rsid w:val="3FCC0881"/>
    <w:rsid w:val="400B3158"/>
    <w:rsid w:val="400E0E9A"/>
    <w:rsid w:val="40155D85"/>
    <w:rsid w:val="4024421A"/>
    <w:rsid w:val="402F75F4"/>
    <w:rsid w:val="40316936"/>
    <w:rsid w:val="403F72A5"/>
    <w:rsid w:val="404360D4"/>
    <w:rsid w:val="404623E2"/>
    <w:rsid w:val="4050680B"/>
    <w:rsid w:val="405A17E0"/>
    <w:rsid w:val="406D3E12"/>
    <w:rsid w:val="40A427A0"/>
    <w:rsid w:val="40BA4E55"/>
    <w:rsid w:val="40D3045F"/>
    <w:rsid w:val="41014FA9"/>
    <w:rsid w:val="41081041"/>
    <w:rsid w:val="41362456"/>
    <w:rsid w:val="41474664"/>
    <w:rsid w:val="414C2D13"/>
    <w:rsid w:val="41717932"/>
    <w:rsid w:val="41802A4E"/>
    <w:rsid w:val="418B5F4C"/>
    <w:rsid w:val="419D5991"/>
    <w:rsid w:val="41A5138A"/>
    <w:rsid w:val="41A56311"/>
    <w:rsid w:val="41AC096A"/>
    <w:rsid w:val="41C05DF0"/>
    <w:rsid w:val="41C56744"/>
    <w:rsid w:val="41D74F7E"/>
    <w:rsid w:val="41DA3278"/>
    <w:rsid w:val="41DB1FD5"/>
    <w:rsid w:val="42066E88"/>
    <w:rsid w:val="422F2052"/>
    <w:rsid w:val="424010B3"/>
    <w:rsid w:val="424D00DC"/>
    <w:rsid w:val="426052B1"/>
    <w:rsid w:val="42A21643"/>
    <w:rsid w:val="42A67168"/>
    <w:rsid w:val="42B97012"/>
    <w:rsid w:val="42BA2C13"/>
    <w:rsid w:val="42BF4E51"/>
    <w:rsid w:val="42CF3F44"/>
    <w:rsid w:val="42D40179"/>
    <w:rsid w:val="42E21CD8"/>
    <w:rsid w:val="430D6385"/>
    <w:rsid w:val="43212C92"/>
    <w:rsid w:val="4321366C"/>
    <w:rsid w:val="432E53A4"/>
    <w:rsid w:val="434F15AD"/>
    <w:rsid w:val="436C6603"/>
    <w:rsid w:val="43727E4D"/>
    <w:rsid w:val="43754D8C"/>
    <w:rsid w:val="438C45B0"/>
    <w:rsid w:val="439306AA"/>
    <w:rsid w:val="43E066A9"/>
    <w:rsid w:val="43E86501"/>
    <w:rsid w:val="44041FBD"/>
    <w:rsid w:val="440868EE"/>
    <w:rsid w:val="440F6F8F"/>
    <w:rsid w:val="4413082D"/>
    <w:rsid w:val="44365BBD"/>
    <w:rsid w:val="443F07B2"/>
    <w:rsid w:val="445B68F5"/>
    <w:rsid w:val="446612A5"/>
    <w:rsid w:val="447C0AC8"/>
    <w:rsid w:val="448B3E27"/>
    <w:rsid w:val="44953938"/>
    <w:rsid w:val="44A678F3"/>
    <w:rsid w:val="44A91191"/>
    <w:rsid w:val="44BF09B5"/>
    <w:rsid w:val="44CE29A6"/>
    <w:rsid w:val="4504461A"/>
    <w:rsid w:val="4516178A"/>
    <w:rsid w:val="4520609B"/>
    <w:rsid w:val="452627E2"/>
    <w:rsid w:val="452B604A"/>
    <w:rsid w:val="453217A1"/>
    <w:rsid w:val="455C26A8"/>
    <w:rsid w:val="45733F41"/>
    <w:rsid w:val="45A51D69"/>
    <w:rsid w:val="4609638B"/>
    <w:rsid w:val="46160AA8"/>
    <w:rsid w:val="461D1E37"/>
    <w:rsid w:val="46382E5A"/>
    <w:rsid w:val="465947B1"/>
    <w:rsid w:val="46655211"/>
    <w:rsid w:val="46671304"/>
    <w:rsid w:val="466D0D2A"/>
    <w:rsid w:val="467036F5"/>
    <w:rsid w:val="46760D5E"/>
    <w:rsid w:val="469F0A9E"/>
    <w:rsid w:val="46AD20BD"/>
    <w:rsid w:val="46C81412"/>
    <w:rsid w:val="46D8397F"/>
    <w:rsid w:val="46E666CD"/>
    <w:rsid w:val="46EA6BD5"/>
    <w:rsid w:val="470A14A7"/>
    <w:rsid w:val="47150D60"/>
    <w:rsid w:val="47370CD6"/>
    <w:rsid w:val="474156B1"/>
    <w:rsid w:val="475D23C4"/>
    <w:rsid w:val="476870E2"/>
    <w:rsid w:val="47864482"/>
    <w:rsid w:val="478B183F"/>
    <w:rsid w:val="478B2DD0"/>
    <w:rsid w:val="47A22C9A"/>
    <w:rsid w:val="47B24801"/>
    <w:rsid w:val="47BB6E42"/>
    <w:rsid w:val="47C702AC"/>
    <w:rsid w:val="47E349BA"/>
    <w:rsid w:val="4832149E"/>
    <w:rsid w:val="48343468"/>
    <w:rsid w:val="484216E1"/>
    <w:rsid w:val="48547794"/>
    <w:rsid w:val="487E46E3"/>
    <w:rsid w:val="489A151D"/>
    <w:rsid w:val="489F2FD7"/>
    <w:rsid w:val="48A26623"/>
    <w:rsid w:val="48A755E4"/>
    <w:rsid w:val="48AB33C2"/>
    <w:rsid w:val="48C7754E"/>
    <w:rsid w:val="48C82284"/>
    <w:rsid w:val="48CB2DD2"/>
    <w:rsid w:val="48CD6FC5"/>
    <w:rsid w:val="49107A31"/>
    <w:rsid w:val="491A08B0"/>
    <w:rsid w:val="49290AF3"/>
    <w:rsid w:val="492B486B"/>
    <w:rsid w:val="49365A3B"/>
    <w:rsid w:val="493B67B3"/>
    <w:rsid w:val="4944776D"/>
    <w:rsid w:val="495A0CAC"/>
    <w:rsid w:val="49846CC0"/>
    <w:rsid w:val="499A379E"/>
    <w:rsid w:val="49B11623"/>
    <w:rsid w:val="49B900C8"/>
    <w:rsid w:val="49BF6D61"/>
    <w:rsid w:val="49C6441E"/>
    <w:rsid w:val="49D56585"/>
    <w:rsid w:val="4A0F3164"/>
    <w:rsid w:val="4A317C5F"/>
    <w:rsid w:val="4A413C1A"/>
    <w:rsid w:val="4A5971B6"/>
    <w:rsid w:val="4A5D73DA"/>
    <w:rsid w:val="4A6A7C4E"/>
    <w:rsid w:val="4A7A344A"/>
    <w:rsid w:val="4A7D669A"/>
    <w:rsid w:val="4A974B79"/>
    <w:rsid w:val="4A9B157C"/>
    <w:rsid w:val="4AA06B93"/>
    <w:rsid w:val="4AA46683"/>
    <w:rsid w:val="4AC00FE3"/>
    <w:rsid w:val="4ADB7BCB"/>
    <w:rsid w:val="4ADD3943"/>
    <w:rsid w:val="4AE72A13"/>
    <w:rsid w:val="4AFC64BF"/>
    <w:rsid w:val="4B0A3FB8"/>
    <w:rsid w:val="4B0C6BB2"/>
    <w:rsid w:val="4B321EE0"/>
    <w:rsid w:val="4B363066"/>
    <w:rsid w:val="4B4E4840"/>
    <w:rsid w:val="4B582C36"/>
    <w:rsid w:val="4B5953BF"/>
    <w:rsid w:val="4B616322"/>
    <w:rsid w:val="4B897627"/>
    <w:rsid w:val="4B9A481F"/>
    <w:rsid w:val="4B9C55AC"/>
    <w:rsid w:val="4BA12BC2"/>
    <w:rsid w:val="4BBA2E8C"/>
    <w:rsid w:val="4BE13907"/>
    <w:rsid w:val="4BFC604B"/>
    <w:rsid w:val="4C0D0258"/>
    <w:rsid w:val="4C207196"/>
    <w:rsid w:val="4C30440A"/>
    <w:rsid w:val="4C306DDD"/>
    <w:rsid w:val="4C365A00"/>
    <w:rsid w:val="4C3A6B73"/>
    <w:rsid w:val="4C476A5B"/>
    <w:rsid w:val="4C4A325A"/>
    <w:rsid w:val="4C51283A"/>
    <w:rsid w:val="4C685B8C"/>
    <w:rsid w:val="4C6D6F46"/>
    <w:rsid w:val="4C715C9A"/>
    <w:rsid w:val="4C8147A2"/>
    <w:rsid w:val="4C9032C1"/>
    <w:rsid w:val="4C937360"/>
    <w:rsid w:val="4C994BE1"/>
    <w:rsid w:val="4C9A5FEA"/>
    <w:rsid w:val="4CB11613"/>
    <w:rsid w:val="4CBB52AE"/>
    <w:rsid w:val="4CC76AFE"/>
    <w:rsid w:val="4CE32E38"/>
    <w:rsid w:val="4D213A61"/>
    <w:rsid w:val="4D2B4E39"/>
    <w:rsid w:val="4D445EFB"/>
    <w:rsid w:val="4D4E28D6"/>
    <w:rsid w:val="4D537EEC"/>
    <w:rsid w:val="4D58608C"/>
    <w:rsid w:val="4D616AAD"/>
    <w:rsid w:val="4D862070"/>
    <w:rsid w:val="4D866514"/>
    <w:rsid w:val="4D927976"/>
    <w:rsid w:val="4D9426B0"/>
    <w:rsid w:val="4DA707FA"/>
    <w:rsid w:val="4DBF37D4"/>
    <w:rsid w:val="4DC03108"/>
    <w:rsid w:val="4DCB359A"/>
    <w:rsid w:val="4DE7524B"/>
    <w:rsid w:val="4E033A49"/>
    <w:rsid w:val="4E38614E"/>
    <w:rsid w:val="4E760336"/>
    <w:rsid w:val="4E825C58"/>
    <w:rsid w:val="4E925D77"/>
    <w:rsid w:val="4E9B1FFB"/>
    <w:rsid w:val="4EC25C97"/>
    <w:rsid w:val="4ECD69CE"/>
    <w:rsid w:val="4ED4505D"/>
    <w:rsid w:val="4ED71797"/>
    <w:rsid w:val="4ED80E18"/>
    <w:rsid w:val="4EEA4880"/>
    <w:rsid w:val="4EF81470"/>
    <w:rsid w:val="4EFD009F"/>
    <w:rsid w:val="4F0040A4"/>
    <w:rsid w:val="4F1F728C"/>
    <w:rsid w:val="4F304989"/>
    <w:rsid w:val="4F3779E5"/>
    <w:rsid w:val="4F38383D"/>
    <w:rsid w:val="4F44529F"/>
    <w:rsid w:val="4F455F5A"/>
    <w:rsid w:val="4F5D11D9"/>
    <w:rsid w:val="4F672284"/>
    <w:rsid w:val="4F6E54B1"/>
    <w:rsid w:val="4F9B5B7A"/>
    <w:rsid w:val="4FC714B2"/>
    <w:rsid w:val="4FD17A4B"/>
    <w:rsid w:val="4FD33566"/>
    <w:rsid w:val="4FD5108C"/>
    <w:rsid w:val="4FF10C80"/>
    <w:rsid w:val="4FF21C3E"/>
    <w:rsid w:val="4FFF435B"/>
    <w:rsid w:val="50033E4B"/>
    <w:rsid w:val="500B2D00"/>
    <w:rsid w:val="500E27F0"/>
    <w:rsid w:val="50245AB2"/>
    <w:rsid w:val="504A376F"/>
    <w:rsid w:val="50515CCF"/>
    <w:rsid w:val="508A1E77"/>
    <w:rsid w:val="50B821C9"/>
    <w:rsid w:val="50BC224C"/>
    <w:rsid w:val="50BC3FFA"/>
    <w:rsid w:val="50C17863"/>
    <w:rsid w:val="50C21573"/>
    <w:rsid w:val="50C51652"/>
    <w:rsid w:val="50C64E79"/>
    <w:rsid w:val="50CA6717"/>
    <w:rsid w:val="50D57279"/>
    <w:rsid w:val="50D85193"/>
    <w:rsid w:val="50E27F05"/>
    <w:rsid w:val="50E772C9"/>
    <w:rsid w:val="50F14B6C"/>
    <w:rsid w:val="51097998"/>
    <w:rsid w:val="5119769F"/>
    <w:rsid w:val="51362A17"/>
    <w:rsid w:val="514F6107"/>
    <w:rsid w:val="51525242"/>
    <w:rsid w:val="515D758B"/>
    <w:rsid w:val="51653A54"/>
    <w:rsid w:val="516D1FD0"/>
    <w:rsid w:val="51730B5D"/>
    <w:rsid w:val="51A67184"/>
    <w:rsid w:val="51AF5795"/>
    <w:rsid w:val="51C83592"/>
    <w:rsid w:val="51CB6BEB"/>
    <w:rsid w:val="51D214A0"/>
    <w:rsid w:val="51DA5080"/>
    <w:rsid w:val="52291B63"/>
    <w:rsid w:val="523A167B"/>
    <w:rsid w:val="52927709"/>
    <w:rsid w:val="529E7E5B"/>
    <w:rsid w:val="52A42F98"/>
    <w:rsid w:val="52C5363A"/>
    <w:rsid w:val="52D25781"/>
    <w:rsid w:val="52D8506F"/>
    <w:rsid w:val="52E02222"/>
    <w:rsid w:val="53193986"/>
    <w:rsid w:val="532145E9"/>
    <w:rsid w:val="5338205E"/>
    <w:rsid w:val="535667D5"/>
    <w:rsid w:val="536A4FB3"/>
    <w:rsid w:val="53711643"/>
    <w:rsid w:val="538D2D1D"/>
    <w:rsid w:val="53986FA1"/>
    <w:rsid w:val="539B439B"/>
    <w:rsid w:val="53AC47FA"/>
    <w:rsid w:val="53B52F5D"/>
    <w:rsid w:val="53BB4A3D"/>
    <w:rsid w:val="53C146CE"/>
    <w:rsid w:val="53CA4C80"/>
    <w:rsid w:val="54267606"/>
    <w:rsid w:val="542B571F"/>
    <w:rsid w:val="54376CE3"/>
    <w:rsid w:val="543C3DD0"/>
    <w:rsid w:val="54442C85"/>
    <w:rsid w:val="54480AEC"/>
    <w:rsid w:val="54482775"/>
    <w:rsid w:val="54540752"/>
    <w:rsid w:val="545C0B1F"/>
    <w:rsid w:val="545D433E"/>
    <w:rsid w:val="546268C0"/>
    <w:rsid w:val="547215A0"/>
    <w:rsid w:val="54754BEC"/>
    <w:rsid w:val="54777988"/>
    <w:rsid w:val="54A21FC7"/>
    <w:rsid w:val="54D5668E"/>
    <w:rsid w:val="54D91918"/>
    <w:rsid w:val="54E3424B"/>
    <w:rsid w:val="54E80059"/>
    <w:rsid w:val="54E81862"/>
    <w:rsid w:val="54F975CB"/>
    <w:rsid w:val="550D751A"/>
    <w:rsid w:val="55764085"/>
    <w:rsid w:val="558C48E3"/>
    <w:rsid w:val="559B68D4"/>
    <w:rsid w:val="55A72095"/>
    <w:rsid w:val="55B00853"/>
    <w:rsid w:val="55B670AB"/>
    <w:rsid w:val="55C23746"/>
    <w:rsid w:val="55CC153B"/>
    <w:rsid w:val="55DC5DE9"/>
    <w:rsid w:val="55FA4F50"/>
    <w:rsid w:val="56051FA0"/>
    <w:rsid w:val="561D378D"/>
    <w:rsid w:val="56413E9C"/>
    <w:rsid w:val="565A47E5"/>
    <w:rsid w:val="566B297C"/>
    <w:rsid w:val="56757125"/>
    <w:rsid w:val="567D34A2"/>
    <w:rsid w:val="569E30A4"/>
    <w:rsid w:val="56A25A40"/>
    <w:rsid w:val="56D347E4"/>
    <w:rsid w:val="56D54DA2"/>
    <w:rsid w:val="56D72E1C"/>
    <w:rsid w:val="56DA342C"/>
    <w:rsid w:val="56DE116E"/>
    <w:rsid w:val="56DF0A43"/>
    <w:rsid w:val="5717642E"/>
    <w:rsid w:val="574216FD"/>
    <w:rsid w:val="577B4C0F"/>
    <w:rsid w:val="579B0E0D"/>
    <w:rsid w:val="57DB421C"/>
    <w:rsid w:val="582157B7"/>
    <w:rsid w:val="58296419"/>
    <w:rsid w:val="58773CDD"/>
    <w:rsid w:val="58996D04"/>
    <w:rsid w:val="58AB32D2"/>
    <w:rsid w:val="58BD5CC0"/>
    <w:rsid w:val="58E16CF4"/>
    <w:rsid w:val="5911379B"/>
    <w:rsid w:val="59182B8C"/>
    <w:rsid w:val="59260847"/>
    <w:rsid w:val="592E180D"/>
    <w:rsid w:val="59382267"/>
    <w:rsid w:val="5947124D"/>
    <w:rsid w:val="596C2A61"/>
    <w:rsid w:val="597D4BCF"/>
    <w:rsid w:val="59822285"/>
    <w:rsid w:val="59A232A0"/>
    <w:rsid w:val="59AC74D3"/>
    <w:rsid w:val="59C70173"/>
    <w:rsid w:val="59D747CB"/>
    <w:rsid w:val="59F842F5"/>
    <w:rsid w:val="59FE6C87"/>
    <w:rsid w:val="5A132EDD"/>
    <w:rsid w:val="5A2A0227"/>
    <w:rsid w:val="5A481B3A"/>
    <w:rsid w:val="5A516F39"/>
    <w:rsid w:val="5A5A6D5E"/>
    <w:rsid w:val="5A634291"/>
    <w:rsid w:val="5A641364"/>
    <w:rsid w:val="5A731BCE"/>
    <w:rsid w:val="5A765B75"/>
    <w:rsid w:val="5A8926DA"/>
    <w:rsid w:val="5A897643"/>
    <w:rsid w:val="5A9A1850"/>
    <w:rsid w:val="5A9A1D4B"/>
    <w:rsid w:val="5A9B2ED2"/>
    <w:rsid w:val="5AA24261"/>
    <w:rsid w:val="5AB346C0"/>
    <w:rsid w:val="5AC42429"/>
    <w:rsid w:val="5ACD57DB"/>
    <w:rsid w:val="5AE13ABE"/>
    <w:rsid w:val="5AE605F2"/>
    <w:rsid w:val="5AFE1DDF"/>
    <w:rsid w:val="5B152C85"/>
    <w:rsid w:val="5B352F03"/>
    <w:rsid w:val="5B5305AB"/>
    <w:rsid w:val="5B5A7E6A"/>
    <w:rsid w:val="5B8B1833"/>
    <w:rsid w:val="5B9D6147"/>
    <w:rsid w:val="5BD112A2"/>
    <w:rsid w:val="5BD60666"/>
    <w:rsid w:val="5BE07737"/>
    <w:rsid w:val="5BE7432B"/>
    <w:rsid w:val="5C163158"/>
    <w:rsid w:val="5C2238AB"/>
    <w:rsid w:val="5C451348"/>
    <w:rsid w:val="5C4E644E"/>
    <w:rsid w:val="5C553C81"/>
    <w:rsid w:val="5C874D6E"/>
    <w:rsid w:val="5C9C29BD"/>
    <w:rsid w:val="5CA22262"/>
    <w:rsid w:val="5CB07109"/>
    <w:rsid w:val="5CE84AF5"/>
    <w:rsid w:val="5D123920"/>
    <w:rsid w:val="5D417164"/>
    <w:rsid w:val="5D5850AB"/>
    <w:rsid w:val="5D6401BD"/>
    <w:rsid w:val="5D870E20"/>
    <w:rsid w:val="5D903B82"/>
    <w:rsid w:val="5D9500AD"/>
    <w:rsid w:val="5DB03139"/>
    <w:rsid w:val="5DBE3EE8"/>
    <w:rsid w:val="5E087B62"/>
    <w:rsid w:val="5E174F66"/>
    <w:rsid w:val="5E4B052E"/>
    <w:rsid w:val="5E7D453E"/>
    <w:rsid w:val="5ECE7D1A"/>
    <w:rsid w:val="5F0279C4"/>
    <w:rsid w:val="5F053010"/>
    <w:rsid w:val="5F0D0843"/>
    <w:rsid w:val="5F151C5D"/>
    <w:rsid w:val="5F1C2834"/>
    <w:rsid w:val="5F3B75AC"/>
    <w:rsid w:val="5F3E312B"/>
    <w:rsid w:val="5F451392"/>
    <w:rsid w:val="5F4569A5"/>
    <w:rsid w:val="5F685F7B"/>
    <w:rsid w:val="5F702B80"/>
    <w:rsid w:val="5F7563E8"/>
    <w:rsid w:val="5F833A94"/>
    <w:rsid w:val="5F8940A8"/>
    <w:rsid w:val="5F906D7E"/>
    <w:rsid w:val="5FA157BE"/>
    <w:rsid w:val="5FB52C88"/>
    <w:rsid w:val="5FC026B2"/>
    <w:rsid w:val="5FC92639"/>
    <w:rsid w:val="5FD72BFF"/>
    <w:rsid w:val="601422DA"/>
    <w:rsid w:val="603F2E27"/>
    <w:rsid w:val="604E1113"/>
    <w:rsid w:val="60581E83"/>
    <w:rsid w:val="608040E1"/>
    <w:rsid w:val="60883D59"/>
    <w:rsid w:val="608A5EC3"/>
    <w:rsid w:val="608B56C0"/>
    <w:rsid w:val="6098238E"/>
    <w:rsid w:val="60C50CA9"/>
    <w:rsid w:val="60C8593C"/>
    <w:rsid w:val="60CF1B28"/>
    <w:rsid w:val="60D31618"/>
    <w:rsid w:val="60DA29A7"/>
    <w:rsid w:val="60DB6F0B"/>
    <w:rsid w:val="60E5134B"/>
    <w:rsid w:val="610417D1"/>
    <w:rsid w:val="611147E9"/>
    <w:rsid w:val="61181098"/>
    <w:rsid w:val="61195065"/>
    <w:rsid w:val="612400C6"/>
    <w:rsid w:val="61291238"/>
    <w:rsid w:val="61586868"/>
    <w:rsid w:val="615C1913"/>
    <w:rsid w:val="615F10FE"/>
    <w:rsid w:val="61691828"/>
    <w:rsid w:val="617F52FC"/>
    <w:rsid w:val="6186668A"/>
    <w:rsid w:val="61944BFB"/>
    <w:rsid w:val="619F774C"/>
    <w:rsid w:val="61BC437E"/>
    <w:rsid w:val="62417EAF"/>
    <w:rsid w:val="624D71A8"/>
    <w:rsid w:val="6262420D"/>
    <w:rsid w:val="62894684"/>
    <w:rsid w:val="62913539"/>
    <w:rsid w:val="62970423"/>
    <w:rsid w:val="62B2525D"/>
    <w:rsid w:val="62B965EC"/>
    <w:rsid w:val="62BD432E"/>
    <w:rsid w:val="62D81168"/>
    <w:rsid w:val="62DB3B99"/>
    <w:rsid w:val="62DF74B9"/>
    <w:rsid w:val="62E73159"/>
    <w:rsid w:val="62F615EE"/>
    <w:rsid w:val="62FF66F4"/>
    <w:rsid w:val="6320221C"/>
    <w:rsid w:val="63220635"/>
    <w:rsid w:val="632C5010"/>
    <w:rsid w:val="632E6FDA"/>
    <w:rsid w:val="63304B00"/>
    <w:rsid w:val="63483E73"/>
    <w:rsid w:val="635F53E5"/>
    <w:rsid w:val="63644E97"/>
    <w:rsid w:val="637349EC"/>
    <w:rsid w:val="638E04BB"/>
    <w:rsid w:val="63AC1F30"/>
    <w:rsid w:val="63B672DF"/>
    <w:rsid w:val="63CB5B94"/>
    <w:rsid w:val="63D77671"/>
    <w:rsid w:val="63FF3011"/>
    <w:rsid w:val="640B731B"/>
    <w:rsid w:val="640D6BEF"/>
    <w:rsid w:val="641461CF"/>
    <w:rsid w:val="6415525E"/>
    <w:rsid w:val="64203D6E"/>
    <w:rsid w:val="642D103F"/>
    <w:rsid w:val="64346872"/>
    <w:rsid w:val="644F5459"/>
    <w:rsid w:val="64882623"/>
    <w:rsid w:val="64AA6B34"/>
    <w:rsid w:val="64B90B25"/>
    <w:rsid w:val="64CA2E85"/>
    <w:rsid w:val="64D04129"/>
    <w:rsid w:val="64D4549D"/>
    <w:rsid w:val="64E22051"/>
    <w:rsid w:val="64EC25D0"/>
    <w:rsid w:val="65173F85"/>
    <w:rsid w:val="651E30F2"/>
    <w:rsid w:val="653F54CE"/>
    <w:rsid w:val="6542419D"/>
    <w:rsid w:val="65476131"/>
    <w:rsid w:val="6579459F"/>
    <w:rsid w:val="659F3DB7"/>
    <w:rsid w:val="65AB66C0"/>
    <w:rsid w:val="65B17955"/>
    <w:rsid w:val="65B35780"/>
    <w:rsid w:val="65C8067F"/>
    <w:rsid w:val="65D11C72"/>
    <w:rsid w:val="65F7181F"/>
    <w:rsid w:val="65FA31A3"/>
    <w:rsid w:val="66214BD4"/>
    <w:rsid w:val="662F5543"/>
    <w:rsid w:val="66474E80"/>
    <w:rsid w:val="66475B29"/>
    <w:rsid w:val="66620F57"/>
    <w:rsid w:val="667512A3"/>
    <w:rsid w:val="667E5B82"/>
    <w:rsid w:val="66B16C35"/>
    <w:rsid w:val="66BF04E6"/>
    <w:rsid w:val="66F04258"/>
    <w:rsid w:val="66F127F8"/>
    <w:rsid w:val="66F20682"/>
    <w:rsid w:val="67006EDF"/>
    <w:rsid w:val="6703077D"/>
    <w:rsid w:val="672D1356"/>
    <w:rsid w:val="674B779D"/>
    <w:rsid w:val="675A65EF"/>
    <w:rsid w:val="676A4969"/>
    <w:rsid w:val="676C6322"/>
    <w:rsid w:val="6772160B"/>
    <w:rsid w:val="677D11E9"/>
    <w:rsid w:val="677E1BB2"/>
    <w:rsid w:val="679839A8"/>
    <w:rsid w:val="67B10D77"/>
    <w:rsid w:val="67C50510"/>
    <w:rsid w:val="67D01F2C"/>
    <w:rsid w:val="67D55C76"/>
    <w:rsid w:val="67DE6E9A"/>
    <w:rsid w:val="67E74B3B"/>
    <w:rsid w:val="68000819"/>
    <w:rsid w:val="680402BE"/>
    <w:rsid w:val="68060550"/>
    <w:rsid w:val="680B5298"/>
    <w:rsid w:val="680D0B9E"/>
    <w:rsid w:val="68223C47"/>
    <w:rsid w:val="682E5386"/>
    <w:rsid w:val="68400D6C"/>
    <w:rsid w:val="6861575B"/>
    <w:rsid w:val="68725BBA"/>
    <w:rsid w:val="688A2F04"/>
    <w:rsid w:val="6894168D"/>
    <w:rsid w:val="68966EDF"/>
    <w:rsid w:val="689B6EBF"/>
    <w:rsid w:val="68A235FA"/>
    <w:rsid w:val="68FC09A7"/>
    <w:rsid w:val="6910451E"/>
    <w:rsid w:val="6914700F"/>
    <w:rsid w:val="692B64F7"/>
    <w:rsid w:val="69616F5C"/>
    <w:rsid w:val="6972272F"/>
    <w:rsid w:val="6974326C"/>
    <w:rsid w:val="69763488"/>
    <w:rsid w:val="69821B33"/>
    <w:rsid w:val="69877444"/>
    <w:rsid w:val="69895708"/>
    <w:rsid w:val="69913E1E"/>
    <w:rsid w:val="69A64B05"/>
    <w:rsid w:val="69AB1384"/>
    <w:rsid w:val="69B23B77"/>
    <w:rsid w:val="69B3090F"/>
    <w:rsid w:val="69E139F8"/>
    <w:rsid w:val="69E24CC5"/>
    <w:rsid w:val="6A3B336C"/>
    <w:rsid w:val="6A440E91"/>
    <w:rsid w:val="6A540640"/>
    <w:rsid w:val="6A885221"/>
    <w:rsid w:val="6A8B2F63"/>
    <w:rsid w:val="6A9043A3"/>
    <w:rsid w:val="6A9A0B2D"/>
    <w:rsid w:val="6AAA163C"/>
    <w:rsid w:val="6AAF6C52"/>
    <w:rsid w:val="6AB757C1"/>
    <w:rsid w:val="6AB9187F"/>
    <w:rsid w:val="6AB9362D"/>
    <w:rsid w:val="6AC82A92"/>
    <w:rsid w:val="6ACE46BB"/>
    <w:rsid w:val="6ADD316E"/>
    <w:rsid w:val="6AEC36F1"/>
    <w:rsid w:val="6AEF704E"/>
    <w:rsid w:val="6AF428B7"/>
    <w:rsid w:val="6AFE471D"/>
    <w:rsid w:val="6B120F8F"/>
    <w:rsid w:val="6B146AB5"/>
    <w:rsid w:val="6B364C7D"/>
    <w:rsid w:val="6B53638B"/>
    <w:rsid w:val="6B623CC4"/>
    <w:rsid w:val="6B7A1C6B"/>
    <w:rsid w:val="6B7E4876"/>
    <w:rsid w:val="6B916358"/>
    <w:rsid w:val="6B923DCB"/>
    <w:rsid w:val="6BA16BE7"/>
    <w:rsid w:val="6BB84A82"/>
    <w:rsid w:val="6BD115A4"/>
    <w:rsid w:val="6BD679C5"/>
    <w:rsid w:val="6BE446D9"/>
    <w:rsid w:val="6C047788"/>
    <w:rsid w:val="6C0905E4"/>
    <w:rsid w:val="6C2710BF"/>
    <w:rsid w:val="6C380268"/>
    <w:rsid w:val="6C401F63"/>
    <w:rsid w:val="6C411B2C"/>
    <w:rsid w:val="6C506213"/>
    <w:rsid w:val="6C52080F"/>
    <w:rsid w:val="6C5D2C06"/>
    <w:rsid w:val="6C984AA0"/>
    <w:rsid w:val="6CB22A29"/>
    <w:rsid w:val="6CB71DCF"/>
    <w:rsid w:val="6CC8224D"/>
    <w:rsid w:val="6CCD2811"/>
    <w:rsid w:val="6CDE55CC"/>
    <w:rsid w:val="6CE7474B"/>
    <w:rsid w:val="6D11069A"/>
    <w:rsid w:val="6D1A237D"/>
    <w:rsid w:val="6D1C4347"/>
    <w:rsid w:val="6D611D5A"/>
    <w:rsid w:val="6D65184A"/>
    <w:rsid w:val="6D7C6B93"/>
    <w:rsid w:val="6DAA54AF"/>
    <w:rsid w:val="6DE24BC0"/>
    <w:rsid w:val="6E043B96"/>
    <w:rsid w:val="6E0A5F70"/>
    <w:rsid w:val="6E1D2124"/>
    <w:rsid w:val="6E2342CE"/>
    <w:rsid w:val="6E3463AF"/>
    <w:rsid w:val="6E4A7E6C"/>
    <w:rsid w:val="6E82467D"/>
    <w:rsid w:val="6EBA5BC5"/>
    <w:rsid w:val="6F2514A1"/>
    <w:rsid w:val="6F395920"/>
    <w:rsid w:val="6F54601A"/>
    <w:rsid w:val="6F5B0A8A"/>
    <w:rsid w:val="6F8F640B"/>
    <w:rsid w:val="6FA64835"/>
    <w:rsid w:val="6FBC771B"/>
    <w:rsid w:val="6FBE206A"/>
    <w:rsid w:val="6FCF38F2"/>
    <w:rsid w:val="6FD73A38"/>
    <w:rsid w:val="6FEB6F07"/>
    <w:rsid w:val="6FF70753"/>
    <w:rsid w:val="700F1F41"/>
    <w:rsid w:val="70205EFC"/>
    <w:rsid w:val="70357BF9"/>
    <w:rsid w:val="703A2B6C"/>
    <w:rsid w:val="703E01D9"/>
    <w:rsid w:val="70673B2B"/>
    <w:rsid w:val="706E4886"/>
    <w:rsid w:val="70710276"/>
    <w:rsid w:val="709D7DFE"/>
    <w:rsid w:val="70B52AE8"/>
    <w:rsid w:val="70C42D2B"/>
    <w:rsid w:val="70CB774F"/>
    <w:rsid w:val="70D34420"/>
    <w:rsid w:val="70DC0075"/>
    <w:rsid w:val="70DF088B"/>
    <w:rsid w:val="70FB2437"/>
    <w:rsid w:val="710650F2"/>
    <w:rsid w:val="713A4D9B"/>
    <w:rsid w:val="7141612A"/>
    <w:rsid w:val="714250B5"/>
    <w:rsid w:val="71467BE4"/>
    <w:rsid w:val="71493231"/>
    <w:rsid w:val="714B3B68"/>
    <w:rsid w:val="7174581D"/>
    <w:rsid w:val="718B55F7"/>
    <w:rsid w:val="71966C85"/>
    <w:rsid w:val="71C70D25"/>
    <w:rsid w:val="720B7CDC"/>
    <w:rsid w:val="720D425E"/>
    <w:rsid w:val="72127AC6"/>
    <w:rsid w:val="723D140D"/>
    <w:rsid w:val="723D2D95"/>
    <w:rsid w:val="725F733B"/>
    <w:rsid w:val="726B064A"/>
    <w:rsid w:val="727B38BE"/>
    <w:rsid w:val="72822E9E"/>
    <w:rsid w:val="72873EA3"/>
    <w:rsid w:val="72A72905"/>
    <w:rsid w:val="72BB2BA6"/>
    <w:rsid w:val="72CA6C97"/>
    <w:rsid w:val="72DD00D4"/>
    <w:rsid w:val="72F650C6"/>
    <w:rsid w:val="72FC49FE"/>
    <w:rsid w:val="730833A3"/>
    <w:rsid w:val="731F249B"/>
    <w:rsid w:val="731F693F"/>
    <w:rsid w:val="732301DD"/>
    <w:rsid w:val="732F09CA"/>
    <w:rsid w:val="7375030D"/>
    <w:rsid w:val="737D0767"/>
    <w:rsid w:val="73926870"/>
    <w:rsid w:val="73954117"/>
    <w:rsid w:val="73966C01"/>
    <w:rsid w:val="73B40E35"/>
    <w:rsid w:val="73B70925"/>
    <w:rsid w:val="73EA1013"/>
    <w:rsid w:val="73F13E37"/>
    <w:rsid w:val="73F531FC"/>
    <w:rsid w:val="73FD19CE"/>
    <w:rsid w:val="74017DF2"/>
    <w:rsid w:val="740F21F7"/>
    <w:rsid w:val="742E508B"/>
    <w:rsid w:val="74381A66"/>
    <w:rsid w:val="7441572F"/>
    <w:rsid w:val="7463285B"/>
    <w:rsid w:val="7467234B"/>
    <w:rsid w:val="746740F9"/>
    <w:rsid w:val="746E7F61"/>
    <w:rsid w:val="747824A7"/>
    <w:rsid w:val="74A40EAA"/>
    <w:rsid w:val="74AE7F7A"/>
    <w:rsid w:val="74C652F1"/>
    <w:rsid w:val="74DB0643"/>
    <w:rsid w:val="75041242"/>
    <w:rsid w:val="75107361"/>
    <w:rsid w:val="75165AC6"/>
    <w:rsid w:val="751D2A0A"/>
    <w:rsid w:val="753C7334"/>
    <w:rsid w:val="755455C3"/>
    <w:rsid w:val="75720FA8"/>
    <w:rsid w:val="75723387"/>
    <w:rsid w:val="757A29CD"/>
    <w:rsid w:val="758D616C"/>
    <w:rsid w:val="759B6A8C"/>
    <w:rsid w:val="75AA050B"/>
    <w:rsid w:val="75B0387E"/>
    <w:rsid w:val="75B70E50"/>
    <w:rsid w:val="75D404A7"/>
    <w:rsid w:val="75D4358F"/>
    <w:rsid w:val="75FC4D15"/>
    <w:rsid w:val="7601057E"/>
    <w:rsid w:val="76030470"/>
    <w:rsid w:val="7610431D"/>
    <w:rsid w:val="76157B85"/>
    <w:rsid w:val="761C3853"/>
    <w:rsid w:val="764861AD"/>
    <w:rsid w:val="766732CC"/>
    <w:rsid w:val="76B77004"/>
    <w:rsid w:val="76BB697E"/>
    <w:rsid w:val="76E928D5"/>
    <w:rsid w:val="76E934EC"/>
    <w:rsid w:val="76F61765"/>
    <w:rsid w:val="773329B9"/>
    <w:rsid w:val="77406F7E"/>
    <w:rsid w:val="775B2639"/>
    <w:rsid w:val="77660698"/>
    <w:rsid w:val="779C055E"/>
    <w:rsid w:val="77B41953"/>
    <w:rsid w:val="77C3401F"/>
    <w:rsid w:val="77C62B89"/>
    <w:rsid w:val="77CD162C"/>
    <w:rsid w:val="77FC7F3F"/>
    <w:rsid w:val="78022363"/>
    <w:rsid w:val="782B3690"/>
    <w:rsid w:val="782F7F37"/>
    <w:rsid w:val="78320EC2"/>
    <w:rsid w:val="783377DC"/>
    <w:rsid w:val="783A4635"/>
    <w:rsid w:val="78686692"/>
    <w:rsid w:val="787E1A12"/>
    <w:rsid w:val="78801591"/>
    <w:rsid w:val="788A485A"/>
    <w:rsid w:val="788B412F"/>
    <w:rsid w:val="788E6F6E"/>
    <w:rsid w:val="78AA0A59"/>
    <w:rsid w:val="78C37D6C"/>
    <w:rsid w:val="78CA4C57"/>
    <w:rsid w:val="78CD5047"/>
    <w:rsid w:val="78D7673F"/>
    <w:rsid w:val="791F6D20"/>
    <w:rsid w:val="7920231E"/>
    <w:rsid w:val="79294073"/>
    <w:rsid w:val="793C54DC"/>
    <w:rsid w:val="797C7DD8"/>
    <w:rsid w:val="797E177F"/>
    <w:rsid w:val="79823784"/>
    <w:rsid w:val="79867874"/>
    <w:rsid w:val="79951709"/>
    <w:rsid w:val="79991020"/>
    <w:rsid w:val="79B87054"/>
    <w:rsid w:val="79EF7072"/>
    <w:rsid w:val="79FC7092"/>
    <w:rsid w:val="79FE2EE1"/>
    <w:rsid w:val="7A0F3269"/>
    <w:rsid w:val="7A1C7A6B"/>
    <w:rsid w:val="7A37456E"/>
    <w:rsid w:val="7A49648A"/>
    <w:rsid w:val="7A512B4A"/>
    <w:rsid w:val="7A541AA8"/>
    <w:rsid w:val="7A5E5F9F"/>
    <w:rsid w:val="7A622076"/>
    <w:rsid w:val="7A7D38EB"/>
    <w:rsid w:val="7A802D0B"/>
    <w:rsid w:val="7A807CC3"/>
    <w:rsid w:val="7A9D6AC7"/>
    <w:rsid w:val="7AA8546C"/>
    <w:rsid w:val="7AAF05A8"/>
    <w:rsid w:val="7AB163F5"/>
    <w:rsid w:val="7ABB0CFB"/>
    <w:rsid w:val="7AC202DC"/>
    <w:rsid w:val="7ADD5115"/>
    <w:rsid w:val="7AE91D0C"/>
    <w:rsid w:val="7AEC35AA"/>
    <w:rsid w:val="7B072192"/>
    <w:rsid w:val="7B084641"/>
    <w:rsid w:val="7B0F1047"/>
    <w:rsid w:val="7B137C32"/>
    <w:rsid w:val="7B17453F"/>
    <w:rsid w:val="7B18614D"/>
    <w:rsid w:val="7B254284"/>
    <w:rsid w:val="7B330B54"/>
    <w:rsid w:val="7B445194"/>
    <w:rsid w:val="7B4D347E"/>
    <w:rsid w:val="7B531CA3"/>
    <w:rsid w:val="7B537186"/>
    <w:rsid w:val="7B98103C"/>
    <w:rsid w:val="7BAF1510"/>
    <w:rsid w:val="7BF24BF0"/>
    <w:rsid w:val="7BF34CA2"/>
    <w:rsid w:val="7BF66396"/>
    <w:rsid w:val="7C042B76"/>
    <w:rsid w:val="7C090DDA"/>
    <w:rsid w:val="7C28575B"/>
    <w:rsid w:val="7C32323F"/>
    <w:rsid w:val="7C4A5FE7"/>
    <w:rsid w:val="7C5B09E8"/>
    <w:rsid w:val="7C975798"/>
    <w:rsid w:val="7C9D1B23"/>
    <w:rsid w:val="7CA87F4B"/>
    <w:rsid w:val="7CB03AE2"/>
    <w:rsid w:val="7CBB6F3D"/>
    <w:rsid w:val="7CED338C"/>
    <w:rsid w:val="7CF53E64"/>
    <w:rsid w:val="7CFE3555"/>
    <w:rsid w:val="7D013623"/>
    <w:rsid w:val="7D056BA5"/>
    <w:rsid w:val="7D087A9A"/>
    <w:rsid w:val="7D133070"/>
    <w:rsid w:val="7D136550"/>
    <w:rsid w:val="7D1D3EEF"/>
    <w:rsid w:val="7D3D631C"/>
    <w:rsid w:val="7D6308BF"/>
    <w:rsid w:val="7DB52379"/>
    <w:rsid w:val="7DC43484"/>
    <w:rsid w:val="7DD520D4"/>
    <w:rsid w:val="7DD56578"/>
    <w:rsid w:val="7DE40569"/>
    <w:rsid w:val="7DE642E1"/>
    <w:rsid w:val="7DF34C50"/>
    <w:rsid w:val="7E0E3165"/>
    <w:rsid w:val="7E25122C"/>
    <w:rsid w:val="7E3D5ECB"/>
    <w:rsid w:val="7E7933A7"/>
    <w:rsid w:val="7E7F64E4"/>
    <w:rsid w:val="7E854051"/>
    <w:rsid w:val="7EA877E8"/>
    <w:rsid w:val="7EB138FD"/>
    <w:rsid w:val="7EB45671"/>
    <w:rsid w:val="7ECE5FF9"/>
    <w:rsid w:val="7EE30820"/>
    <w:rsid w:val="7EF434A9"/>
    <w:rsid w:val="7F000AF5"/>
    <w:rsid w:val="7F01514B"/>
    <w:rsid w:val="7F08472B"/>
    <w:rsid w:val="7F0D0150"/>
    <w:rsid w:val="7F0E0F12"/>
    <w:rsid w:val="7F290094"/>
    <w:rsid w:val="7F671451"/>
    <w:rsid w:val="7F6C4CBA"/>
    <w:rsid w:val="7F712387"/>
    <w:rsid w:val="7F71407E"/>
    <w:rsid w:val="7F8B7FD1"/>
    <w:rsid w:val="7F8C710A"/>
    <w:rsid w:val="7F8E28BB"/>
    <w:rsid w:val="7F945449"/>
    <w:rsid w:val="7FA7427E"/>
    <w:rsid w:val="7FA87EDB"/>
    <w:rsid w:val="7FB65F35"/>
    <w:rsid w:val="7FD4374B"/>
    <w:rsid w:val="7FDF36DE"/>
    <w:rsid w:val="BADF963E"/>
    <w:rsid w:val="C7FFF928"/>
    <w:rsid w:val="CFEE5A9B"/>
    <w:rsid w:val="EBFD4D1A"/>
    <w:rsid w:val="FFEE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7"/>
    <w:qFormat/>
    <w:uiPriority w:val="99"/>
    <w:pPr>
      <w:keepNext/>
      <w:overflowPunct w:val="0"/>
      <w:snapToGrid w:val="0"/>
      <w:spacing w:before="120" w:after="160" w:line="259" w:lineRule="auto"/>
      <w:ind w:left="432" w:hanging="432"/>
      <w:outlineLvl w:val="0"/>
    </w:pPr>
    <w:rPr>
      <w:rFonts w:ascii="Times New Roman" w:hAnsi="Times New Roman" w:eastAsia="黑体" w:cs="Times New Roman"/>
      <w:b/>
      <w:bCs/>
      <w:color w:val="000000"/>
      <w:kern w:val="44"/>
      <w:sz w:val="30"/>
      <w:szCs w:val="30"/>
    </w:rPr>
  </w:style>
  <w:style w:type="paragraph" w:styleId="4">
    <w:name w:val="heading 2"/>
    <w:basedOn w:val="1"/>
    <w:next w:val="1"/>
    <w:link w:val="153"/>
    <w:qFormat/>
    <w:uiPriority w:val="0"/>
    <w:pPr>
      <w:keepNext/>
      <w:keepLines/>
      <w:spacing w:before="260" w:after="260" w:line="415" w:lineRule="auto"/>
      <w:outlineLvl w:val="1"/>
    </w:pPr>
    <w:rPr>
      <w:rFonts w:ascii="Arial" w:hAnsi="Arial" w:eastAsia="黑体" w:cs="Times New Roman"/>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0"/>
    <w:qFormat/>
    <w:uiPriority w:val="0"/>
    <w:pPr>
      <w:widowControl/>
      <w:snapToGrid w:val="0"/>
      <w:spacing w:before="60" w:after="160" w:line="259" w:lineRule="auto"/>
      <w:ind w:right="113"/>
    </w:pPr>
    <w:rPr>
      <w:rFonts w:ascii="Calibri" w:hAnsi="Calibri" w:eastAsia="宋体" w:cs="Times New Roman"/>
      <w:sz w:val="18"/>
    </w:rPr>
  </w:style>
  <w:style w:type="paragraph" w:styleId="6">
    <w:name w:val="Normal Indent"/>
    <w:basedOn w:val="1"/>
    <w:next w:val="1"/>
    <w:qFormat/>
    <w:uiPriority w:val="99"/>
    <w:pPr>
      <w:ind w:firstLine="420" w:firstLineChars="200"/>
    </w:pPr>
  </w:style>
  <w:style w:type="paragraph" w:styleId="7">
    <w:name w:val="caption"/>
    <w:basedOn w:val="1"/>
    <w:next w:val="1"/>
    <w:link w:val="48"/>
    <w:qFormat/>
    <w:uiPriority w:val="99"/>
    <w:pPr>
      <w:keepNext/>
      <w:adjustRightInd w:val="0"/>
      <w:snapToGrid w:val="0"/>
      <w:spacing w:beforeLines="50"/>
      <w:jc w:val="center"/>
    </w:pPr>
    <w:rPr>
      <w:rFonts w:ascii="Calibri" w:hAnsi="Calibri" w:eastAsia="黑体" w:cs="Times New Roman"/>
      <w:sz w:val="24"/>
    </w:rPr>
  </w:style>
  <w:style w:type="paragraph" w:styleId="8">
    <w:name w:val="toa heading"/>
    <w:basedOn w:val="1"/>
    <w:next w:val="1"/>
    <w:qFormat/>
    <w:uiPriority w:val="99"/>
    <w:pPr>
      <w:adjustRightInd w:val="0"/>
      <w:snapToGrid w:val="0"/>
      <w:spacing w:before="120" w:line="300" w:lineRule="auto"/>
    </w:pPr>
    <w:rPr>
      <w:rFonts w:ascii="Arial" w:hAnsi="Arial" w:eastAsia="宋体" w:cs="Arial"/>
      <w:sz w:val="24"/>
      <w:szCs w:val="24"/>
    </w:rPr>
  </w:style>
  <w:style w:type="paragraph" w:styleId="9">
    <w:name w:val="annotation text"/>
    <w:basedOn w:val="1"/>
    <w:link w:val="49"/>
    <w:unhideWhenUsed/>
    <w:qFormat/>
    <w:uiPriority w:val="0"/>
    <w:pPr>
      <w:jc w:val="left"/>
    </w:pPr>
    <w:rPr>
      <w:rFonts w:ascii="Times New Roman" w:hAnsi="Times New Roman" w:eastAsia="宋体" w:cs="Times New Roman"/>
      <w:szCs w:val="24"/>
    </w:rPr>
  </w:style>
  <w:style w:type="paragraph" w:styleId="10">
    <w:name w:val="Salutation"/>
    <w:basedOn w:val="1"/>
    <w:next w:val="1"/>
    <w:link w:val="181"/>
    <w:qFormat/>
    <w:uiPriority w:val="0"/>
    <w:rPr>
      <w:rFonts w:ascii="Times New Roman" w:hAnsi="Times New Roman" w:eastAsia="宋体" w:cs="Times New Roman"/>
      <w:b/>
      <w:bCs/>
      <w:szCs w:val="24"/>
    </w:rPr>
  </w:style>
  <w:style w:type="paragraph" w:styleId="11">
    <w:name w:val="Body Text Indent"/>
    <w:basedOn w:val="1"/>
    <w:next w:val="12"/>
    <w:link w:val="51"/>
    <w:qFormat/>
    <w:uiPriority w:val="0"/>
    <w:pPr>
      <w:spacing w:after="120"/>
      <w:ind w:left="420" w:leftChars="200"/>
    </w:pPr>
    <w:rPr>
      <w:rFonts w:ascii="Times New Roman" w:hAnsi="Times New Roman" w:eastAsia="宋体" w:cs="Times New Roman"/>
      <w:sz w:val="24"/>
    </w:rPr>
  </w:style>
  <w:style w:type="paragraph" w:styleId="12">
    <w:name w:val="header"/>
    <w:basedOn w:val="1"/>
    <w:next w:val="13"/>
    <w:link w:val="5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3">
    <w:name w:val="样式5"/>
    <w:basedOn w:val="14"/>
    <w:next w:val="15"/>
    <w:qFormat/>
    <w:uiPriority w:val="0"/>
    <w:pPr>
      <w:spacing w:line="460" w:lineRule="exact"/>
      <w:ind w:firstLine="510"/>
    </w:pPr>
    <w:rPr>
      <w:rFonts w:eastAsia="仿宋_GB2312"/>
      <w:sz w:val="24"/>
    </w:rPr>
  </w:style>
  <w:style w:type="paragraph" w:customStyle="1" w:styleId="14">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styleId="15">
    <w:name w:val="endnote text"/>
    <w:basedOn w:val="1"/>
    <w:qFormat/>
    <w:uiPriority w:val="0"/>
    <w:pPr>
      <w:snapToGrid w:val="0"/>
      <w:jc w:val="left"/>
    </w:pPr>
  </w:style>
  <w:style w:type="paragraph" w:styleId="16">
    <w:name w:val="Plain Text"/>
    <w:basedOn w:val="1"/>
    <w:next w:val="10"/>
    <w:link w:val="52"/>
    <w:qFormat/>
    <w:uiPriority w:val="0"/>
    <w:rPr>
      <w:rFonts w:ascii="华文中宋" w:hAnsi="Courier New" w:eastAsia="华文中宋" w:cs="Times New Roman"/>
    </w:rPr>
  </w:style>
  <w:style w:type="paragraph" w:styleId="17">
    <w:name w:val="Date"/>
    <w:basedOn w:val="1"/>
    <w:next w:val="1"/>
    <w:link w:val="53"/>
    <w:qFormat/>
    <w:uiPriority w:val="0"/>
    <w:pPr>
      <w:ind w:left="100" w:leftChars="2500"/>
    </w:pPr>
    <w:rPr>
      <w:rFonts w:ascii="Times New Roman" w:hAnsi="Times New Roman" w:eastAsia="宋体" w:cs="Times New Roman"/>
      <w:sz w:val="24"/>
    </w:rPr>
  </w:style>
  <w:style w:type="paragraph" w:styleId="18">
    <w:name w:val="Body Text Indent 2"/>
    <w:basedOn w:val="1"/>
    <w:link w:val="54"/>
    <w:unhideWhenUsed/>
    <w:qFormat/>
    <w:uiPriority w:val="99"/>
    <w:pPr>
      <w:spacing w:after="120" w:line="480" w:lineRule="auto"/>
      <w:ind w:left="420" w:leftChars="200"/>
    </w:pPr>
    <w:rPr>
      <w:rFonts w:ascii="Times New Roman" w:hAnsi="Times New Roman" w:eastAsia="宋体" w:cs="Times New Roman"/>
      <w:szCs w:val="24"/>
    </w:rPr>
  </w:style>
  <w:style w:type="paragraph" w:styleId="19">
    <w:name w:val="Balloon Text"/>
    <w:basedOn w:val="1"/>
    <w:link w:val="55"/>
    <w:qFormat/>
    <w:uiPriority w:val="0"/>
    <w:rPr>
      <w:rFonts w:ascii="Times New Roman" w:hAnsi="Times New Roman" w:eastAsia="宋体" w:cs="Times New Roman"/>
      <w:sz w:val="18"/>
    </w:rPr>
  </w:style>
  <w:style w:type="paragraph" w:styleId="20">
    <w:name w:val="footer"/>
    <w:basedOn w:val="1"/>
    <w:link w:val="5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1">
    <w:name w:val="List"/>
    <w:basedOn w:val="1"/>
    <w:next w:val="1"/>
    <w:qFormat/>
    <w:uiPriority w:val="0"/>
    <w:pPr>
      <w:ind w:left="200" w:hanging="200" w:hangingChars="200"/>
      <w:contextualSpacing/>
    </w:pPr>
    <w:rPr>
      <w:rFonts w:ascii="Times New Roman" w:hAnsi="Times New Roman" w:eastAsia="宋体" w:cs="Times New Roman"/>
      <w:szCs w:val="24"/>
    </w:rPr>
  </w:style>
  <w:style w:type="paragraph" w:styleId="22">
    <w:name w:val="Normal (Web)"/>
    <w:basedOn w:val="1"/>
    <w:link w:val="58"/>
    <w:qFormat/>
    <w:uiPriority w:val="0"/>
    <w:pPr>
      <w:widowControl/>
      <w:spacing w:before="100" w:beforeAutospacing="1" w:after="100" w:afterAutospacing="1"/>
      <w:jc w:val="left"/>
    </w:pPr>
    <w:rPr>
      <w:rFonts w:ascii="宋体" w:hAnsi="宋体" w:eastAsia="宋体" w:cs="Times New Roman"/>
      <w:sz w:val="24"/>
    </w:rPr>
  </w:style>
  <w:style w:type="paragraph" w:styleId="23">
    <w:name w:val="annotation subject"/>
    <w:basedOn w:val="9"/>
    <w:next w:val="9"/>
    <w:link w:val="59"/>
    <w:qFormat/>
    <w:uiPriority w:val="0"/>
    <w:rPr>
      <w:b/>
      <w:sz w:val="24"/>
      <w:szCs w:val="22"/>
    </w:rPr>
  </w:style>
  <w:style w:type="paragraph" w:styleId="24">
    <w:name w:val="Body Text First Indent"/>
    <w:basedOn w:val="2"/>
    <w:link w:val="60"/>
    <w:qFormat/>
    <w:uiPriority w:val="0"/>
    <w:pPr>
      <w:widowControl w:val="0"/>
      <w:snapToGrid/>
      <w:spacing w:before="0" w:after="120" w:line="240" w:lineRule="auto"/>
      <w:ind w:right="0" w:firstLine="420" w:firstLineChars="100"/>
    </w:pPr>
    <w:rPr>
      <w:sz w:val="30"/>
    </w:rPr>
  </w:style>
  <w:style w:type="paragraph" w:styleId="25">
    <w:name w:val="Body Text First Indent 2"/>
    <w:basedOn w:val="11"/>
    <w:next w:val="1"/>
    <w:link w:val="61"/>
    <w:qFormat/>
    <w:uiPriority w:val="0"/>
    <w:pPr>
      <w:ind w:firstLine="420" w:firstLineChars="200"/>
    </w:pPr>
    <w:rPr>
      <w:sz w:val="21"/>
      <w:szCs w:val="24"/>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unhideWhenUsed/>
    <w:qFormat/>
    <w:uiPriority w:val="99"/>
    <w:rPr>
      <w:color w:val="954F72"/>
      <w:u w:val="single"/>
    </w:rPr>
  </w:style>
  <w:style w:type="character" w:styleId="32">
    <w:name w:val="Emphasis"/>
    <w:qFormat/>
    <w:uiPriority w:val="0"/>
    <w:rPr>
      <w:i/>
    </w:rPr>
  </w:style>
  <w:style w:type="character" w:styleId="33">
    <w:name w:val="Hyperlink"/>
    <w:qFormat/>
    <w:uiPriority w:val="99"/>
    <w:rPr>
      <w:color w:val="0000FF"/>
      <w:u w:val="none"/>
    </w:rPr>
  </w:style>
  <w:style w:type="character" w:styleId="34">
    <w:name w:val="annotation reference"/>
    <w:qFormat/>
    <w:uiPriority w:val="0"/>
    <w:rPr>
      <w:sz w:val="21"/>
    </w:rPr>
  </w:style>
  <w:style w:type="paragraph" w:customStyle="1" w:styleId="35">
    <w:name w:val="Date1"/>
    <w:basedOn w:val="1"/>
    <w:next w:val="1"/>
    <w:qFormat/>
    <w:uiPriority w:val="0"/>
    <w:pPr>
      <w:adjustRightInd w:val="0"/>
      <w:jc w:val="left"/>
      <w:textAlignment w:val="baseline"/>
    </w:pPr>
    <w:rPr>
      <w:rFonts w:ascii="宋体" w:hAnsi="宋体" w:eastAsia="宋体" w:cs="Times New Roman"/>
      <w:sz w:val="28"/>
      <w:szCs w:val="20"/>
    </w:rPr>
  </w:style>
  <w:style w:type="paragraph" w:customStyle="1" w:styleId="36">
    <w:name w:val="正文首行缩进 21"/>
    <w:basedOn w:val="37"/>
    <w:next w:val="1"/>
    <w:qFormat/>
    <w:uiPriority w:val="0"/>
    <w:pPr>
      <w:ind w:firstLine="420" w:firstLineChars="200"/>
    </w:pPr>
    <w:rPr>
      <w:sz w:val="21"/>
      <w:szCs w:val="24"/>
    </w:rPr>
  </w:style>
  <w:style w:type="paragraph" w:customStyle="1" w:styleId="37">
    <w:name w:val="正文文本缩进1"/>
    <w:basedOn w:val="1"/>
    <w:next w:val="7"/>
    <w:qFormat/>
    <w:uiPriority w:val="0"/>
    <w:pPr>
      <w:spacing w:line="360" w:lineRule="auto"/>
      <w:ind w:firstLine="510"/>
      <w:jc w:val="left"/>
    </w:pPr>
    <w:rPr>
      <w:rFonts w:ascii="Times New Roman" w:hAnsi="Times New Roman" w:eastAsia="宋体" w:cs="Times New Roman"/>
      <w:spacing w:val="-6"/>
      <w:sz w:val="28"/>
      <w:szCs w:val="24"/>
    </w:rPr>
  </w:style>
  <w:style w:type="paragraph" w:customStyle="1" w:styleId="38">
    <w:name w:val="样式 正文文本缩进 + 行距: 1.5 倍行距"/>
    <w:basedOn w:val="39"/>
    <w:next w:val="12"/>
    <w:qFormat/>
    <w:uiPriority w:val="0"/>
    <w:pPr>
      <w:ind w:left="90" w:leftChars="32" w:firstLine="560"/>
    </w:pPr>
    <w:rPr>
      <w:rFonts w:cs="宋体"/>
      <w:sz w:val="30"/>
    </w:rPr>
  </w:style>
  <w:style w:type="paragraph" w:customStyle="1" w:styleId="39">
    <w:name w:val="Body Text Indent"/>
    <w:basedOn w:val="1"/>
    <w:next w:val="12"/>
    <w:qFormat/>
    <w:uiPriority w:val="0"/>
    <w:pPr>
      <w:spacing w:after="120"/>
      <w:ind w:left="420" w:leftChars="200"/>
    </w:pPr>
    <w:rPr>
      <w:szCs w:val="24"/>
    </w:rPr>
  </w:style>
  <w:style w:type="paragraph" w:customStyle="1" w:styleId="40">
    <w:name w:val="li_正文"/>
    <w:basedOn w:val="1"/>
    <w:qFormat/>
    <w:uiPriority w:val="0"/>
    <w:pPr>
      <w:ind w:firstLine="480" w:firstLineChars="200"/>
    </w:pPr>
    <w:rPr>
      <w:rFonts w:ascii="宋体" w:hAnsi="宋体" w:eastAsia="宋体" w:cs="Times New Roman"/>
      <w:szCs w:val="24"/>
    </w:rPr>
  </w:style>
  <w:style w:type="paragraph" w:customStyle="1" w:styleId="41">
    <w:name w:val="新格式表"/>
    <w:basedOn w:val="1"/>
    <w:qFormat/>
    <w:uiPriority w:val="0"/>
    <w:pPr>
      <w:adjustRightInd w:val="0"/>
      <w:snapToGrid w:val="0"/>
      <w:spacing w:line="0" w:lineRule="atLeast"/>
      <w:jc w:val="center"/>
    </w:pPr>
    <w:rPr>
      <w:rFonts w:ascii="Times New Roman" w:hAnsi="Times New Roman" w:eastAsia="宋体" w:cs="Times New Roman"/>
      <w:color w:val="000000"/>
      <w:kern w:val="0"/>
      <w:szCs w:val="21"/>
    </w:rPr>
  </w:style>
  <w:style w:type="paragraph" w:customStyle="1" w:styleId="42">
    <w:name w:val="正文文本缩进111"/>
    <w:basedOn w:val="1"/>
    <w:qFormat/>
    <w:uiPriority w:val="0"/>
    <w:pPr>
      <w:spacing w:line="360" w:lineRule="auto"/>
      <w:ind w:firstLine="510"/>
      <w:jc w:val="left"/>
    </w:pPr>
    <w:rPr>
      <w:rFonts w:ascii="Times New Roman" w:hAnsi="Times New Roman" w:eastAsia="宋体" w:cs="Times New Roman"/>
      <w:spacing w:val="-6"/>
      <w:sz w:val="28"/>
      <w:szCs w:val="24"/>
    </w:rPr>
  </w:style>
  <w:style w:type="paragraph" w:customStyle="1" w:styleId="43">
    <w:name w:val="正文文本缩进11"/>
    <w:basedOn w:val="1"/>
    <w:qFormat/>
    <w:uiPriority w:val="0"/>
    <w:pPr>
      <w:spacing w:line="360" w:lineRule="auto"/>
      <w:ind w:firstLine="510"/>
      <w:jc w:val="left"/>
    </w:pPr>
    <w:rPr>
      <w:rFonts w:ascii="Times New Roman" w:hAnsi="Times New Roman" w:eastAsia="宋体" w:cs="Times New Roman"/>
      <w:spacing w:val="-6"/>
      <w:sz w:val="28"/>
      <w:szCs w:val="24"/>
    </w:rPr>
  </w:style>
  <w:style w:type="paragraph" w:customStyle="1" w:styleId="44">
    <w:name w:val="表头"/>
    <w:basedOn w:val="21"/>
    <w:next w:val="1"/>
    <w:link w:val="91"/>
    <w:qFormat/>
    <w:uiPriority w:val="0"/>
    <w:pPr>
      <w:adjustRightInd w:val="0"/>
      <w:snapToGrid w:val="0"/>
      <w:jc w:val="center"/>
    </w:pPr>
    <w:rPr>
      <w:rFonts w:eastAsia="黑体"/>
      <w:color w:val="000000"/>
      <w:kern w:val="0"/>
      <w:sz w:val="24"/>
    </w:rPr>
  </w:style>
  <w:style w:type="character" w:customStyle="1" w:styleId="45">
    <w:name w:val="标题 3 字符"/>
    <w:link w:val="5"/>
    <w:qFormat/>
    <w:uiPriority w:val="0"/>
    <w:rPr>
      <w:rFonts w:ascii="Times New Roman" w:hAnsi="Times New Roman"/>
      <w:b/>
      <w:bCs/>
      <w:kern w:val="2"/>
      <w:sz w:val="32"/>
      <w:szCs w:val="32"/>
    </w:rPr>
  </w:style>
  <w:style w:type="paragraph" w:customStyle="1" w:styleId="46">
    <w:name w:val="Char Char Char1 Char Char Char1 Char Char Char Char Char Char Char Char Char Char"/>
    <w:basedOn w:val="1"/>
    <w:qFormat/>
    <w:uiPriority w:val="0"/>
    <w:rPr>
      <w:rFonts w:ascii="Times New Roman" w:hAnsi="Times New Roman" w:eastAsia="宋体" w:cs="Times New Roman"/>
      <w:szCs w:val="21"/>
    </w:rPr>
  </w:style>
  <w:style w:type="character" w:customStyle="1" w:styleId="47">
    <w:name w:val="标题 1 字符"/>
    <w:link w:val="3"/>
    <w:qFormat/>
    <w:uiPriority w:val="99"/>
    <w:rPr>
      <w:rFonts w:ascii="Times New Roman" w:hAnsi="Times New Roman" w:eastAsia="黑体" w:cs="Times New Roman"/>
      <w:b/>
      <w:bCs/>
      <w:color w:val="000000"/>
      <w:kern w:val="44"/>
      <w:sz w:val="30"/>
      <w:szCs w:val="30"/>
    </w:rPr>
  </w:style>
  <w:style w:type="character" w:customStyle="1" w:styleId="48">
    <w:name w:val="题注 字符"/>
    <w:link w:val="7"/>
    <w:qFormat/>
    <w:uiPriority w:val="99"/>
    <w:rPr>
      <w:rFonts w:eastAsia="黑体"/>
      <w:sz w:val="24"/>
    </w:rPr>
  </w:style>
  <w:style w:type="character" w:customStyle="1" w:styleId="49">
    <w:name w:val="批注文字 字符"/>
    <w:link w:val="9"/>
    <w:qFormat/>
    <w:uiPriority w:val="0"/>
    <w:rPr>
      <w:rFonts w:ascii="Times New Roman" w:hAnsi="Times New Roman" w:eastAsia="宋体" w:cs="Times New Roman"/>
      <w:szCs w:val="24"/>
    </w:rPr>
  </w:style>
  <w:style w:type="character" w:customStyle="1" w:styleId="50">
    <w:name w:val="正文文本 字符"/>
    <w:link w:val="2"/>
    <w:qFormat/>
    <w:locked/>
    <w:uiPriority w:val="0"/>
    <w:rPr>
      <w:sz w:val="18"/>
    </w:rPr>
  </w:style>
  <w:style w:type="character" w:customStyle="1" w:styleId="51">
    <w:name w:val="正文文本缩进 字符"/>
    <w:link w:val="11"/>
    <w:qFormat/>
    <w:locked/>
    <w:uiPriority w:val="0"/>
    <w:rPr>
      <w:rFonts w:ascii="Times New Roman" w:hAnsi="Times New Roman" w:eastAsia="宋体"/>
      <w:sz w:val="24"/>
    </w:rPr>
  </w:style>
  <w:style w:type="character" w:customStyle="1" w:styleId="52">
    <w:name w:val="纯文本 字符"/>
    <w:link w:val="16"/>
    <w:qFormat/>
    <w:uiPriority w:val="0"/>
    <w:rPr>
      <w:rFonts w:ascii="华文中宋" w:hAnsi="Courier New" w:eastAsia="华文中宋"/>
    </w:rPr>
  </w:style>
  <w:style w:type="character" w:customStyle="1" w:styleId="53">
    <w:name w:val="日期 字符"/>
    <w:link w:val="17"/>
    <w:qFormat/>
    <w:locked/>
    <w:uiPriority w:val="0"/>
    <w:rPr>
      <w:rFonts w:ascii="Times New Roman" w:hAnsi="Times New Roman" w:eastAsia="宋体"/>
      <w:sz w:val="24"/>
    </w:rPr>
  </w:style>
  <w:style w:type="character" w:customStyle="1" w:styleId="54">
    <w:name w:val="正文文本缩进 2 字符"/>
    <w:link w:val="18"/>
    <w:qFormat/>
    <w:uiPriority w:val="99"/>
    <w:rPr>
      <w:rFonts w:ascii="Times New Roman" w:hAnsi="Times New Roman"/>
      <w:kern w:val="2"/>
      <w:sz w:val="21"/>
      <w:szCs w:val="24"/>
    </w:rPr>
  </w:style>
  <w:style w:type="character" w:customStyle="1" w:styleId="55">
    <w:name w:val="批注框文本 字符"/>
    <w:link w:val="19"/>
    <w:qFormat/>
    <w:locked/>
    <w:uiPriority w:val="0"/>
    <w:rPr>
      <w:rFonts w:ascii="Times New Roman" w:hAnsi="Times New Roman" w:eastAsia="宋体"/>
      <w:sz w:val="18"/>
    </w:rPr>
  </w:style>
  <w:style w:type="character" w:customStyle="1" w:styleId="56">
    <w:name w:val="页脚 字符1"/>
    <w:link w:val="20"/>
    <w:qFormat/>
    <w:uiPriority w:val="99"/>
    <w:rPr>
      <w:sz w:val="18"/>
      <w:szCs w:val="18"/>
    </w:rPr>
  </w:style>
  <w:style w:type="character" w:customStyle="1" w:styleId="57">
    <w:name w:val="页眉 字符"/>
    <w:link w:val="12"/>
    <w:qFormat/>
    <w:uiPriority w:val="99"/>
    <w:rPr>
      <w:sz w:val="18"/>
      <w:szCs w:val="18"/>
    </w:rPr>
  </w:style>
  <w:style w:type="character" w:customStyle="1" w:styleId="58">
    <w:name w:val="普通(网站) 字符"/>
    <w:link w:val="22"/>
    <w:qFormat/>
    <w:locked/>
    <w:uiPriority w:val="0"/>
    <w:rPr>
      <w:rFonts w:ascii="宋体" w:hAnsi="宋体" w:eastAsia="宋体"/>
      <w:sz w:val="24"/>
    </w:rPr>
  </w:style>
  <w:style w:type="character" w:customStyle="1" w:styleId="59">
    <w:name w:val="批注主题 字符"/>
    <w:link w:val="23"/>
    <w:qFormat/>
    <w:locked/>
    <w:uiPriority w:val="0"/>
    <w:rPr>
      <w:rFonts w:ascii="Times New Roman" w:hAnsi="Times New Roman" w:eastAsia="宋体"/>
      <w:b/>
      <w:sz w:val="24"/>
    </w:rPr>
  </w:style>
  <w:style w:type="character" w:customStyle="1" w:styleId="60">
    <w:name w:val="正文文本首行缩进 字符"/>
    <w:link w:val="24"/>
    <w:qFormat/>
    <w:uiPriority w:val="0"/>
    <w:rPr>
      <w:sz w:val="30"/>
    </w:rPr>
  </w:style>
  <w:style w:type="character" w:customStyle="1" w:styleId="61">
    <w:name w:val="正文文本首行缩进 2 字符"/>
    <w:link w:val="25"/>
    <w:qFormat/>
    <w:uiPriority w:val="0"/>
    <w:rPr>
      <w:rFonts w:ascii="Times New Roman" w:hAnsi="Times New Roman" w:eastAsia="宋体"/>
      <w:szCs w:val="24"/>
    </w:rPr>
  </w:style>
  <w:style w:type="character" w:customStyle="1" w:styleId="62">
    <w:name w:val="表格内容 Char"/>
    <w:link w:val="63"/>
    <w:qFormat/>
    <w:uiPriority w:val="0"/>
    <w:rPr>
      <w:szCs w:val="21"/>
    </w:rPr>
  </w:style>
  <w:style w:type="paragraph" w:customStyle="1" w:styleId="63">
    <w:name w:val="表格内容"/>
    <w:basedOn w:val="1"/>
    <w:next w:val="1"/>
    <w:link w:val="62"/>
    <w:qFormat/>
    <w:uiPriority w:val="0"/>
    <w:pPr>
      <w:adjustRightInd w:val="0"/>
      <w:snapToGrid w:val="0"/>
      <w:jc w:val="center"/>
    </w:pPr>
    <w:rPr>
      <w:rFonts w:ascii="Calibri" w:hAnsi="Calibri" w:eastAsia="宋体" w:cs="Times New Roman"/>
      <w:szCs w:val="21"/>
    </w:rPr>
  </w:style>
  <w:style w:type="character" w:customStyle="1" w:styleId="64">
    <w:name w:val="B正文 Char"/>
    <w:link w:val="65"/>
    <w:qFormat/>
    <w:uiPriority w:val="0"/>
    <w:rPr>
      <w:sz w:val="24"/>
      <w:szCs w:val="24"/>
    </w:rPr>
  </w:style>
  <w:style w:type="paragraph" w:customStyle="1" w:styleId="65">
    <w:name w:val="B正文"/>
    <w:basedOn w:val="1"/>
    <w:link w:val="64"/>
    <w:qFormat/>
    <w:uiPriority w:val="0"/>
    <w:pPr>
      <w:adjustRightInd w:val="0"/>
      <w:snapToGrid w:val="0"/>
      <w:spacing w:line="360" w:lineRule="auto"/>
      <w:ind w:firstLine="480" w:firstLineChars="200"/>
    </w:pPr>
    <w:rPr>
      <w:rFonts w:ascii="Calibri" w:hAnsi="Calibri" w:eastAsia="宋体" w:cs="Times New Roman"/>
      <w:sz w:val="24"/>
      <w:szCs w:val="24"/>
    </w:rPr>
  </w:style>
  <w:style w:type="character" w:customStyle="1" w:styleId="66">
    <w:name w:val="表正文 Char"/>
    <w:link w:val="67"/>
    <w:qFormat/>
    <w:uiPriority w:val="0"/>
    <w:rPr>
      <w:szCs w:val="21"/>
    </w:rPr>
  </w:style>
  <w:style w:type="paragraph" w:customStyle="1" w:styleId="67">
    <w:name w:val="表正文"/>
    <w:basedOn w:val="1"/>
    <w:link w:val="66"/>
    <w:qFormat/>
    <w:uiPriority w:val="0"/>
    <w:pPr>
      <w:framePr w:hSpace="180" w:wrap="around" w:vAnchor="text" w:hAnchor="text" w:xAlign="center" w:y="1"/>
      <w:jc w:val="center"/>
    </w:pPr>
    <w:rPr>
      <w:rFonts w:ascii="Calibri" w:hAnsi="Calibri" w:eastAsia="宋体" w:cs="Times New Roman"/>
      <w:szCs w:val="21"/>
    </w:rPr>
  </w:style>
  <w:style w:type="character" w:customStyle="1" w:styleId="68">
    <w:name w:val="日期 Char1"/>
    <w:semiHidden/>
    <w:qFormat/>
    <w:uiPriority w:val="99"/>
    <w:rPr>
      <w:rFonts w:ascii="Times New Roman" w:hAnsi="Times New Roman" w:eastAsia="宋体" w:cs="Times New Roman"/>
      <w:szCs w:val="24"/>
    </w:rPr>
  </w:style>
  <w:style w:type="character" w:customStyle="1" w:styleId="69">
    <w:name w:val="font11"/>
    <w:qFormat/>
    <w:uiPriority w:val="0"/>
    <w:rPr>
      <w:rFonts w:hint="default" w:ascii="Times New Roman" w:hAnsi="Times New Roman" w:cs="Times New Roman"/>
      <w:color w:val="000000"/>
      <w:sz w:val="21"/>
      <w:szCs w:val="21"/>
      <w:u w:val="none"/>
      <w:vertAlign w:val="subscript"/>
    </w:rPr>
  </w:style>
  <w:style w:type="character" w:customStyle="1" w:styleId="70">
    <w:name w:val="批注主题 Char1"/>
    <w:semiHidden/>
    <w:qFormat/>
    <w:uiPriority w:val="99"/>
    <w:rPr>
      <w:rFonts w:ascii="Times New Roman" w:hAnsi="Times New Roman" w:eastAsia="宋体" w:cs="Times New Roman"/>
      <w:b/>
      <w:bCs/>
      <w:szCs w:val="24"/>
    </w:rPr>
  </w:style>
  <w:style w:type="character" w:customStyle="1" w:styleId="71">
    <w:name w:val="正文文本 字符1"/>
    <w:semiHidden/>
    <w:qFormat/>
    <w:uiPriority w:val="0"/>
    <w:rPr>
      <w:rFonts w:ascii="Times New Roman" w:hAnsi="Times New Roman" w:eastAsia="宋体"/>
      <w:sz w:val="24"/>
    </w:rPr>
  </w:style>
  <w:style w:type="character" w:customStyle="1" w:styleId="72">
    <w:name w:val="Lzw正文 Char"/>
    <w:link w:val="73"/>
    <w:qFormat/>
    <w:uiPriority w:val="0"/>
    <w:rPr>
      <w:rFonts w:eastAsia="Times New Roman"/>
      <w:sz w:val="24"/>
      <w:szCs w:val="24"/>
    </w:rPr>
  </w:style>
  <w:style w:type="paragraph" w:customStyle="1" w:styleId="73">
    <w:name w:val="Lzw正文"/>
    <w:basedOn w:val="1"/>
    <w:link w:val="72"/>
    <w:qFormat/>
    <w:uiPriority w:val="0"/>
    <w:pPr>
      <w:adjustRightInd w:val="0"/>
      <w:snapToGrid w:val="0"/>
      <w:spacing w:line="360" w:lineRule="auto"/>
      <w:ind w:firstLine="200" w:firstLineChars="200"/>
    </w:pPr>
    <w:rPr>
      <w:rFonts w:ascii="Calibri" w:hAnsi="Calibri" w:eastAsia="Times New Roman" w:cs="Times New Roman"/>
      <w:sz w:val="24"/>
      <w:szCs w:val="24"/>
    </w:rPr>
  </w:style>
  <w:style w:type="character" w:customStyle="1" w:styleId="74">
    <w:name w:val="表格 Char"/>
    <w:link w:val="75"/>
    <w:qFormat/>
    <w:locked/>
    <w:uiPriority w:val="0"/>
    <w:rPr>
      <w:rFonts w:ascii="宋体"/>
    </w:rPr>
  </w:style>
  <w:style w:type="paragraph" w:customStyle="1" w:styleId="75">
    <w:name w:val="表格"/>
    <w:basedOn w:val="21"/>
    <w:next w:val="1"/>
    <w:link w:val="74"/>
    <w:qFormat/>
    <w:uiPriority w:val="0"/>
    <w:pPr>
      <w:spacing w:beforeLines="10" w:afterLines="10" w:line="259" w:lineRule="auto"/>
    </w:pPr>
    <w:rPr>
      <w:rFonts w:ascii="宋体"/>
      <w:szCs w:val="22"/>
    </w:rPr>
  </w:style>
  <w:style w:type="character" w:customStyle="1" w:styleId="76">
    <w:name w:val="zhengwen Char"/>
    <w:link w:val="77"/>
    <w:qFormat/>
    <w:uiPriority w:val="0"/>
    <w:rPr>
      <w:sz w:val="24"/>
      <w:szCs w:val="24"/>
    </w:rPr>
  </w:style>
  <w:style w:type="paragraph" w:customStyle="1" w:styleId="77">
    <w:name w:val="zhengwen"/>
    <w:basedOn w:val="1"/>
    <w:link w:val="76"/>
    <w:qFormat/>
    <w:uiPriority w:val="0"/>
    <w:pPr>
      <w:spacing w:line="360" w:lineRule="auto"/>
      <w:ind w:firstLine="200" w:firstLineChars="200"/>
    </w:pPr>
    <w:rPr>
      <w:rFonts w:ascii="Calibri" w:hAnsi="Calibri" w:eastAsia="宋体" w:cs="Times New Roman"/>
      <w:sz w:val="24"/>
      <w:szCs w:val="24"/>
    </w:rPr>
  </w:style>
  <w:style w:type="character" w:customStyle="1" w:styleId="78">
    <w:name w:val="A表格 Char"/>
    <w:link w:val="79"/>
    <w:qFormat/>
    <w:uiPriority w:val="0"/>
    <w:rPr>
      <w:szCs w:val="21"/>
    </w:rPr>
  </w:style>
  <w:style w:type="paragraph" w:customStyle="1" w:styleId="79">
    <w:name w:val="A表格"/>
    <w:basedOn w:val="1"/>
    <w:link w:val="78"/>
    <w:qFormat/>
    <w:uiPriority w:val="0"/>
    <w:pPr>
      <w:adjustRightInd w:val="0"/>
      <w:snapToGrid w:val="0"/>
      <w:jc w:val="center"/>
    </w:pPr>
    <w:rPr>
      <w:rFonts w:ascii="Calibri" w:hAnsi="Calibri" w:eastAsia="宋体" w:cs="Times New Roman"/>
      <w:szCs w:val="21"/>
    </w:rPr>
  </w:style>
  <w:style w:type="character" w:customStyle="1" w:styleId="80">
    <w:name w:val="font01"/>
    <w:qFormat/>
    <w:uiPriority w:val="0"/>
    <w:rPr>
      <w:rFonts w:hint="eastAsia" w:ascii="黑体" w:hAnsi="黑体" w:eastAsia="黑体"/>
      <w:color w:val="000000"/>
      <w:sz w:val="24"/>
      <w:szCs w:val="24"/>
      <w:u w:val="none"/>
    </w:rPr>
  </w:style>
  <w:style w:type="character" w:customStyle="1" w:styleId="81">
    <w:name w:val="题  注 Char"/>
    <w:link w:val="82"/>
    <w:qFormat/>
    <w:uiPriority w:val="0"/>
    <w:rPr>
      <w:rFonts w:eastAsia="黑体"/>
      <w:sz w:val="24"/>
    </w:rPr>
  </w:style>
  <w:style w:type="paragraph" w:customStyle="1" w:styleId="82">
    <w:name w:val="题  注"/>
    <w:basedOn w:val="7"/>
    <w:link w:val="81"/>
    <w:qFormat/>
    <w:uiPriority w:val="0"/>
    <w:pPr>
      <w:keepNext w:val="0"/>
      <w:spacing w:beforeLines="0"/>
    </w:pPr>
  </w:style>
  <w:style w:type="character" w:customStyle="1" w:styleId="83">
    <w:name w:val="文本正文 Char"/>
    <w:link w:val="84"/>
    <w:qFormat/>
    <w:uiPriority w:val="0"/>
    <w:rPr>
      <w:sz w:val="24"/>
      <w:szCs w:val="24"/>
    </w:rPr>
  </w:style>
  <w:style w:type="paragraph" w:customStyle="1" w:styleId="84">
    <w:name w:val="文本正文"/>
    <w:basedOn w:val="1"/>
    <w:link w:val="83"/>
    <w:qFormat/>
    <w:uiPriority w:val="0"/>
    <w:pPr>
      <w:spacing w:line="360" w:lineRule="auto"/>
      <w:ind w:firstLine="200" w:firstLineChars="200"/>
    </w:pPr>
    <w:rPr>
      <w:rFonts w:ascii="Calibri" w:hAnsi="Calibri" w:eastAsia="宋体" w:cs="Times New Roman"/>
      <w:sz w:val="24"/>
      <w:szCs w:val="24"/>
    </w:rPr>
  </w:style>
  <w:style w:type="character" w:customStyle="1" w:styleId="85">
    <w:name w:val="正文首行缩进 Char1"/>
    <w:qFormat/>
    <w:uiPriority w:val="0"/>
    <w:rPr>
      <w:kern w:val="2"/>
      <w:sz w:val="21"/>
      <w:szCs w:val="24"/>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样式 样式 正文 行距: 固定值 25 磅 + 首行缩进:  2 字符1 Char"/>
    <w:link w:val="88"/>
    <w:qFormat/>
    <w:uiPriority w:val="0"/>
    <w:rPr>
      <w:rFonts w:cs="宋体"/>
      <w:sz w:val="24"/>
    </w:rPr>
  </w:style>
  <w:style w:type="paragraph" w:customStyle="1" w:styleId="88">
    <w:name w:val="样式 样式 正文 行距: 固定值 25 磅 + 首行缩进:  2 字符1"/>
    <w:basedOn w:val="1"/>
    <w:link w:val="87"/>
    <w:qFormat/>
    <w:uiPriority w:val="0"/>
    <w:pPr>
      <w:adjustRightInd w:val="0"/>
      <w:spacing w:line="500" w:lineRule="exact"/>
      <w:ind w:firstLine="480" w:firstLineChars="200"/>
    </w:pPr>
    <w:rPr>
      <w:rFonts w:ascii="Calibri" w:hAnsi="Calibri" w:eastAsia="宋体" w:cs="宋体"/>
      <w:sz w:val="24"/>
    </w:rPr>
  </w:style>
  <w:style w:type="character" w:customStyle="1" w:styleId="89">
    <w:name w:val="表（或图）标题 样式 宋体 五号 居中 SL CON Char Char"/>
    <w:link w:val="90"/>
    <w:qFormat/>
    <w:locked/>
    <w:uiPriority w:val="0"/>
    <w:rPr>
      <w:rFonts w:ascii="宋体" w:hAnsi="宋体" w:cs="宋体"/>
      <w:b/>
    </w:rPr>
  </w:style>
  <w:style w:type="paragraph" w:customStyle="1" w:styleId="90">
    <w:name w:val="表（或图）标题 样式 宋体 五号 居中 SL CON"/>
    <w:basedOn w:val="1"/>
    <w:link w:val="89"/>
    <w:qFormat/>
    <w:uiPriority w:val="0"/>
    <w:pPr>
      <w:widowControl/>
      <w:tabs>
        <w:tab w:val="left" w:pos="377"/>
      </w:tabs>
      <w:spacing w:before="100" w:beforeAutospacing="1" w:line="360" w:lineRule="auto"/>
      <w:jc w:val="center"/>
    </w:pPr>
    <w:rPr>
      <w:rFonts w:ascii="宋体" w:hAnsi="宋体" w:eastAsia="宋体" w:cs="宋体"/>
      <w:b/>
    </w:rPr>
  </w:style>
  <w:style w:type="character" w:customStyle="1" w:styleId="91">
    <w:name w:val="表头 Char"/>
    <w:link w:val="44"/>
    <w:qFormat/>
    <w:uiPriority w:val="0"/>
    <w:rPr>
      <w:rFonts w:ascii="Times New Roman" w:hAnsi="Times New Roman" w:eastAsia="黑体" w:cs="Times New Roman"/>
      <w:color w:val="000000"/>
      <w:kern w:val="0"/>
      <w:sz w:val="24"/>
      <w:szCs w:val="24"/>
    </w:rPr>
  </w:style>
  <w:style w:type="character" w:customStyle="1" w:styleId="92">
    <w:name w:val="B表格内容 Char"/>
    <w:link w:val="93"/>
    <w:qFormat/>
    <w:locked/>
    <w:uiPriority w:val="0"/>
    <w:rPr>
      <w:rFonts w:ascii="Times New Roman" w:hAnsi="Times New Roman" w:eastAsia="宋体" w:cs="Times New Roman"/>
      <w:kern w:val="0"/>
      <w:szCs w:val="21"/>
    </w:rPr>
  </w:style>
  <w:style w:type="paragraph" w:customStyle="1" w:styleId="93">
    <w:name w:val="B表格内容"/>
    <w:basedOn w:val="1"/>
    <w:link w:val="92"/>
    <w:qFormat/>
    <w:uiPriority w:val="0"/>
    <w:pPr>
      <w:widowControl/>
      <w:adjustRightInd w:val="0"/>
      <w:snapToGrid w:val="0"/>
      <w:jc w:val="center"/>
    </w:pPr>
    <w:rPr>
      <w:rFonts w:ascii="Times New Roman" w:hAnsi="Times New Roman" w:eastAsia="宋体" w:cs="Times New Roman"/>
      <w:kern w:val="0"/>
      <w:szCs w:val="21"/>
    </w:rPr>
  </w:style>
  <w:style w:type="character" w:customStyle="1" w:styleId="94">
    <w:name w:val="Char2 Char Char Char Char"/>
    <w:link w:val="95"/>
    <w:qFormat/>
    <w:locked/>
    <w:uiPriority w:val="0"/>
    <w:rPr>
      <w:rFonts w:ascii="宋体" w:hAnsi="宋体" w:cs="宋体"/>
      <w:sz w:val="24"/>
      <w:szCs w:val="24"/>
    </w:rPr>
  </w:style>
  <w:style w:type="paragraph" w:customStyle="1" w:styleId="95">
    <w:name w:val="Char2 Char Char Char"/>
    <w:basedOn w:val="1"/>
    <w:link w:val="94"/>
    <w:qFormat/>
    <w:uiPriority w:val="0"/>
    <w:pPr>
      <w:spacing w:line="360" w:lineRule="auto"/>
      <w:ind w:firstLine="200" w:firstLineChars="200"/>
    </w:pPr>
    <w:rPr>
      <w:rFonts w:ascii="宋体" w:hAnsi="宋体" w:eastAsia="宋体" w:cs="宋体"/>
      <w:sz w:val="24"/>
      <w:szCs w:val="24"/>
    </w:rPr>
  </w:style>
  <w:style w:type="character" w:customStyle="1" w:styleId="96">
    <w:name w:val="批注文字 Char"/>
    <w:qFormat/>
    <w:locked/>
    <w:uiPriority w:val="0"/>
    <w:rPr>
      <w:rFonts w:ascii="Times New Roman" w:hAnsi="Times New Roman" w:eastAsia="宋体"/>
      <w:sz w:val="24"/>
    </w:rPr>
  </w:style>
  <w:style w:type="character" w:customStyle="1" w:styleId="97">
    <w:name w:val="表格填充1 Char Char"/>
    <w:link w:val="98"/>
    <w:qFormat/>
    <w:uiPriority w:val="0"/>
    <w:rPr>
      <w:rFonts w:eastAsia="仿宋_GB2312"/>
      <w:color w:val="000000"/>
      <w:sz w:val="30"/>
      <w:szCs w:val="32"/>
    </w:rPr>
  </w:style>
  <w:style w:type="paragraph" w:customStyle="1" w:styleId="98">
    <w:name w:val="表格填充1"/>
    <w:basedOn w:val="1"/>
    <w:link w:val="97"/>
    <w:qFormat/>
    <w:uiPriority w:val="0"/>
    <w:pPr>
      <w:snapToGrid w:val="0"/>
      <w:jc w:val="center"/>
    </w:pPr>
    <w:rPr>
      <w:rFonts w:ascii="Calibri" w:hAnsi="Calibri" w:eastAsia="仿宋_GB2312" w:cs="Times New Roman"/>
      <w:color w:val="000000"/>
      <w:sz w:val="30"/>
      <w:szCs w:val="32"/>
    </w:rPr>
  </w:style>
  <w:style w:type="character" w:customStyle="1" w:styleId="99">
    <w:name w:val="L表正文 Char"/>
    <w:link w:val="100"/>
    <w:qFormat/>
    <w:uiPriority w:val="0"/>
    <w:rPr>
      <w:szCs w:val="21"/>
    </w:rPr>
  </w:style>
  <w:style w:type="paragraph" w:customStyle="1" w:styleId="100">
    <w:name w:val="L表正文"/>
    <w:basedOn w:val="1"/>
    <w:link w:val="99"/>
    <w:qFormat/>
    <w:uiPriority w:val="0"/>
    <w:pPr>
      <w:framePr w:hSpace="180" w:wrap="around" w:vAnchor="text" w:hAnchor="text" w:xAlign="center" w:y="1"/>
      <w:jc w:val="center"/>
    </w:pPr>
    <w:rPr>
      <w:rFonts w:ascii="Calibri" w:hAnsi="Calibri" w:eastAsia="宋体" w:cs="Times New Roman"/>
      <w:szCs w:val="21"/>
    </w:rPr>
  </w:style>
  <w:style w:type="character" w:customStyle="1" w:styleId="101">
    <w:name w:val="样式 正文 行距: 固定值 25 磅 Char"/>
    <w:link w:val="102"/>
    <w:qFormat/>
    <w:uiPriority w:val="0"/>
    <w:rPr>
      <w:rFonts w:cs="宋体"/>
      <w:sz w:val="24"/>
      <w:szCs w:val="24"/>
    </w:rPr>
  </w:style>
  <w:style w:type="paragraph" w:customStyle="1" w:styleId="102">
    <w:name w:val="样式 正文 行距: 固定值 25 磅"/>
    <w:basedOn w:val="1"/>
    <w:link w:val="101"/>
    <w:qFormat/>
    <w:uiPriority w:val="0"/>
    <w:pPr>
      <w:adjustRightInd w:val="0"/>
      <w:spacing w:line="500" w:lineRule="exact"/>
      <w:ind w:firstLine="200" w:firstLineChars="200"/>
    </w:pPr>
    <w:rPr>
      <w:rFonts w:ascii="Calibri" w:hAnsi="Calibri" w:eastAsia="宋体" w:cs="宋体"/>
      <w:sz w:val="24"/>
      <w:szCs w:val="24"/>
    </w:rPr>
  </w:style>
  <w:style w:type="character" w:customStyle="1" w:styleId="103">
    <w:name w:val="页脚 字符"/>
    <w:basedOn w:val="28"/>
    <w:qFormat/>
    <w:uiPriority w:val="99"/>
  </w:style>
  <w:style w:type="character" w:customStyle="1" w:styleId="104">
    <w:name w:val="纯文本 Char2"/>
    <w:semiHidden/>
    <w:qFormat/>
    <w:uiPriority w:val="99"/>
    <w:rPr>
      <w:rFonts w:ascii="宋体" w:hAnsi="Courier New" w:eastAsia="宋体" w:cs="Courier New"/>
      <w:szCs w:val="21"/>
    </w:rPr>
  </w:style>
  <w:style w:type="character" w:customStyle="1" w:styleId="105">
    <w:name w:val="正文文本缩进 Char1"/>
    <w:semiHidden/>
    <w:qFormat/>
    <w:uiPriority w:val="99"/>
    <w:rPr>
      <w:rFonts w:ascii="Times New Roman" w:hAnsi="Times New Roman" w:eastAsia="宋体" w:cs="Times New Roman"/>
      <w:szCs w:val="24"/>
    </w:rPr>
  </w:style>
  <w:style w:type="character" w:customStyle="1" w:styleId="106">
    <w:name w:val="批注框文本 Char1"/>
    <w:semiHidden/>
    <w:qFormat/>
    <w:uiPriority w:val="99"/>
    <w:rPr>
      <w:rFonts w:ascii="Times New Roman" w:hAnsi="Times New Roman" w:eastAsia="宋体" w:cs="Times New Roman"/>
      <w:sz w:val="18"/>
      <w:szCs w:val="18"/>
    </w:rPr>
  </w:style>
  <w:style w:type="character" w:customStyle="1" w:styleId="107">
    <w:name w:val="正文首行缩进 Char2"/>
    <w:semiHidden/>
    <w:qFormat/>
    <w:uiPriority w:val="99"/>
    <w:rPr>
      <w:rFonts w:ascii="Times New Roman" w:hAnsi="Times New Roman" w:eastAsia="宋体" w:cs="Times New Roman"/>
      <w:szCs w:val="24"/>
    </w:rPr>
  </w:style>
  <w:style w:type="character" w:customStyle="1" w:styleId="108">
    <w:name w:val="正文首行缩进 2 Char1"/>
    <w:semiHidden/>
    <w:qFormat/>
    <w:uiPriority w:val="99"/>
    <w:rPr>
      <w:rFonts w:ascii="Times New Roman" w:hAnsi="Times New Roman" w:eastAsia="宋体" w:cs="Times New Roman"/>
      <w:szCs w:val="24"/>
    </w:rPr>
  </w:style>
  <w:style w:type="character" w:customStyle="1" w:styleId="109">
    <w:name w:val="纯文本 Char"/>
    <w:qFormat/>
    <w:uiPriority w:val="0"/>
    <w:rPr>
      <w:rFonts w:ascii="宋体" w:hAnsi="Courier New" w:cs="Courier New"/>
      <w:kern w:val="2"/>
      <w:sz w:val="21"/>
      <w:szCs w:val="21"/>
    </w:rPr>
  </w:style>
  <w:style w:type="paragraph" w:customStyle="1" w:styleId="110">
    <w:name w:val="Body Text First Indent1"/>
    <w:basedOn w:val="2"/>
    <w:qFormat/>
    <w:uiPriority w:val="0"/>
    <w:pPr>
      <w:widowControl w:val="0"/>
      <w:snapToGrid/>
      <w:spacing w:before="0" w:after="120" w:line="240" w:lineRule="auto"/>
      <w:ind w:right="0" w:firstLine="420" w:firstLineChars="100"/>
    </w:pPr>
    <w:rPr>
      <w:rFonts w:cs="宋体"/>
      <w:sz w:val="30"/>
      <w:szCs w:val="30"/>
    </w:rPr>
  </w:style>
  <w:style w:type="paragraph" w:customStyle="1" w:styleId="111">
    <w:name w:val="表格式"/>
    <w:basedOn w:val="21"/>
    <w:qFormat/>
    <w:uiPriority w:val="0"/>
    <w:pPr>
      <w:spacing w:before="100" w:beforeAutospacing="1" w:after="100" w:afterAutospacing="1" w:line="400" w:lineRule="exact"/>
      <w:ind w:left="0" w:firstLine="0" w:firstLineChars="0"/>
      <w:jc w:val="center"/>
    </w:pPr>
    <w:rPr>
      <w:rFonts w:ascii="宋体" w:hAnsi="宋体" w:cs="宋体"/>
      <w:szCs w:val="21"/>
    </w:rPr>
  </w:style>
  <w:style w:type="paragraph" w:customStyle="1" w:styleId="112">
    <w:name w:val="真·表头"/>
    <w:basedOn w:val="1"/>
    <w:qFormat/>
    <w:uiPriority w:val="0"/>
    <w:pPr>
      <w:adjustRightInd w:val="0"/>
      <w:snapToGrid w:val="0"/>
      <w:spacing w:beforeLines="50" w:line="360" w:lineRule="auto"/>
      <w:jc w:val="center"/>
    </w:pPr>
    <w:rPr>
      <w:rFonts w:ascii="Times New Roman" w:hAnsi="Times New Roman" w:eastAsia="黑体" w:cs="Times New Roman"/>
      <w:sz w:val="24"/>
      <w:szCs w:val="30"/>
    </w:rPr>
  </w:style>
  <w:style w:type="paragraph" w:customStyle="1" w:styleId="113">
    <w:name w:val="普通(网站)2"/>
    <w:basedOn w:val="1"/>
    <w:qFormat/>
    <w:uiPriority w:val="0"/>
    <w:pPr>
      <w:widowControl/>
      <w:spacing w:before="100" w:beforeAutospacing="1" w:after="100" w:afterAutospacing="1"/>
      <w:jc w:val="left"/>
    </w:pPr>
    <w:rPr>
      <w:rFonts w:ascii="宋体" w:hAnsi="宋体" w:eastAsia="宋体" w:cs="Times New Roman"/>
      <w:sz w:val="24"/>
      <w:szCs w:val="20"/>
    </w:rPr>
  </w:style>
  <w:style w:type="paragraph" w:customStyle="1" w:styleId="114">
    <w:name w:val="Char Char14"/>
    <w:basedOn w:val="1"/>
    <w:qFormat/>
    <w:uiPriority w:val="0"/>
    <w:pPr>
      <w:spacing w:line="360" w:lineRule="auto"/>
      <w:ind w:firstLine="200" w:firstLineChars="200"/>
    </w:pPr>
    <w:rPr>
      <w:rFonts w:ascii="Times New Roman" w:hAnsi="Times New Roman" w:eastAsia="Times New Roman" w:cs="Times New Roman"/>
      <w:kern w:val="0"/>
      <w:szCs w:val="21"/>
    </w:rPr>
  </w:style>
  <w:style w:type="paragraph" w:customStyle="1" w:styleId="115">
    <w:name w:val="Char Char4 Char Char"/>
    <w:basedOn w:val="1"/>
    <w:qFormat/>
    <w:uiPriority w:val="0"/>
    <w:rPr>
      <w:rFonts w:ascii="Times New Roman" w:hAnsi="Times New Roman" w:eastAsia="Times New Roman" w:cs="Times New Roman"/>
      <w:kern w:val="0"/>
      <w:szCs w:val="21"/>
    </w:rPr>
  </w:style>
  <w:style w:type="paragraph" w:customStyle="1" w:styleId="11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18">
    <w:name w:val="Char Char12"/>
    <w:basedOn w:val="1"/>
    <w:qFormat/>
    <w:uiPriority w:val="0"/>
    <w:pPr>
      <w:widowControl/>
      <w:spacing w:after="160" w:line="240" w:lineRule="exact"/>
      <w:ind w:firstLine="980" w:firstLineChars="350"/>
      <w:jc w:val="left"/>
    </w:pPr>
    <w:rPr>
      <w:rFonts w:ascii="Times New Roman" w:hAnsi="Times New Roman" w:eastAsia="Times New Roman" w:cs="Times New Roman"/>
      <w:kern w:val="0"/>
      <w:szCs w:val="21"/>
    </w:rPr>
  </w:style>
  <w:style w:type="paragraph" w:customStyle="1" w:styleId="119">
    <w:name w:val="陈光的正文"/>
    <w:basedOn w:val="1"/>
    <w:qFormat/>
    <w:uiPriority w:val="0"/>
    <w:pPr>
      <w:adjustRightInd w:val="0"/>
      <w:snapToGrid w:val="0"/>
      <w:spacing w:beforeLines="10" w:afterLines="10" w:line="360" w:lineRule="auto"/>
      <w:ind w:firstLine="560" w:firstLineChars="200"/>
    </w:pPr>
    <w:rPr>
      <w:rFonts w:ascii="宋体" w:hAnsi="宋体" w:eastAsia="宋体" w:cs="宋体"/>
      <w:sz w:val="24"/>
      <w:szCs w:val="24"/>
      <w:u w:color="FFFFFF"/>
    </w:rPr>
  </w:style>
  <w:style w:type="paragraph" w:customStyle="1" w:styleId="120">
    <w:name w:val="Char2"/>
    <w:basedOn w:val="1"/>
    <w:qFormat/>
    <w:uiPriority w:val="0"/>
    <w:rPr>
      <w:rFonts w:ascii="Times New Roman" w:hAnsi="Times New Roman" w:eastAsia="宋体" w:cs="Times New Roman"/>
      <w:szCs w:val="24"/>
    </w:rPr>
  </w:style>
  <w:style w:type="paragraph" w:customStyle="1" w:styleId="121">
    <w:name w:val="Default"/>
    <w:basedOn w:val="122"/>
    <w:next w:val="123"/>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22">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23">
    <w:name w:val="样式35"/>
    <w:basedOn w:val="1"/>
    <w:next w:val="1"/>
    <w:qFormat/>
    <w:uiPriority w:val="0"/>
    <w:pPr>
      <w:spacing w:line="312" w:lineRule="auto"/>
      <w:ind w:firstLine="567"/>
    </w:pPr>
    <w:rPr>
      <w:rFonts w:ascii="宋体"/>
      <w:sz w:val="28"/>
    </w:rPr>
  </w:style>
  <w:style w:type="paragraph" w:customStyle="1" w:styleId="12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25">
    <w:name w:val="注居中"/>
    <w:basedOn w:val="1"/>
    <w:qFormat/>
    <w:uiPriority w:val="0"/>
    <w:pPr>
      <w:spacing w:before="120" w:after="120" w:line="240" w:lineRule="exact"/>
      <w:jc w:val="center"/>
    </w:pPr>
    <w:rPr>
      <w:rFonts w:ascii="黑体" w:hAnsi="黑体" w:eastAsia="黑体" w:cs="宋体"/>
      <w:color w:val="000000"/>
      <w:kern w:val="0"/>
      <w:szCs w:val="21"/>
    </w:rPr>
  </w:style>
  <w:style w:type="paragraph" w:customStyle="1" w:styleId="126">
    <w:name w:val="样式 五号 居中"/>
    <w:basedOn w:val="1"/>
    <w:qFormat/>
    <w:uiPriority w:val="0"/>
    <w:pPr>
      <w:jc w:val="center"/>
    </w:pPr>
    <w:rPr>
      <w:rFonts w:ascii="Calibri" w:hAnsi="Calibri" w:eastAsia="宋体" w:cs="宋体"/>
      <w:szCs w:val="20"/>
    </w:rPr>
  </w:style>
  <w:style w:type="character" w:customStyle="1" w:styleId="127">
    <w:name w:val="表中文字 Char"/>
    <w:link w:val="128"/>
    <w:qFormat/>
    <w:locked/>
    <w:uiPriority w:val="99"/>
    <w:rPr>
      <w:kern w:val="28"/>
      <w:sz w:val="21"/>
    </w:rPr>
  </w:style>
  <w:style w:type="paragraph" w:customStyle="1" w:styleId="128">
    <w:name w:val="表中文字"/>
    <w:link w:val="127"/>
    <w:qFormat/>
    <w:uiPriority w:val="99"/>
    <w:pPr>
      <w:widowControl w:val="0"/>
      <w:jc w:val="center"/>
    </w:pPr>
    <w:rPr>
      <w:rFonts w:ascii="Calibri" w:hAnsi="Calibri" w:eastAsia="宋体" w:cs="Times New Roman"/>
      <w:kern w:val="28"/>
      <w:sz w:val="21"/>
      <w:lang w:val="en-US" w:eastAsia="zh-CN" w:bidi="ar-SA"/>
    </w:rPr>
  </w:style>
  <w:style w:type="paragraph" w:customStyle="1" w:styleId="129">
    <w:name w:val="表格内"/>
    <w:basedOn w:val="1"/>
    <w:next w:val="1"/>
    <w:link w:val="154"/>
    <w:qFormat/>
    <w:uiPriority w:val="0"/>
    <w:pPr>
      <w:spacing w:line="280" w:lineRule="exact"/>
      <w:jc w:val="center"/>
    </w:pPr>
    <w:rPr>
      <w:rFonts w:ascii="Times New Roman" w:hAnsi="Times New Roman" w:eastAsia="宋体" w:cs="Times New Roman"/>
      <w:sz w:val="18"/>
      <w:szCs w:val="24"/>
    </w:rPr>
  </w:style>
  <w:style w:type="paragraph" w:customStyle="1" w:styleId="130">
    <w:name w:val="默认段落字体 Para Char"/>
    <w:basedOn w:val="1"/>
    <w:next w:val="1"/>
    <w:qFormat/>
    <w:uiPriority w:val="0"/>
    <w:pPr>
      <w:spacing w:line="360" w:lineRule="auto"/>
      <w:ind w:firstLine="200" w:firstLineChars="200"/>
    </w:pPr>
    <w:rPr>
      <w:rFonts w:ascii="Times New Roman" w:hAnsi="Times New Roman" w:eastAsia="宋体" w:cs="Times New Roman"/>
      <w:szCs w:val="24"/>
    </w:rPr>
  </w:style>
  <w:style w:type="character" w:customStyle="1" w:styleId="131">
    <w:name w:val="批注文字 Char1"/>
    <w:semiHidden/>
    <w:qFormat/>
    <w:uiPriority w:val="0"/>
    <w:rPr>
      <w:rFonts w:ascii="Times New Roman" w:hAnsi="Times New Roman" w:eastAsia="宋体" w:cs="Times New Roman"/>
      <w:szCs w:val="24"/>
    </w:rPr>
  </w:style>
  <w:style w:type="character" w:customStyle="1" w:styleId="132">
    <w:name w:val="表格填充1 Char"/>
    <w:qFormat/>
    <w:uiPriority w:val="0"/>
    <w:rPr>
      <w:rFonts w:eastAsia="仿宋_GB2312"/>
      <w:snapToGrid/>
      <w:color w:val="000000"/>
      <w:kern w:val="2"/>
      <w:sz w:val="30"/>
      <w:szCs w:val="32"/>
    </w:rPr>
  </w:style>
  <w:style w:type="paragraph" w:customStyle="1" w:styleId="133">
    <w:name w:val="样式 样式 正文--环评 + + (西文) Times New Roman"/>
    <w:basedOn w:val="134"/>
    <w:qFormat/>
    <w:uiPriority w:val="0"/>
    <w:rPr>
      <w:rFonts w:ascii="Times New Roman" w:hAnsi="Times New Roman"/>
    </w:rPr>
  </w:style>
  <w:style w:type="paragraph" w:customStyle="1" w:styleId="134">
    <w:name w:val="样式 正文--环评 +"/>
    <w:basedOn w:val="135"/>
    <w:qFormat/>
    <w:uiPriority w:val="0"/>
    <w:rPr>
      <w:rFonts w:ascii="Calibri" w:hAnsi="Calibri"/>
    </w:rPr>
  </w:style>
  <w:style w:type="paragraph" w:customStyle="1" w:styleId="135">
    <w:name w:val="正文--环评"/>
    <w:basedOn w:val="1"/>
    <w:qFormat/>
    <w:uiPriority w:val="0"/>
    <w:pPr>
      <w:spacing w:line="360" w:lineRule="auto"/>
      <w:ind w:firstLine="480" w:firstLineChars="200"/>
    </w:pPr>
    <w:rPr>
      <w:rFonts w:ascii="Times New Roman" w:hAnsi="Times New Roman" w:eastAsia="宋体" w:cs="Times New Roman"/>
      <w:snapToGrid w:val="0"/>
      <w:color w:val="000000"/>
      <w:kern w:val="0"/>
      <w:sz w:val="24"/>
      <w:szCs w:val="24"/>
    </w:rPr>
  </w:style>
  <w:style w:type="paragraph" w:customStyle="1" w:styleId="136">
    <w:name w:val="表格标题--环评"/>
    <w:basedOn w:val="137"/>
    <w:qFormat/>
    <w:uiPriority w:val="0"/>
    <w:rPr>
      <w:rFonts w:eastAsia="黑体"/>
      <w:b w:val="0"/>
      <w:sz w:val="24"/>
    </w:rPr>
  </w:style>
  <w:style w:type="paragraph" w:customStyle="1" w:styleId="137">
    <w:name w:val="表格标题-环评"/>
    <w:basedOn w:val="6"/>
    <w:qFormat/>
    <w:uiPriority w:val="0"/>
    <w:pPr>
      <w:spacing w:line="360" w:lineRule="auto"/>
      <w:ind w:firstLine="0"/>
      <w:jc w:val="center"/>
    </w:pPr>
    <w:rPr>
      <w:b/>
      <w:color w:val="000000"/>
      <w:kern w:val="0"/>
    </w:rPr>
  </w:style>
  <w:style w:type="paragraph" w:customStyle="1" w:styleId="138">
    <w:name w:val="表格内容--环评"/>
    <w:basedOn w:val="1"/>
    <w:qFormat/>
    <w:uiPriority w:val="0"/>
    <w:pPr>
      <w:jc w:val="center"/>
    </w:pPr>
    <w:rPr>
      <w:rFonts w:ascii="Times New Roman" w:hAnsi="Times New Roman" w:eastAsia="宋体" w:cs="宋体"/>
      <w:szCs w:val="24"/>
    </w:rPr>
  </w:style>
  <w:style w:type="character" w:customStyle="1" w:styleId="139">
    <w:name w:val="15"/>
    <w:qFormat/>
    <w:uiPriority w:val="0"/>
    <w:rPr>
      <w:rFonts w:hint="eastAsia" w:ascii="宋体" w:hAnsi="宋体" w:eastAsia="宋体"/>
      <w:color w:val="000000"/>
      <w:sz w:val="24"/>
      <w:szCs w:val="24"/>
    </w:rPr>
  </w:style>
  <w:style w:type="paragraph" w:customStyle="1" w:styleId="140">
    <w:name w:val="WPSOffice手动目录 1"/>
    <w:qFormat/>
    <w:uiPriority w:val="0"/>
    <w:rPr>
      <w:rFonts w:ascii="Times New Roman" w:hAnsi="Times New Roman" w:eastAsia="宋体" w:cs="Times New Roman"/>
      <w:lang w:val="en-US" w:eastAsia="zh-CN" w:bidi="ar-SA"/>
    </w:rPr>
  </w:style>
  <w:style w:type="paragraph" w:customStyle="1" w:styleId="141">
    <w:name w:val="正文1.2"/>
    <w:basedOn w:val="1"/>
    <w:qFormat/>
    <w:uiPriority w:val="0"/>
    <w:pPr>
      <w:autoSpaceDE w:val="0"/>
      <w:autoSpaceDN w:val="0"/>
      <w:adjustRightInd w:val="0"/>
      <w:snapToGrid w:val="0"/>
      <w:spacing w:line="360" w:lineRule="auto"/>
      <w:ind w:firstLine="200" w:firstLineChars="200"/>
    </w:pPr>
    <w:rPr>
      <w:rFonts w:ascii="Times New Roman" w:hAnsi="Times New Roman" w:eastAsia="宋体" w:cs="宋体"/>
      <w:szCs w:val="21"/>
    </w:rPr>
  </w:style>
  <w:style w:type="paragraph" w:customStyle="1" w:styleId="142">
    <w:name w:val="表内容"/>
    <w:next w:val="12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table" w:customStyle="1" w:styleId="143">
    <w:name w:val="Table Normal"/>
    <w:unhideWhenUsed/>
    <w:qFormat/>
    <w:uiPriority w:val="0"/>
    <w:tblPr>
      <w:tblCellMar>
        <w:top w:w="0" w:type="dxa"/>
        <w:left w:w="0" w:type="dxa"/>
        <w:bottom w:w="0" w:type="dxa"/>
        <w:right w:w="0" w:type="dxa"/>
      </w:tblCellMar>
    </w:tblPr>
  </w:style>
  <w:style w:type="paragraph" w:customStyle="1" w:styleId="144">
    <w:name w:val="正文A"/>
    <w:basedOn w:val="145"/>
    <w:qFormat/>
    <w:uiPriority w:val="0"/>
    <w:rPr>
      <w:rFonts w:ascii="Times New Roman" w:hAnsi="Times New Roman"/>
    </w:rPr>
  </w:style>
  <w:style w:type="paragraph" w:customStyle="1" w:styleId="145">
    <w:name w:val="正文!!!!!!!!!!!"/>
    <w:basedOn w:val="146"/>
    <w:qFormat/>
    <w:uiPriority w:val="0"/>
    <w:pPr>
      <w:ind w:firstLine="480"/>
    </w:pPr>
    <w:rPr>
      <w:rFonts w:ascii="华文仿宋" w:hAnsi="华文仿宋" w:eastAsia="华文仿宋" w:cs="华文仿宋"/>
    </w:rPr>
  </w:style>
  <w:style w:type="paragraph" w:customStyle="1" w:styleId="146">
    <w:name w:val="正文 楷体"/>
    <w:basedOn w:val="1"/>
    <w:qFormat/>
    <w:uiPriority w:val="0"/>
    <w:pPr>
      <w:spacing w:line="500" w:lineRule="exact"/>
      <w:ind w:firstLine="200" w:firstLineChars="200"/>
    </w:pPr>
    <w:rPr>
      <w:rFonts w:ascii="楷体_GB2312" w:hAnsi="楷体_GB2312" w:eastAsia="楷体_GB2312" w:cs="宋体"/>
      <w:sz w:val="24"/>
      <w:szCs w:val="24"/>
    </w:rPr>
  </w:style>
  <w:style w:type="paragraph" w:customStyle="1" w:styleId="147">
    <w:name w:val="Table Paragraph"/>
    <w:basedOn w:val="1"/>
    <w:qFormat/>
    <w:uiPriority w:val="1"/>
    <w:rPr>
      <w:rFonts w:ascii="宋体" w:hAnsi="宋体" w:eastAsia="宋体" w:cs="宋体"/>
      <w:szCs w:val="24"/>
      <w:lang w:val="zh-CN" w:bidi="zh-CN"/>
    </w:rPr>
  </w:style>
  <w:style w:type="character" w:customStyle="1" w:styleId="148">
    <w:name w:val="fontstyle01"/>
    <w:qFormat/>
    <w:uiPriority w:val="0"/>
    <w:rPr>
      <w:rFonts w:hint="eastAsia" w:ascii="TimesNewRomanPSMT" w:eastAsia="TimesNewRomanPSMT"/>
      <w:color w:val="000000"/>
      <w:sz w:val="22"/>
      <w:szCs w:val="22"/>
    </w:rPr>
  </w:style>
  <w:style w:type="character" w:customStyle="1" w:styleId="149">
    <w:name w:val="fontstyle11"/>
    <w:qFormat/>
    <w:uiPriority w:val="0"/>
    <w:rPr>
      <w:rFonts w:hint="eastAsia" w:ascii="宋体" w:hAnsi="宋体" w:eastAsia="宋体"/>
      <w:color w:val="000000"/>
      <w:sz w:val="22"/>
      <w:szCs w:val="22"/>
    </w:rPr>
  </w:style>
  <w:style w:type="character" w:customStyle="1" w:styleId="150">
    <w:name w:val="批注引用1"/>
    <w:qFormat/>
    <w:uiPriority w:val="0"/>
    <w:rPr>
      <w:sz w:val="21"/>
      <w:szCs w:val="21"/>
    </w:rPr>
  </w:style>
  <w:style w:type="paragraph" w:styleId="151">
    <w:name w:val="List Paragraph"/>
    <w:basedOn w:val="1"/>
    <w:qFormat/>
    <w:uiPriority w:val="34"/>
    <w:pPr>
      <w:spacing w:before="139"/>
      <w:ind w:left="1600" w:hanging="525"/>
    </w:pPr>
    <w:rPr>
      <w:rFonts w:ascii="黑体" w:hAnsi="黑体" w:eastAsia="黑体" w:cs="黑体"/>
      <w:szCs w:val="24"/>
      <w:lang w:val="zh-CN" w:bidi="zh-CN"/>
    </w:rPr>
  </w:style>
  <w:style w:type="paragraph" w:customStyle="1" w:styleId="152">
    <w:name w:val="样式 (符号) 宋体 小三 行距: 1.5 倍行距"/>
    <w:basedOn w:val="1"/>
    <w:qFormat/>
    <w:uiPriority w:val="0"/>
    <w:pPr>
      <w:spacing w:line="360" w:lineRule="auto"/>
      <w:ind w:firstLine="600" w:firstLineChars="200"/>
    </w:pPr>
    <w:rPr>
      <w:rFonts w:ascii="宋体" w:hAnsi="宋体" w:eastAsia="宋体" w:cs="宋体"/>
      <w:sz w:val="28"/>
      <w:szCs w:val="24"/>
    </w:rPr>
  </w:style>
  <w:style w:type="character" w:customStyle="1" w:styleId="153">
    <w:name w:val="标题 2 字符"/>
    <w:basedOn w:val="28"/>
    <w:link w:val="4"/>
    <w:qFormat/>
    <w:uiPriority w:val="0"/>
    <w:rPr>
      <w:rFonts w:ascii="Cambria" w:hAnsi="Cambria" w:eastAsia="宋体" w:cs="Times New Roman"/>
      <w:b/>
      <w:bCs/>
      <w:kern w:val="2"/>
      <w:sz w:val="32"/>
      <w:szCs w:val="32"/>
    </w:rPr>
  </w:style>
  <w:style w:type="character" w:customStyle="1" w:styleId="154">
    <w:name w:val="表格内 Char"/>
    <w:link w:val="129"/>
    <w:qFormat/>
    <w:uiPriority w:val="0"/>
    <w:rPr>
      <w:kern w:val="2"/>
      <w:sz w:val="18"/>
      <w:szCs w:val="24"/>
    </w:rPr>
  </w:style>
  <w:style w:type="paragraph" w:customStyle="1" w:styleId="15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6">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7">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9">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6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61">
    <w:name w:val="xl64"/>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6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 w:val="20"/>
      <w:szCs w:val="20"/>
    </w:rPr>
  </w:style>
  <w:style w:type="paragraph" w:customStyle="1" w:styleId="165">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66">
    <w:name w:val="xl6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67">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6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6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70">
    <w:name w:val="xl7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71">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72">
    <w:name w:val="xl75"/>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73">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74">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75">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76">
    <w:name w:val="xl7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77">
    <w:name w:val="xl80"/>
    <w:basedOn w:val="1"/>
    <w:qFormat/>
    <w:uiPriority w:val="0"/>
    <w:pPr>
      <w:widowControl/>
      <w:pBdr>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78">
    <w:name w:val="xl8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79">
    <w:name w:val="图名"/>
    <w:basedOn w:val="44"/>
    <w:link w:val="180"/>
    <w:qFormat/>
    <w:uiPriority w:val="0"/>
    <w:pPr>
      <w:adjustRightInd/>
      <w:snapToGrid/>
      <w:spacing w:line="360" w:lineRule="auto"/>
      <w:ind w:left="0" w:firstLine="0" w:firstLineChars="0"/>
      <w:contextualSpacing w:val="0"/>
    </w:pPr>
    <w:rPr>
      <w:color w:val="auto"/>
      <w:kern w:val="2"/>
      <w:sz w:val="21"/>
      <w:szCs w:val="21"/>
    </w:rPr>
  </w:style>
  <w:style w:type="character" w:customStyle="1" w:styleId="180">
    <w:name w:val="图名 Char"/>
    <w:link w:val="179"/>
    <w:qFormat/>
    <w:uiPriority w:val="0"/>
    <w:rPr>
      <w:rFonts w:eastAsia="黑体"/>
      <w:kern w:val="2"/>
      <w:sz w:val="21"/>
      <w:szCs w:val="21"/>
    </w:rPr>
  </w:style>
  <w:style w:type="character" w:customStyle="1" w:styleId="181">
    <w:name w:val="称呼 字符"/>
    <w:basedOn w:val="28"/>
    <w:link w:val="10"/>
    <w:qFormat/>
    <w:uiPriority w:val="0"/>
    <w:rPr>
      <w:b/>
      <w:bCs/>
      <w:kern w:val="2"/>
      <w:sz w:val="21"/>
      <w:szCs w:val="24"/>
    </w:rPr>
  </w:style>
  <w:style w:type="table" w:customStyle="1" w:styleId="182">
    <w:name w:val="网格型1"/>
    <w:basedOn w:val="2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3">
    <w:name w:val="正文文本缩进2"/>
    <w:basedOn w:val="1"/>
    <w:qFormat/>
    <w:uiPriority w:val="0"/>
    <w:pPr>
      <w:spacing w:line="360" w:lineRule="auto"/>
      <w:ind w:firstLine="510" w:firstLineChars="200"/>
      <w:jc w:val="left"/>
    </w:pPr>
    <w:rPr>
      <w:rFonts w:ascii="Times New Roman" w:hAnsi="Times New Roman" w:eastAsia="宋体" w:cs="Times New Roman"/>
      <w:spacing w:val="-6"/>
      <w:sz w:val="28"/>
      <w:szCs w:val="24"/>
    </w:rPr>
  </w:style>
  <w:style w:type="paragraph" w:customStyle="1" w:styleId="18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185">
    <w:name w:val="表格（内容）"/>
    <w:basedOn w:val="1"/>
    <w:next w:val="1"/>
    <w:qFormat/>
    <w:uiPriority w:val="0"/>
    <w:pPr>
      <w:widowControl/>
      <w:spacing w:line="280" w:lineRule="exact"/>
      <w:ind w:firstLine="720" w:firstLineChars="200"/>
      <w:jc w:val="center"/>
      <w:textAlignment w:val="bottom"/>
    </w:pPr>
    <w:rPr>
      <w:rFonts w:ascii="Times New Roman" w:hAnsi="Times New Roman" w:eastAsia="宋体" w:cs="Times New Roman"/>
      <w:bCs/>
      <w:kern w:val="0"/>
      <w:sz w:val="18"/>
      <w:szCs w:val="20"/>
    </w:rPr>
  </w:style>
  <w:style w:type="paragraph" w:customStyle="1" w:styleId="186">
    <w:name w:val="1111"/>
    <w:basedOn w:val="1"/>
    <w:qFormat/>
    <w:uiPriority w:val="0"/>
    <w:pPr>
      <w:widowControl/>
      <w:adjustRightInd w:val="0"/>
      <w:snapToGrid w:val="0"/>
      <w:spacing w:line="360" w:lineRule="auto"/>
      <w:ind w:firstLine="200" w:firstLineChars="200"/>
    </w:pPr>
    <w:rPr>
      <w:rFonts w:ascii="Times New Roman" w:hAnsi="Times New Roman" w:eastAsia="宋体" w:cs="Times New Roman"/>
      <w:kern w:val="0"/>
      <w:sz w:val="24"/>
      <w:szCs w:val="30"/>
    </w:rPr>
  </w:style>
  <w:style w:type="paragraph" w:customStyle="1" w:styleId="187">
    <w:name w:val="环评正文"/>
    <w:basedOn w:val="1"/>
    <w:qFormat/>
    <w:uiPriority w:val="0"/>
    <w:pPr>
      <w:spacing w:line="500" w:lineRule="exact"/>
      <w:ind w:firstLine="480" w:firstLineChars="200"/>
    </w:pPr>
    <w:rPr>
      <w:rFonts w:ascii="Times New Roman" w:hAnsi="Times New Roman" w:eastAsia="宋体" w:cs="Times New Roman"/>
      <w:szCs w:val="24"/>
    </w:rPr>
  </w:style>
  <w:style w:type="character" w:customStyle="1" w:styleId="188">
    <w:name w:val="标题1"/>
    <w:qFormat/>
    <w:uiPriority w:val="0"/>
  </w:style>
  <w:style w:type="table" w:customStyle="1" w:styleId="189">
    <w:name w:val="网格型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0">
    <w:name w:val="未处理的提及1"/>
    <w:unhideWhenUsed/>
    <w:qFormat/>
    <w:uiPriority w:val="99"/>
    <w:rPr>
      <w:color w:val="605E5C"/>
      <w:shd w:val="clear" w:color="auto" w:fill="E1DFDD"/>
    </w:rPr>
  </w:style>
  <w:style w:type="table" w:customStyle="1" w:styleId="191">
    <w:name w:val="网格型2"/>
    <w:basedOn w:val="2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1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3">
    <w:name w:val="Table Text"/>
    <w:basedOn w:val="1"/>
    <w:semiHidden/>
    <w:qFormat/>
    <w:uiPriority w:val="0"/>
    <w:rPr>
      <w:rFonts w:ascii="宋体" w:hAnsi="宋体" w:eastAsia="宋体" w:cs="宋体"/>
      <w:sz w:val="24"/>
      <w:szCs w:val="24"/>
      <w:lang w:val="en-US" w:eastAsia="en-US" w:bidi="ar-SA"/>
    </w:rPr>
  </w:style>
  <w:style w:type="paragraph" w:customStyle="1" w:styleId="194">
    <w:name w:val="正文首行缩进1"/>
    <w:basedOn w:val="2"/>
    <w:qFormat/>
    <w:uiPriority w:val="0"/>
    <w:pPr>
      <w:tabs>
        <w:tab w:val="left" w:pos="900"/>
      </w:tabs>
      <w:spacing w:after="120"/>
      <w:ind w:firstLine="420" w:firstLineChars="100"/>
    </w:pPr>
    <w:rPr>
      <w:sz w:val="21"/>
    </w:rPr>
  </w:style>
  <w:style w:type="paragraph" w:customStyle="1" w:styleId="195">
    <w:name w:val="Body Text First Indent 21"/>
    <w:basedOn w:val="196"/>
    <w:next w:val="1"/>
    <w:qFormat/>
    <w:uiPriority w:val="0"/>
    <w:pPr>
      <w:ind w:firstLine="420"/>
    </w:pPr>
    <w:rPr>
      <w:sz w:val="21"/>
    </w:rPr>
  </w:style>
  <w:style w:type="paragraph" w:customStyle="1" w:styleId="196">
    <w:name w:val="Body Text Indent1"/>
    <w:basedOn w:val="1"/>
    <w:next w:val="38"/>
    <w:qFormat/>
    <w:uiPriority w:val="0"/>
    <w:pPr>
      <w:spacing w:after="120"/>
      <w:ind w:left="420" w:leftChars="200"/>
    </w:pPr>
    <w:rPr>
      <w:sz w:val="24"/>
    </w:rPr>
  </w:style>
  <w:style w:type="paragraph" w:customStyle="1" w:styleId="197">
    <w:name w:val="正文文本2"/>
    <w:basedOn w:val="2"/>
    <w:qFormat/>
    <w:uiPriority w:val="0"/>
    <w:pPr>
      <w:spacing w:after="120"/>
    </w:pPr>
    <w:rPr>
      <w:rFonts w:hint="eastAsia" w:ascii="宋体" w:hAnsi="宋体"/>
      <w:u w:color="FFFFFF"/>
    </w:rPr>
  </w:style>
  <w:style w:type="paragraph" w:customStyle="1" w:styleId="198">
    <w:name w:val="LL1860"/>
    <w:basedOn w:val="1"/>
    <w:qFormat/>
    <w:uiPriority w:val="0"/>
    <w:pPr>
      <w:autoSpaceDE w:val="0"/>
      <w:autoSpaceDN w:val="0"/>
      <w:adjustRightInd w:val="0"/>
      <w:snapToGrid w:val="0"/>
      <w:spacing w:line="360" w:lineRule="auto"/>
      <w:ind w:firstLine="200" w:firstLineChars="200"/>
    </w:pPr>
    <w:rPr>
      <w:bCs/>
      <w:kern w:val="0"/>
    </w:rPr>
  </w:style>
  <w:style w:type="character" w:customStyle="1" w:styleId="199">
    <w:name w:val="font41"/>
    <w:basedOn w:val="28"/>
    <w:qFormat/>
    <w:uiPriority w:val="0"/>
    <w:rPr>
      <w:rFonts w:hint="eastAsia" w:ascii="宋体" w:hAnsi="宋体" w:eastAsia="宋体" w:cs="宋体"/>
      <w:color w:val="FF0000"/>
      <w:sz w:val="21"/>
      <w:szCs w:val="21"/>
      <w:u w:val="none"/>
    </w:rPr>
  </w:style>
  <w:style w:type="character" w:customStyle="1" w:styleId="200">
    <w:name w:val="font81"/>
    <w:basedOn w:val="28"/>
    <w:qFormat/>
    <w:uiPriority w:val="0"/>
    <w:rPr>
      <w:rFonts w:ascii="宋体" w:hAnsi="宋体" w:eastAsia="宋体" w:cs="宋体"/>
      <w:b/>
      <w:bCs/>
      <w:color w:val="000000"/>
      <w:sz w:val="14"/>
      <w:szCs w:val="14"/>
      <w:u w:val="none"/>
    </w:rPr>
  </w:style>
  <w:style w:type="character" w:customStyle="1" w:styleId="201">
    <w:name w:val="font91"/>
    <w:basedOn w:val="28"/>
    <w:qFormat/>
    <w:uiPriority w:val="0"/>
    <w:rPr>
      <w:rFonts w:ascii="宋体" w:hAnsi="宋体" w:eastAsia="宋体" w:cs="宋体"/>
      <w:color w:val="000000"/>
      <w:sz w:val="14"/>
      <w:szCs w:val="14"/>
      <w:u w:val="none"/>
    </w:rPr>
  </w:style>
  <w:style w:type="character" w:customStyle="1" w:styleId="202">
    <w:name w:val="font61"/>
    <w:basedOn w:val="28"/>
    <w:qFormat/>
    <w:uiPriority w:val="0"/>
    <w:rPr>
      <w:rFonts w:ascii="宋体" w:hAnsi="宋体" w:eastAsia="宋体" w:cs="宋体"/>
      <w:color w:val="505060"/>
      <w:sz w:val="14"/>
      <w:szCs w:val="14"/>
      <w:u w:val="none"/>
    </w:rPr>
  </w:style>
  <w:style w:type="character" w:customStyle="1" w:styleId="203">
    <w:name w:val="font71"/>
    <w:basedOn w:val="28"/>
    <w:qFormat/>
    <w:uiPriority w:val="0"/>
    <w:rPr>
      <w:rFonts w:ascii="宋体" w:hAnsi="宋体" w:eastAsia="宋体" w:cs="宋体"/>
      <w:color w:val="40404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4.bin"/><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117</Words>
  <Characters>144</Characters>
  <Lines>389</Lines>
  <Paragraphs>109</Paragraphs>
  <TotalTime>7</TotalTime>
  <ScaleCrop>false</ScaleCrop>
  <LinksUpToDate>false</LinksUpToDate>
  <CharactersWithSpaces>171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2025-04-08T10:37:00Z</dcterms:created>
  <dc:creator>user66</dc:creator>
  <cp:lastModifiedBy>user</cp:lastModifiedBy>
  <dcterms:modified xsi:type="dcterms:W3CDTF">2025-08-04T14:56:51Z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4B7B7FB67E594BAFA8BC9D579042FDC5_13</vt:lpwstr>
  </property>
  <property fmtid="{D5CDD505-2E9C-101B-9397-08002B2CF9AE}" pid="4" name="KSOTemplateDocerSaveRecord">
    <vt:lpwstr>eyJoZGlkIjoiZGZjNzc0YzMyMDUxOGYzNGVmZjAyYzU1YmQ1MjlmNzUiLCJ1c2VySWQiOiIyNDM3NDYxOTEifQ==</vt:lpwstr>
  </property>
</Properties>
</file>