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15" w:rsidRDefault="00FA4E15" w:rsidP="0076037E">
      <w:pPr>
        <w:pStyle w:val="a5"/>
        <w:spacing w:before="0" w:beforeAutospacing="0" w:after="0" w:afterAutospacing="0" w:line="540" w:lineRule="exact"/>
        <w:jc w:val="center"/>
        <w:rPr>
          <w:rFonts w:ascii="仿宋_GB2312" w:eastAsia="仿宋_GB2312"/>
          <w:color w:val="000000"/>
          <w:sz w:val="32"/>
          <w:szCs w:val="32"/>
        </w:rPr>
      </w:pPr>
    </w:p>
    <w:p w:rsidR="00FA4E15" w:rsidRDefault="00FA4E15" w:rsidP="0076037E">
      <w:pPr>
        <w:pStyle w:val="a5"/>
        <w:spacing w:before="0" w:beforeAutospacing="0" w:after="0" w:afterAutospacing="0" w:line="540" w:lineRule="exact"/>
        <w:jc w:val="center"/>
        <w:rPr>
          <w:rFonts w:ascii="仿宋_GB2312" w:eastAsia="仿宋_GB2312"/>
          <w:color w:val="000000"/>
          <w:sz w:val="32"/>
          <w:szCs w:val="32"/>
        </w:rPr>
      </w:pPr>
    </w:p>
    <w:p w:rsidR="00FA4E15" w:rsidRDefault="00FA4E15" w:rsidP="0076037E">
      <w:pPr>
        <w:pStyle w:val="a5"/>
        <w:spacing w:before="0" w:beforeAutospacing="0" w:after="0" w:afterAutospacing="0" w:line="540" w:lineRule="exact"/>
        <w:jc w:val="center"/>
        <w:rPr>
          <w:rFonts w:ascii="仿宋_GB2312" w:eastAsia="仿宋_GB2312"/>
          <w:color w:val="000000"/>
          <w:sz w:val="32"/>
          <w:szCs w:val="32"/>
        </w:rPr>
      </w:pPr>
    </w:p>
    <w:p w:rsidR="00FA4E15" w:rsidRDefault="00FA4E15" w:rsidP="0076037E">
      <w:pPr>
        <w:pStyle w:val="a5"/>
        <w:spacing w:before="0" w:beforeAutospacing="0" w:after="0" w:afterAutospacing="0" w:line="540" w:lineRule="exact"/>
        <w:jc w:val="center"/>
        <w:rPr>
          <w:rFonts w:ascii="仿宋_GB2312" w:eastAsia="仿宋_GB2312"/>
          <w:color w:val="000000"/>
          <w:sz w:val="32"/>
          <w:szCs w:val="32"/>
        </w:rPr>
      </w:pPr>
    </w:p>
    <w:p w:rsidR="00FA4E15" w:rsidRDefault="00FA4E15" w:rsidP="0076037E">
      <w:pPr>
        <w:pStyle w:val="a5"/>
        <w:spacing w:before="0" w:beforeAutospacing="0" w:after="0" w:afterAutospacing="0" w:line="540" w:lineRule="exact"/>
        <w:jc w:val="center"/>
        <w:rPr>
          <w:rFonts w:ascii="仿宋_GB2312" w:eastAsia="仿宋_GB2312"/>
          <w:color w:val="000000"/>
          <w:sz w:val="32"/>
          <w:szCs w:val="32"/>
        </w:rPr>
      </w:pPr>
    </w:p>
    <w:p w:rsidR="00FA4E15" w:rsidRDefault="00FA4E15" w:rsidP="0076037E">
      <w:pPr>
        <w:pStyle w:val="a5"/>
        <w:spacing w:before="0" w:beforeAutospacing="0" w:after="0" w:afterAutospacing="0" w:line="540" w:lineRule="exact"/>
        <w:jc w:val="center"/>
        <w:rPr>
          <w:rFonts w:ascii="仿宋_GB2312" w:eastAsia="仿宋_GB2312"/>
          <w:color w:val="000000"/>
          <w:sz w:val="32"/>
          <w:szCs w:val="32"/>
        </w:rPr>
      </w:pPr>
    </w:p>
    <w:p w:rsidR="00FA4E15" w:rsidRDefault="00FA4E15" w:rsidP="0076037E">
      <w:pPr>
        <w:pStyle w:val="a5"/>
        <w:spacing w:before="0" w:beforeAutospacing="0" w:after="0" w:afterAutospacing="0" w:line="540" w:lineRule="exact"/>
        <w:jc w:val="center"/>
        <w:rPr>
          <w:rFonts w:ascii="仿宋_GB2312" w:eastAsia="仿宋_GB2312"/>
          <w:color w:val="000000"/>
          <w:sz w:val="32"/>
          <w:szCs w:val="32"/>
        </w:rPr>
      </w:pPr>
    </w:p>
    <w:p w:rsidR="00FA4E15" w:rsidRDefault="00FA4E15" w:rsidP="0076037E">
      <w:pPr>
        <w:pStyle w:val="a5"/>
        <w:spacing w:before="0" w:beforeAutospacing="0" w:after="0" w:afterAutospacing="0" w:line="540" w:lineRule="exact"/>
        <w:jc w:val="center"/>
        <w:rPr>
          <w:rFonts w:ascii="仿宋_GB2312" w:eastAsia="仿宋_GB2312"/>
          <w:color w:val="000000"/>
          <w:sz w:val="32"/>
          <w:szCs w:val="32"/>
        </w:rPr>
      </w:pPr>
      <w:r>
        <w:rPr>
          <w:rFonts w:ascii="仿宋_GB2312" w:eastAsia="仿宋_GB2312" w:hint="eastAsia"/>
          <w:color w:val="000000"/>
          <w:sz w:val="32"/>
          <w:szCs w:val="32"/>
        </w:rPr>
        <w:t>山政办字〔</w:t>
      </w:r>
      <w:r>
        <w:rPr>
          <w:rFonts w:ascii="仿宋_GB2312" w:eastAsia="仿宋_GB2312"/>
          <w:color w:val="000000"/>
          <w:sz w:val="32"/>
          <w:szCs w:val="32"/>
        </w:rPr>
        <w:t>2018</w:t>
      </w:r>
      <w:r>
        <w:rPr>
          <w:rFonts w:ascii="仿宋_GB2312" w:eastAsia="仿宋_GB2312" w:hint="eastAsia"/>
          <w:color w:val="000000"/>
          <w:sz w:val="32"/>
          <w:szCs w:val="32"/>
        </w:rPr>
        <w:t>〕</w:t>
      </w:r>
      <w:r w:rsidR="00A8554D">
        <w:rPr>
          <w:rFonts w:ascii="仿宋_GB2312" w:eastAsia="仿宋_GB2312" w:hint="eastAsia"/>
          <w:color w:val="000000"/>
          <w:sz w:val="32"/>
          <w:szCs w:val="32"/>
        </w:rPr>
        <w:t>71</w:t>
      </w:r>
      <w:r>
        <w:rPr>
          <w:rFonts w:ascii="仿宋_GB2312" w:eastAsia="仿宋_GB2312" w:hint="eastAsia"/>
          <w:color w:val="000000"/>
          <w:sz w:val="32"/>
          <w:szCs w:val="32"/>
        </w:rPr>
        <w:t>号</w:t>
      </w:r>
    </w:p>
    <w:p w:rsidR="00FA4E15" w:rsidRDefault="00FA4E15" w:rsidP="00A8554D">
      <w:pPr>
        <w:pStyle w:val="a5"/>
        <w:spacing w:before="0" w:beforeAutospacing="0" w:after="0" w:afterAutospacing="0" w:line="540" w:lineRule="exact"/>
        <w:ind w:firstLineChars="199" w:firstLine="637"/>
        <w:rPr>
          <w:rFonts w:ascii="仿宋_GB2312" w:eastAsia="仿宋_GB2312" w:hAnsi="Times New Roman" w:cs="Times New Roman"/>
          <w:color w:val="000000"/>
          <w:kern w:val="2"/>
          <w:sz w:val="32"/>
          <w:szCs w:val="32"/>
        </w:rPr>
      </w:pPr>
    </w:p>
    <w:p w:rsidR="00FA4E15" w:rsidRDefault="00FA4E15" w:rsidP="00A8554D">
      <w:pPr>
        <w:pStyle w:val="a5"/>
        <w:spacing w:before="0" w:beforeAutospacing="0" w:after="0" w:afterAutospacing="0" w:line="540" w:lineRule="exact"/>
        <w:ind w:firstLineChars="199" w:firstLine="637"/>
        <w:rPr>
          <w:rFonts w:ascii="仿宋_GB2312" w:eastAsia="仿宋_GB2312" w:hAnsi="Times New Roman" w:cs="Times New Roman"/>
          <w:color w:val="000000"/>
          <w:kern w:val="2"/>
          <w:sz w:val="32"/>
          <w:szCs w:val="32"/>
        </w:rPr>
      </w:pPr>
    </w:p>
    <w:p w:rsidR="00FA4E15" w:rsidRDefault="00FA4E15" w:rsidP="0076037E">
      <w:pPr>
        <w:spacing w:line="540"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山亭区人民政府办公室</w:t>
      </w:r>
    </w:p>
    <w:p w:rsidR="00777D8A" w:rsidRDefault="00FA4E15" w:rsidP="0076037E">
      <w:pPr>
        <w:spacing w:line="540" w:lineRule="exact"/>
        <w:jc w:val="center"/>
        <w:rPr>
          <w:rFonts w:ascii="方正小标宋简体" w:eastAsia="方正小标宋简体" w:hAnsi="华文中宋" w:hint="eastAsia"/>
          <w:color w:val="000000"/>
          <w:sz w:val="44"/>
          <w:szCs w:val="44"/>
        </w:rPr>
      </w:pPr>
      <w:r>
        <w:rPr>
          <w:rFonts w:ascii="方正小标宋简体" w:eastAsia="方正小标宋简体" w:hAnsi="华文中宋" w:hint="eastAsia"/>
          <w:color w:val="000000"/>
          <w:sz w:val="44"/>
          <w:szCs w:val="44"/>
        </w:rPr>
        <w:t>关于印发</w:t>
      </w:r>
      <w:r w:rsidR="00235FBB">
        <w:rPr>
          <w:rFonts w:ascii="方正小标宋简体" w:eastAsia="方正小标宋简体" w:hAnsi="华文中宋" w:hint="eastAsia"/>
          <w:color w:val="000000"/>
          <w:sz w:val="44"/>
          <w:szCs w:val="44"/>
        </w:rPr>
        <w:t>山亭区</w:t>
      </w:r>
      <w:r w:rsidRPr="00F75C7F">
        <w:rPr>
          <w:rFonts w:ascii="方正小标宋简体" w:eastAsia="方正小标宋简体" w:hAnsi="华文中宋" w:hint="eastAsia"/>
          <w:color w:val="000000"/>
          <w:sz w:val="44"/>
          <w:szCs w:val="44"/>
        </w:rPr>
        <w:t>区直部门预算管理绩效综合</w:t>
      </w:r>
    </w:p>
    <w:p w:rsidR="00FA4E15" w:rsidRPr="00F75C7F" w:rsidRDefault="00FA4E15" w:rsidP="0076037E">
      <w:pPr>
        <w:spacing w:line="540" w:lineRule="exact"/>
        <w:jc w:val="center"/>
        <w:rPr>
          <w:rFonts w:ascii="方正小标宋简体" w:eastAsia="方正小标宋简体" w:hAnsi="华文中宋"/>
          <w:color w:val="000000"/>
          <w:sz w:val="44"/>
          <w:szCs w:val="44"/>
        </w:rPr>
      </w:pPr>
      <w:r w:rsidRPr="00F75C7F">
        <w:rPr>
          <w:rFonts w:ascii="方正小标宋简体" w:eastAsia="方正小标宋简体" w:hAnsi="华文中宋" w:hint="eastAsia"/>
          <w:color w:val="000000"/>
          <w:sz w:val="44"/>
          <w:szCs w:val="44"/>
        </w:rPr>
        <w:t>评价实施方案（试行）</w:t>
      </w:r>
      <w:r>
        <w:rPr>
          <w:rFonts w:ascii="方正小标宋简体" w:eastAsia="方正小标宋简体" w:hAnsi="华文中宋" w:hint="eastAsia"/>
          <w:color w:val="000000"/>
          <w:sz w:val="44"/>
          <w:szCs w:val="44"/>
        </w:rPr>
        <w:t>的通知</w:t>
      </w:r>
    </w:p>
    <w:p w:rsidR="00FA4E15" w:rsidRDefault="00FA4E15" w:rsidP="0076037E">
      <w:pPr>
        <w:overflowPunct w:val="0"/>
        <w:spacing w:line="540" w:lineRule="exact"/>
        <w:rPr>
          <w:rFonts w:eastAsia="仿宋" w:hAnsi="宋体"/>
          <w:b/>
          <w:color w:val="000000"/>
          <w:kern w:val="0"/>
          <w:sz w:val="32"/>
          <w:szCs w:val="32"/>
          <w:lang w:val="zh-CN"/>
        </w:rPr>
      </w:pPr>
    </w:p>
    <w:p w:rsidR="00FA4E15" w:rsidRPr="0076037E" w:rsidRDefault="00FA4E15" w:rsidP="0076037E">
      <w:pPr>
        <w:overflowPunct w:val="0"/>
        <w:spacing w:line="540" w:lineRule="exact"/>
        <w:rPr>
          <w:rFonts w:ascii="仿宋_GB2312" w:eastAsia="仿宋_GB2312" w:hAnsi="宋体"/>
          <w:color w:val="000000"/>
          <w:kern w:val="0"/>
          <w:sz w:val="32"/>
          <w:szCs w:val="32"/>
          <w:lang w:val="zh-CN"/>
        </w:rPr>
      </w:pPr>
      <w:r w:rsidRPr="0076037E">
        <w:rPr>
          <w:rFonts w:ascii="仿宋_GB2312" w:eastAsia="仿宋_GB2312" w:hAnsi="宋体" w:hint="eastAsia"/>
          <w:color w:val="000000"/>
          <w:kern w:val="0"/>
          <w:sz w:val="32"/>
          <w:szCs w:val="32"/>
          <w:lang w:val="zh-CN"/>
        </w:rPr>
        <w:t>区政府各部门、单位：</w:t>
      </w:r>
    </w:p>
    <w:p w:rsidR="00FA4E15" w:rsidRDefault="00235FBB" w:rsidP="00A8554D">
      <w:pPr>
        <w:overflowPunct w:val="0"/>
        <w:spacing w:line="540" w:lineRule="exact"/>
        <w:ind w:firstLineChars="200" w:firstLine="640"/>
        <w:rPr>
          <w:rFonts w:ascii="仿宋_GB2312" w:eastAsia="仿宋_GB2312" w:hAnsi="华文中宋"/>
          <w:color w:val="000000"/>
          <w:sz w:val="32"/>
          <w:szCs w:val="32"/>
        </w:rPr>
      </w:pPr>
      <w:r>
        <w:rPr>
          <w:rFonts w:ascii="仿宋_GB2312" w:eastAsia="仿宋_GB2312" w:hAnsi="华文中宋" w:hint="eastAsia"/>
          <w:color w:val="000000"/>
          <w:sz w:val="32"/>
          <w:szCs w:val="32"/>
        </w:rPr>
        <w:t>山亭区</w:t>
      </w:r>
      <w:r w:rsidR="00FA4E15" w:rsidRPr="0076037E">
        <w:rPr>
          <w:rFonts w:ascii="仿宋_GB2312" w:eastAsia="仿宋_GB2312" w:hAnsi="华文中宋" w:hint="eastAsia"/>
          <w:color w:val="000000"/>
          <w:sz w:val="32"/>
          <w:szCs w:val="32"/>
        </w:rPr>
        <w:t>区直部门预算管理绩效综合评价实施方案（试行）</w:t>
      </w:r>
      <w:r w:rsidR="00FA4E15">
        <w:rPr>
          <w:rFonts w:ascii="仿宋_GB2312" w:eastAsia="仿宋_GB2312" w:hAnsi="华文中宋" w:hint="eastAsia"/>
          <w:color w:val="000000"/>
          <w:sz w:val="32"/>
          <w:szCs w:val="32"/>
        </w:rPr>
        <w:t>已经区政府研究同意，现印发给你们，请认真贯彻执行。</w:t>
      </w:r>
    </w:p>
    <w:p w:rsidR="00FA4E15" w:rsidRDefault="00FA4E15" w:rsidP="00A8554D">
      <w:pPr>
        <w:overflowPunct w:val="0"/>
        <w:spacing w:line="540" w:lineRule="exact"/>
        <w:ind w:firstLineChars="200" w:firstLine="640"/>
        <w:rPr>
          <w:rFonts w:ascii="仿宋_GB2312" w:eastAsia="仿宋_GB2312" w:hAnsi="华文中宋"/>
          <w:color w:val="000000"/>
          <w:sz w:val="32"/>
          <w:szCs w:val="32"/>
        </w:rPr>
      </w:pPr>
    </w:p>
    <w:p w:rsidR="00FA4E15" w:rsidRDefault="00FA4E15" w:rsidP="00A8554D">
      <w:pPr>
        <w:overflowPunct w:val="0"/>
        <w:spacing w:line="540" w:lineRule="exact"/>
        <w:ind w:firstLineChars="200" w:firstLine="640"/>
        <w:rPr>
          <w:rFonts w:ascii="仿宋_GB2312" w:eastAsia="仿宋_GB2312" w:hAnsi="华文中宋"/>
          <w:color w:val="000000"/>
          <w:sz w:val="32"/>
          <w:szCs w:val="32"/>
        </w:rPr>
      </w:pPr>
    </w:p>
    <w:p w:rsidR="00FA4E15" w:rsidRDefault="00FA4E15" w:rsidP="00A8554D">
      <w:pPr>
        <w:overflowPunct w:val="0"/>
        <w:spacing w:line="540" w:lineRule="exact"/>
        <w:ind w:firstLineChars="1500" w:firstLine="4800"/>
        <w:rPr>
          <w:rFonts w:ascii="仿宋_GB2312" w:eastAsia="仿宋_GB2312" w:hAnsi="华文中宋"/>
          <w:color w:val="000000"/>
          <w:sz w:val="32"/>
          <w:szCs w:val="32"/>
        </w:rPr>
      </w:pPr>
      <w:r>
        <w:rPr>
          <w:rFonts w:ascii="仿宋_GB2312" w:eastAsia="仿宋_GB2312" w:hAnsi="华文中宋" w:hint="eastAsia"/>
          <w:color w:val="000000"/>
          <w:sz w:val="32"/>
          <w:szCs w:val="32"/>
        </w:rPr>
        <w:t>山亭区人民政府办公室</w:t>
      </w:r>
    </w:p>
    <w:p w:rsidR="00FA4E15" w:rsidRPr="0076037E" w:rsidRDefault="00FA4E15" w:rsidP="00A8554D">
      <w:pPr>
        <w:overflowPunct w:val="0"/>
        <w:spacing w:line="540" w:lineRule="exact"/>
        <w:ind w:firstLineChars="1700" w:firstLine="5440"/>
        <w:rPr>
          <w:rFonts w:ascii="仿宋_GB2312" w:eastAsia="仿宋_GB2312" w:hAnsi="文星简仿宋" w:cs="文星简仿宋"/>
          <w:sz w:val="32"/>
          <w:szCs w:val="32"/>
        </w:rPr>
      </w:pPr>
      <w:r>
        <w:rPr>
          <w:rFonts w:ascii="仿宋_GB2312" w:eastAsia="仿宋_GB2312" w:hAnsi="华文中宋"/>
          <w:color w:val="000000"/>
          <w:sz w:val="32"/>
          <w:szCs w:val="32"/>
        </w:rPr>
        <w:t>2018</w:t>
      </w:r>
      <w:r>
        <w:rPr>
          <w:rFonts w:ascii="仿宋_GB2312" w:eastAsia="仿宋_GB2312" w:hAnsi="华文中宋" w:hint="eastAsia"/>
          <w:color w:val="000000"/>
          <w:sz w:val="32"/>
          <w:szCs w:val="32"/>
        </w:rPr>
        <w:t>年</w:t>
      </w:r>
      <w:r>
        <w:rPr>
          <w:rFonts w:ascii="仿宋_GB2312" w:eastAsia="仿宋_GB2312" w:hAnsi="华文中宋"/>
          <w:color w:val="000000"/>
          <w:sz w:val="32"/>
          <w:szCs w:val="32"/>
        </w:rPr>
        <w:t>12</w:t>
      </w:r>
      <w:r>
        <w:rPr>
          <w:rFonts w:ascii="仿宋_GB2312" w:eastAsia="仿宋_GB2312" w:hAnsi="华文中宋" w:hint="eastAsia"/>
          <w:color w:val="000000"/>
          <w:sz w:val="32"/>
          <w:szCs w:val="32"/>
        </w:rPr>
        <w:t>月</w:t>
      </w:r>
      <w:r w:rsidR="00A8554D">
        <w:rPr>
          <w:rFonts w:ascii="仿宋_GB2312" w:eastAsia="仿宋_GB2312" w:hAnsi="华文中宋" w:hint="eastAsia"/>
          <w:color w:val="000000"/>
          <w:sz w:val="32"/>
          <w:szCs w:val="32"/>
        </w:rPr>
        <w:t>6</w:t>
      </w:r>
      <w:r>
        <w:rPr>
          <w:rFonts w:ascii="仿宋_GB2312" w:eastAsia="仿宋_GB2312" w:hAnsi="华文中宋" w:hint="eastAsia"/>
          <w:color w:val="000000"/>
          <w:sz w:val="32"/>
          <w:szCs w:val="32"/>
        </w:rPr>
        <w:t>日</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p>
    <w:p w:rsidR="00235FBB" w:rsidRDefault="00235FBB" w:rsidP="0076037E">
      <w:pPr>
        <w:overflowPunct w:val="0"/>
        <w:spacing w:line="540" w:lineRule="exact"/>
        <w:jc w:val="center"/>
        <w:rPr>
          <w:rFonts w:ascii="方正小标宋简体" w:eastAsia="方正小标宋简体" w:hAnsi="华文中宋" w:hint="eastAsia"/>
          <w:color w:val="000000"/>
          <w:sz w:val="44"/>
          <w:szCs w:val="44"/>
        </w:rPr>
      </w:pPr>
      <w:r>
        <w:rPr>
          <w:rFonts w:ascii="方正小标宋简体" w:eastAsia="方正小标宋简体" w:hAnsi="华文中宋" w:hint="eastAsia"/>
          <w:color w:val="000000"/>
          <w:sz w:val="44"/>
          <w:szCs w:val="44"/>
        </w:rPr>
        <w:lastRenderedPageBreak/>
        <w:t>山亭区</w:t>
      </w:r>
      <w:r w:rsidR="00FA4E15" w:rsidRPr="00F75C7F">
        <w:rPr>
          <w:rFonts w:ascii="方正小标宋简体" w:eastAsia="方正小标宋简体" w:hAnsi="华文中宋" w:hint="eastAsia"/>
          <w:color w:val="000000"/>
          <w:sz w:val="44"/>
          <w:szCs w:val="44"/>
        </w:rPr>
        <w:t>区直部门预算管理绩效综合评价</w:t>
      </w:r>
    </w:p>
    <w:p w:rsidR="00FA4E15" w:rsidRDefault="00FA4E15" w:rsidP="0076037E">
      <w:pPr>
        <w:overflowPunct w:val="0"/>
        <w:spacing w:line="540" w:lineRule="exact"/>
        <w:jc w:val="center"/>
        <w:rPr>
          <w:rFonts w:ascii="方正小标宋简体" w:eastAsia="方正小标宋简体" w:hAnsi="华文中宋"/>
          <w:color w:val="000000"/>
          <w:sz w:val="44"/>
          <w:szCs w:val="44"/>
        </w:rPr>
      </w:pPr>
      <w:r w:rsidRPr="00F75C7F">
        <w:rPr>
          <w:rFonts w:ascii="方正小标宋简体" w:eastAsia="方正小标宋简体" w:hAnsi="华文中宋" w:hint="eastAsia"/>
          <w:color w:val="000000"/>
          <w:sz w:val="44"/>
          <w:szCs w:val="44"/>
        </w:rPr>
        <w:t>实施方案</w:t>
      </w:r>
    </w:p>
    <w:p w:rsidR="00FA4E15" w:rsidRDefault="00FA4E15" w:rsidP="0076037E">
      <w:pPr>
        <w:overflowPunct w:val="0"/>
        <w:spacing w:line="540" w:lineRule="exact"/>
        <w:jc w:val="center"/>
        <w:rPr>
          <w:rFonts w:ascii="仿宋_GB2312" w:eastAsia="仿宋_GB2312" w:hAnsi="文星简仿宋" w:cs="文星简仿宋"/>
          <w:sz w:val="32"/>
          <w:szCs w:val="32"/>
        </w:rPr>
      </w:pPr>
      <w:r w:rsidRPr="00F75C7F">
        <w:rPr>
          <w:rFonts w:ascii="方正小标宋简体" w:eastAsia="方正小标宋简体" w:hAnsi="华文中宋" w:hint="eastAsia"/>
          <w:color w:val="000000"/>
          <w:sz w:val="44"/>
          <w:szCs w:val="44"/>
        </w:rPr>
        <w:t>（试行）</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为建立规范、科学、高效的预算管理体系，强化支出责任和效率，提升预算管理水平，根据《中华人民共和国预算法》、《山东省人民政府关于深化预算管理制度改革的实施意见》（鲁政发〔</w:t>
      </w:r>
      <w:r>
        <w:rPr>
          <w:rFonts w:ascii="仿宋_GB2312" w:eastAsia="仿宋_GB2312" w:hAnsi="文星简仿宋" w:cs="文星简仿宋"/>
          <w:sz w:val="32"/>
          <w:szCs w:val="32"/>
        </w:rPr>
        <w:t>2014</w:t>
      </w: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20</w:t>
      </w:r>
      <w:r>
        <w:rPr>
          <w:rFonts w:ascii="仿宋_GB2312" w:eastAsia="仿宋_GB2312" w:hAnsi="文星简仿宋" w:cs="文星简仿宋" w:hint="eastAsia"/>
          <w:sz w:val="32"/>
          <w:szCs w:val="32"/>
        </w:rPr>
        <w:t>号）和《山东省省直部门预算管理绩效综合评价实施方案（试行）》（鲁政办字〔</w:t>
      </w:r>
      <w:r>
        <w:rPr>
          <w:rFonts w:ascii="仿宋_GB2312" w:eastAsia="仿宋_GB2312" w:hAnsi="文星简仿宋" w:cs="文星简仿宋"/>
          <w:sz w:val="32"/>
          <w:szCs w:val="32"/>
        </w:rPr>
        <w:t>2017</w:t>
      </w: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185</w:t>
      </w:r>
      <w:r>
        <w:rPr>
          <w:rFonts w:ascii="仿宋_GB2312" w:eastAsia="仿宋_GB2312" w:hAnsi="文星简仿宋" w:cs="文星简仿宋" w:hint="eastAsia"/>
          <w:sz w:val="32"/>
          <w:szCs w:val="32"/>
        </w:rPr>
        <w:t>号）、《枣庄市市直部门预算管理绩效综合评价实施方案（试行）》（枣政办字〔</w:t>
      </w:r>
      <w:r>
        <w:rPr>
          <w:rFonts w:ascii="仿宋_GB2312" w:eastAsia="仿宋_GB2312" w:hAnsi="文星简仿宋" w:cs="文星简仿宋"/>
          <w:sz w:val="32"/>
          <w:szCs w:val="32"/>
        </w:rPr>
        <w:t>2018</w:t>
      </w: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65</w:t>
      </w:r>
      <w:r>
        <w:rPr>
          <w:rFonts w:ascii="仿宋_GB2312" w:eastAsia="仿宋_GB2312" w:hAnsi="文星简仿宋" w:cs="文星简仿宋" w:hint="eastAsia"/>
          <w:sz w:val="32"/>
          <w:szCs w:val="32"/>
        </w:rPr>
        <w:t>号）等有关规定，制定本方案。</w:t>
      </w:r>
    </w:p>
    <w:p w:rsidR="00FA4E15" w:rsidRDefault="00FA4E15" w:rsidP="00A8554D">
      <w:pPr>
        <w:overflowPunct w:val="0"/>
        <w:spacing w:line="540" w:lineRule="exact"/>
        <w:ind w:firstLineChars="200" w:firstLine="640"/>
        <w:rPr>
          <w:rFonts w:ascii="文星简黑体" w:eastAsia="文星简黑体" w:hAnsi="文星简黑体" w:cs="文星简黑体"/>
          <w:sz w:val="32"/>
          <w:szCs w:val="32"/>
        </w:rPr>
      </w:pPr>
      <w:r>
        <w:rPr>
          <w:rFonts w:ascii="文星简黑体" w:eastAsia="文星简黑体" w:hAnsi="文星简黑体" w:cs="文星简黑体" w:hint="eastAsia"/>
          <w:sz w:val="32"/>
          <w:szCs w:val="32"/>
        </w:rPr>
        <w:t>一、评价目的</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通过实施部门预算管理绩效综合评价，进一步强化部门责任意识和绩效观念，从整体上提升区直部门预算编制、执行、监督和绩效管理的能力与水平，提高财政资金使用绩效。</w:t>
      </w:r>
    </w:p>
    <w:p w:rsidR="00FA4E15" w:rsidRDefault="00FA4E15" w:rsidP="00A8554D">
      <w:pPr>
        <w:overflowPunct w:val="0"/>
        <w:spacing w:line="540" w:lineRule="exact"/>
        <w:ind w:firstLineChars="200" w:firstLine="640"/>
        <w:rPr>
          <w:rFonts w:ascii="文星简黑体" w:eastAsia="文星简黑体" w:hAnsi="文星简黑体" w:cs="文星简黑体"/>
          <w:sz w:val="32"/>
          <w:szCs w:val="32"/>
        </w:rPr>
      </w:pPr>
      <w:r>
        <w:rPr>
          <w:rFonts w:ascii="文星简黑体" w:eastAsia="文星简黑体" w:hAnsi="文星简黑体" w:cs="文星简黑体" w:hint="eastAsia"/>
          <w:sz w:val="32"/>
          <w:szCs w:val="32"/>
        </w:rPr>
        <w:t>二、评价主体和范围</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区财政局是区直部门预算管理绩效综合评价的主体，负责组织开展评价工作。评价范围包括所有区直预算部门，涵盖与区级</w:t>
      </w:r>
      <w:bookmarkStart w:id="0" w:name="_GoBack"/>
      <w:bookmarkEnd w:id="0"/>
      <w:r>
        <w:rPr>
          <w:rFonts w:ascii="仿宋_GB2312" w:eastAsia="仿宋_GB2312" w:hAnsi="文星简仿宋" w:cs="文星简仿宋" w:hint="eastAsia"/>
          <w:sz w:val="32"/>
          <w:szCs w:val="32"/>
        </w:rPr>
        <w:t>财政有直接预算缴拨关系的所有区直预算部门直机关、社会团体、事业单位和其他组织。</w:t>
      </w:r>
    </w:p>
    <w:p w:rsidR="00FA4E15" w:rsidRDefault="00FA4E15" w:rsidP="00A8554D">
      <w:pPr>
        <w:overflowPunct w:val="0"/>
        <w:spacing w:line="540" w:lineRule="exact"/>
        <w:ind w:firstLineChars="200" w:firstLine="640"/>
        <w:rPr>
          <w:rFonts w:ascii="文星简黑体" w:eastAsia="文星简黑体" w:hAnsi="文星简黑体" w:cs="文星简黑体"/>
          <w:sz w:val="32"/>
          <w:szCs w:val="32"/>
        </w:rPr>
      </w:pPr>
      <w:r>
        <w:rPr>
          <w:rFonts w:ascii="文星简黑体" w:eastAsia="文星简黑体" w:hAnsi="文星简黑体" w:cs="文星简黑体" w:hint="eastAsia"/>
          <w:sz w:val="32"/>
          <w:szCs w:val="32"/>
        </w:rPr>
        <w:t>三、评价内容</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评价内容主要包括预算编制、预算执行、预决算信息公开和巡察、审计、财政监督发现问题及绩效评价结果等四个方面。评价计分采用百分制，为引导部门加大绩效信息公开和工作创新力</w:t>
      </w:r>
      <w:r>
        <w:rPr>
          <w:rFonts w:ascii="仿宋_GB2312" w:eastAsia="仿宋_GB2312" w:hAnsi="文星简仿宋" w:cs="文星简仿宋" w:hint="eastAsia"/>
          <w:sz w:val="32"/>
          <w:szCs w:val="32"/>
        </w:rPr>
        <w:lastRenderedPageBreak/>
        <w:t>度，设置总分为</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分的改革创新加分事项。</w:t>
      </w:r>
    </w:p>
    <w:p w:rsidR="00FA4E15" w:rsidRDefault="00FA4E15" w:rsidP="00A8554D">
      <w:pPr>
        <w:overflowPunct w:val="0"/>
        <w:spacing w:line="540" w:lineRule="exact"/>
        <w:ind w:firstLineChars="200" w:firstLine="640"/>
        <w:rPr>
          <w:rFonts w:ascii="楷体_GB2312" w:eastAsia="楷体_GB2312" w:hAnsi="文星简楷体" w:cs="文星简楷体"/>
          <w:sz w:val="32"/>
          <w:szCs w:val="32"/>
        </w:rPr>
      </w:pPr>
      <w:r>
        <w:rPr>
          <w:rFonts w:ascii="楷体_GB2312" w:eastAsia="楷体_GB2312" w:hAnsi="文星简楷体" w:cs="文星简楷体" w:hint="eastAsia"/>
          <w:sz w:val="32"/>
          <w:szCs w:val="32"/>
        </w:rPr>
        <w:t>（一）预算编制（</w:t>
      </w:r>
      <w:r>
        <w:rPr>
          <w:rFonts w:ascii="楷体_GB2312" w:eastAsia="楷体_GB2312" w:hAnsi="文星简楷体" w:cs="文星简楷体"/>
          <w:sz w:val="32"/>
          <w:szCs w:val="32"/>
        </w:rPr>
        <w:t>43</w:t>
      </w:r>
      <w:r>
        <w:rPr>
          <w:rFonts w:ascii="楷体_GB2312" w:eastAsia="楷体_GB2312" w:hAnsi="文星简楷体" w:cs="文星简楷体"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从部门预算编报的及时性、预算编制质量、绩效目标编报质量、政府购买服务预算覆盖率、预算评审项目实施方案编报质量、政府采购预算编制率</w:t>
      </w:r>
      <w:r>
        <w:rPr>
          <w:rFonts w:ascii="仿宋_GB2312" w:eastAsia="仿宋_GB2312" w:hAnsi="文星简仿宋" w:cs="文星简仿宋"/>
          <w:sz w:val="32"/>
          <w:szCs w:val="32"/>
        </w:rPr>
        <w:t>6</w:t>
      </w:r>
      <w:r>
        <w:rPr>
          <w:rFonts w:ascii="仿宋_GB2312" w:eastAsia="仿宋_GB2312" w:hAnsi="文星简仿宋" w:cs="文星简仿宋" w:hint="eastAsia"/>
          <w:sz w:val="32"/>
          <w:szCs w:val="32"/>
        </w:rPr>
        <w:t>个方面评价部门预算编制情况。</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．预算编制及时性（</w:t>
      </w:r>
      <w:r>
        <w:rPr>
          <w:rFonts w:ascii="仿宋_GB2312" w:eastAsia="仿宋_GB2312" w:hAnsi="文星简仿宋" w:cs="文星简仿宋"/>
          <w:sz w:val="32"/>
          <w:szCs w:val="32"/>
        </w:rPr>
        <w:t>6</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按照区级预算编报文件规定时限报送部门预算的，得满分。延迟报送的，“一上”“二上”阶段，每迟报一天扣</w:t>
      </w:r>
      <w:r>
        <w:rPr>
          <w:rFonts w:ascii="仿宋_GB2312" w:eastAsia="仿宋_GB2312" w:hAnsi="文星简仿宋" w:cs="文星简仿宋"/>
          <w:sz w:val="32"/>
          <w:szCs w:val="32"/>
        </w:rPr>
        <w:t>0.5</w:t>
      </w:r>
      <w:r>
        <w:rPr>
          <w:rFonts w:ascii="仿宋_GB2312" w:eastAsia="仿宋_GB2312" w:hAnsi="文星简仿宋" w:cs="文星简仿宋" w:hint="eastAsia"/>
          <w:sz w:val="32"/>
          <w:szCs w:val="32"/>
        </w:rPr>
        <w:t>分，扣完</w:t>
      </w:r>
      <w:r>
        <w:rPr>
          <w:rFonts w:ascii="仿宋_GB2312" w:eastAsia="仿宋_GB2312" w:hAnsi="文星简仿宋" w:cs="文星简仿宋"/>
          <w:sz w:val="32"/>
          <w:szCs w:val="32"/>
        </w:rPr>
        <w:t>6</w:t>
      </w:r>
      <w:r>
        <w:rPr>
          <w:rFonts w:ascii="仿宋_GB2312" w:eastAsia="仿宋_GB2312" w:hAnsi="文星简仿宋" w:cs="文星简仿宋" w:hint="eastAsia"/>
          <w:sz w:val="32"/>
          <w:szCs w:val="32"/>
        </w:rPr>
        <w:t>分为止，下同。</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．预算编制质量（</w:t>
      </w:r>
      <w:r>
        <w:rPr>
          <w:rFonts w:ascii="仿宋_GB2312" w:eastAsia="仿宋_GB2312" w:hAnsi="文星简仿宋" w:cs="文星简仿宋"/>
          <w:sz w:val="32"/>
          <w:szCs w:val="32"/>
        </w:rPr>
        <w:t>16</w:t>
      </w:r>
      <w:r>
        <w:rPr>
          <w:rFonts w:ascii="仿宋_GB2312" w:eastAsia="仿宋_GB2312" w:hAnsi="文星简仿宋" w:cs="文星简仿宋" w:hint="eastAsia"/>
          <w:sz w:val="32"/>
          <w:szCs w:val="32"/>
        </w:rPr>
        <w:t>分）包括预算编制完整性和准确性</w:t>
      </w: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项评价指标。</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）预算编制完整性（</w:t>
      </w:r>
      <w:r>
        <w:rPr>
          <w:rFonts w:ascii="仿宋_GB2312" w:eastAsia="仿宋_GB2312" w:hAnsi="文星简仿宋" w:cs="文星简仿宋"/>
          <w:sz w:val="32"/>
          <w:szCs w:val="32"/>
        </w:rPr>
        <w:t>8</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按照区级预算编报文件规定完整编制预算的，得满分。①部门经费拨款、政府性基金、非税收入（含对下分配部分）、事业收入、事业单位经营收入、上年结转、其他收入等，每漏报一项扣</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分；②预算申报或经费申请出现遗漏事项（政策调整除外），对预算安排造成影响的，每次扣</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分，影响重大的扣</w:t>
      </w: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）预算编制准确性（</w:t>
      </w:r>
      <w:r>
        <w:rPr>
          <w:rFonts w:ascii="仿宋_GB2312" w:eastAsia="仿宋_GB2312" w:hAnsi="文星简仿宋" w:cs="文星简仿宋"/>
          <w:sz w:val="32"/>
          <w:szCs w:val="32"/>
        </w:rPr>
        <w:t>8</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按照区级预算编报文件规定准确编制预算的，得满分。①自行调整保障标准或补助政策，且未对变化情况和原因作出专项说明，或单位性质、经费保障方式等政策调整后，未及时申请调整预算或经费的，每次扣</w:t>
      </w:r>
      <w:r>
        <w:rPr>
          <w:rFonts w:ascii="仿宋_GB2312" w:eastAsia="仿宋_GB2312" w:hAnsi="文星简仿宋" w:cs="文星简仿宋"/>
          <w:sz w:val="32"/>
          <w:szCs w:val="32"/>
        </w:rPr>
        <w:t>0.5</w:t>
      </w:r>
      <w:r>
        <w:rPr>
          <w:rFonts w:ascii="仿宋_GB2312" w:eastAsia="仿宋_GB2312" w:hAnsi="文星简仿宋" w:cs="文星简仿宋" w:hint="eastAsia"/>
          <w:sz w:val="32"/>
          <w:szCs w:val="32"/>
        </w:rPr>
        <w:t>分；②非税收入短收比例（剔除政策性不可预见因素）超过</w:t>
      </w:r>
      <w:r>
        <w:rPr>
          <w:rFonts w:ascii="仿宋_GB2312" w:eastAsia="仿宋_GB2312" w:hAnsi="文星简仿宋" w:cs="文星简仿宋"/>
          <w:sz w:val="32"/>
          <w:szCs w:val="32"/>
        </w:rPr>
        <w:t>20%</w:t>
      </w:r>
      <w:r>
        <w:rPr>
          <w:rFonts w:ascii="仿宋_GB2312" w:eastAsia="仿宋_GB2312" w:hAnsi="文星简仿宋" w:cs="文星简仿宋" w:hint="eastAsia"/>
          <w:sz w:val="32"/>
          <w:szCs w:val="32"/>
        </w:rPr>
        <w:t>的，扣</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其中：非税收入短收比例＝（</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该部门非税收入决算数</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该</w:t>
      </w:r>
      <w:r>
        <w:rPr>
          <w:rFonts w:ascii="仿宋_GB2312" w:eastAsia="仿宋_GB2312" w:hAnsi="文星简仿宋" w:cs="文星简仿宋" w:hint="eastAsia"/>
          <w:sz w:val="32"/>
          <w:szCs w:val="32"/>
        </w:rPr>
        <w:lastRenderedPageBreak/>
        <w:t>部门非税收入预算数）×</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t>3</w:t>
      </w:r>
      <w:r>
        <w:rPr>
          <w:rFonts w:ascii="仿宋_GB2312" w:eastAsia="仿宋_GB2312" w:hAnsi="文星简仿宋" w:cs="文星简仿宋" w:hint="eastAsia"/>
          <w:sz w:val="32"/>
          <w:szCs w:val="32"/>
        </w:rPr>
        <w:t>．绩效目标编报质量（</w:t>
      </w:r>
      <w:r>
        <w:rPr>
          <w:rFonts w:ascii="仿宋_GB2312" w:eastAsia="仿宋_GB2312" w:hAnsi="文星简仿宋" w:cs="文星简仿宋"/>
          <w:sz w:val="32"/>
          <w:szCs w:val="32"/>
        </w:rPr>
        <w:t>8</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color w:val="000000"/>
          <w:kern w:val="0"/>
          <w:sz w:val="32"/>
          <w:szCs w:val="32"/>
          <w:lang w:val="zh-CN"/>
        </w:rPr>
      </w:pPr>
      <w:r>
        <w:rPr>
          <w:rFonts w:ascii="仿宋_GB2312" w:eastAsia="仿宋_GB2312" w:hAnsi="文星简仿宋" w:cs="文星简仿宋" w:hint="eastAsia"/>
          <w:color w:val="000000"/>
          <w:kern w:val="0"/>
          <w:sz w:val="32"/>
          <w:szCs w:val="32"/>
          <w:lang w:val="zh-CN"/>
        </w:rPr>
        <w:t>①项目支出绩效目标按要求全部编报的得</w:t>
      </w:r>
      <w:r>
        <w:rPr>
          <w:rFonts w:ascii="仿宋_GB2312" w:eastAsia="仿宋_GB2312" w:hAnsi="文星简仿宋" w:cs="文星简仿宋"/>
          <w:color w:val="000000"/>
          <w:kern w:val="0"/>
          <w:sz w:val="32"/>
          <w:szCs w:val="32"/>
          <w:lang w:val="zh-CN"/>
        </w:rPr>
        <w:t>1</w:t>
      </w:r>
      <w:r>
        <w:rPr>
          <w:rFonts w:ascii="仿宋_GB2312" w:eastAsia="仿宋_GB2312" w:hAnsi="文星简仿宋" w:cs="文星简仿宋" w:hint="eastAsia"/>
          <w:color w:val="000000"/>
          <w:kern w:val="0"/>
          <w:sz w:val="32"/>
          <w:szCs w:val="32"/>
          <w:lang w:val="zh-CN"/>
        </w:rPr>
        <w:t>分，每漏报一个项目扣</w:t>
      </w:r>
      <w:r>
        <w:rPr>
          <w:rFonts w:ascii="仿宋_GB2312" w:eastAsia="仿宋_GB2312" w:hAnsi="文星简仿宋" w:cs="文星简仿宋"/>
          <w:color w:val="000000"/>
          <w:kern w:val="0"/>
          <w:sz w:val="32"/>
          <w:szCs w:val="32"/>
          <w:lang w:val="zh-CN"/>
        </w:rPr>
        <w:t>0.5</w:t>
      </w:r>
      <w:r>
        <w:rPr>
          <w:rFonts w:ascii="仿宋_GB2312" w:eastAsia="仿宋_GB2312" w:hAnsi="文星简仿宋" w:cs="文星简仿宋" w:hint="eastAsia"/>
          <w:color w:val="000000"/>
          <w:kern w:val="0"/>
          <w:sz w:val="32"/>
          <w:szCs w:val="32"/>
          <w:lang w:val="zh-CN"/>
        </w:rPr>
        <w:t>分；②绩效目标申报表填报完整的得</w:t>
      </w:r>
      <w:r>
        <w:rPr>
          <w:rFonts w:ascii="仿宋_GB2312" w:eastAsia="仿宋_GB2312" w:hAnsi="文星简仿宋" w:cs="文星简仿宋"/>
          <w:color w:val="000000"/>
          <w:kern w:val="0"/>
          <w:sz w:val="32"/>
          <w:szCs w:val="32"/>
          <w:lang w:val="zh-CN"/>
        </w:rPr>
        <w:t>2</w:t>
      </w:r>
      <w:r>
        <w:rPr>
          <w:rFonts w:ascii="仿宋_GB2312" w:eastAsia="仿宋_GB2312" w:hAnsi="文星简仿宋" w:cs="文星简仿宋" w:hint="eastAsia"/>
          <w:color w:val="000000"/>
          <w:kern w:val="0"/>
          <w:sz w:val="32"/>
          <w:szCs w:val="32"/>
          <w:lang w:val="zh-CN"/>
        </w:rPr>
        <w:t>分，填报不完整退回重报的，一个项目扣</w:t>
      </w:r>
      <w:r>
        <w:rPr>
          <w:rFonts w:ascii="仿宋_GB2312" w:eastAsia="仿宋_GB2312" w:hAnsi="文星简仿宋" w:cs="文星简仿宋"/>
          <w:color w:val="000000"/>
          <w:kern w:val="0"/>
          <w:sz w:val="32"/>
          <w:szCs w:val="32"/>
          <w:lang w:val="zh-CN"/>
        </w:rPr>
        <w:t>0.5</w:t>
      </w:r>
      <w:r>
        <w:rPr>
          <w:rFonts w:ascii="仿宋_GB2312" w:eastAsia="仿宋_GB2312" w:hAnsi="文星简仿宋" w:cs="文星简仿宋" w:hint="eastAsia"/>
          <w:color w:val="000000"/>
          <w:kern w:val="0"/>
          <w:sz w:val="32"/>
          <w:szCs w:val="32"/>
          <w:lang w:val="zh-CN"/>
        </w:rPr>
        <w:t>分；③每个项目产出和效益指标在</w:t>
      </w:r>
      <w:r>
        <w:rPr>
          <w:rFonts w:ascii="仿宋_GB2312" w:eastAsia="仿宋_GB2312" w:hAnsi="文星简仿宋" w:cs="文星简仿宋"/>
          <w:color w:val="000000"/>
          <w:kern w:val="0"/>
          <w:sz w:val="32"/>
          <w:szCs w:val="32"/>
          <w:lang w:val="zh-CN"/>
        </w:rPr>
        <w:t>4</w:t>
      </w:r>
      <w:r>
        <w:rPr>
          <w:rFonts w:ascii="仿宋_GB2312" w:eastAsia="仿宋_GB2312" w:hAnsi="文星简仿宋" w:cs="文星简仿宋" w:hint="eastAsia"/>
          <w:color w:val="000000"/>
          <w:kern w:val="0"/>
          <w:sz w:val="32"/>
          <w:szCs w:val="32"/>
          <w:lang w:val="zh-CN"/>
        </w:rPr>
        <w:t>条以上、且量化指标在</w:t>
      </w:r>
      <w:r>
        <w:rPr>
          <w:rFonts w:ascii="仿宋_GB2312" w:eastAsia="仿宋_GB2312" w:hAnsi="文星简仿宋" w:cs="文星简仿宋"/>
          <w:color w:val="000000"/>
          <w:kern w:val="0"/>
          <w:sz w:val="32"/>
          <w:szCs w:val="32"/>
          <w:lang w:val="zh-CN"/>
        </w:rPr>
        <w:t>50%</w:t>
      </w:r>
      <w:r>
        <w:rPr>
          <w:rFonts w:ascii="仿宋_GB2312" w:eastAsia="仿宋_GB2312" w:hAnsi="文星简仿宋" w:cs="文星简仿宋" w:hint="eastAsia"/>
          <w:color w:val="000000"/>
          <w:kern w:val="0"/>
          <w:sz w:val="32"/>
          <w:szCs w:val="32"/>
          <w:lang w:val="zh-CN"/>
        </w:rPr>
        <w:t>以上的，得</w:t>
      </w:r>
      <w:r>
        <w:rPr>
          <w:rFonts w:ascii="仿宋_GB2312" w:eastAsia="仿宋_GB2312" w:hAnsi="文星简仿宋" w:cs="文星简仿宋"/>
          <w:color w:val="000000"/>
          <w:kern w:val="0"/>
          <w:sz w:val="32"/>
          <w:szCs w:val="32"/>
          <w:lang w:val="zh-CN"/>
        </w:rPr>
        <w:t>3</w:t>
      </w:r>
      <w:r>
        <w:rPr>
          <w:rFonts w:ascii="仿宋_GB2312" w:eastAsia="仿宋_GB2312" w:hAnsi="文星简仿宋" w:cs="文星简仿宋" w:hint="eastAsia"/>
          <w:color w:val="000000"/>
          <w:kern w:val="0"/>
          <w:sz w:val="32"/>
          <w:szCs w:val="32"/>
          <w:lang w:val="zh-CN"/>
        </w:rPr>
        <w:t>分，缺少一个量化指标扣</w:t>
      </w:r>
      <w:r>
        <w:rPr>
          <w:rFonts w:ascii="仿宋_GB2312" w:eastAsia="仿宋_GB2312" w:hAnsi="文星简仿宋" w:cs="文星简仿宋"/>
          <w:color w:val="000000"/>
          <w:kern w:val="0"/>
          <w:sz w:val="32"/>
          <w:szCs w:val="32"/>
          <w:lang w:val="zh-CN"/>
        </w:rPr>
        <w:t>0.5</w:t>
      </w:r>
      <w:r>
        <w:rPr>
          <w:rFonts w:ascii="仿宋_GB2312" w:eastAsia="仿宋_GB2312" w:hAnsi="文星简仿宋" w:cs="文星简仿宋" w:hint="eastAsia"/>
          <w:color w:val="000000"/>
          <w:kern w:val="0"/>
          <w:sz w:val="32"/>
          <w:szCs w:val="32"/>
          <w:lang w:val="zh-CN"/>
        </w:rPr>
        <w:t>分；④绩效目标紧扣发展规划、与预算数额相匹配、测算依据明确的得</w:t>
      </w:r>
      <w:r>
        <w:rPr>
          <w:rFonts w:ascii="仿宋_GB2312" w:eastAsia="仿宋_GB2312" w:hAnsi="文星简仿宋" w:cs="文星简仿宋"/>
          <w:color w:val="000000"/>
          <w:kern w:val="0"/>
          <w:sz w:val="32"/>
          <w:szCs w:val="32"/>
          <w:lang w:val="zh-CN"/>
        </w:rPr>
        <w:t>2</w:t>
      </w:r>
      <w:r>
        <w:rPr>
          <w:rFonts w:ascii="仿宋_GB2312" w:eastAsia="仿宋_GB2312" w:hAnsi="文星简仿宋" w:cs="文星简仿宋" w:hint="eastAsia"/>
          <w:color w:val="000000"/>
          <w:kern w:val="0"/>
          <w:sz w:val="32"/>
          <w:szCs w:val="32"/>
          <w:lang w:val="zh-CN"/>
        </w:rPr>
        <w:t>分；不符合要求的，一个项目扣</w:t>
      </w:r>
      <w:r>
        <w:rPr>
          <w:rFonts w:ascii="仿宋_GB2312" w:eastAsia="仿宋_GB2312" w:hAnsi="文星简仿宋" w:cs="文星简仿宋"/>
          <w:color w:val="000000"/>
          <w:kern w:val="0"/>
          <w:sz w:val="32"/>
          <w:szCs w:val="32"/>
          <w:lang w:val="zh-CN"/>
        </w:rPr>
        <w:t>0.5</w:t>
      </w:r>
      <w:r>
        <w:rPr>
          <w:rFonts w:ascii="仿宋_GB2312" w:eastAsia="仿宋_GB2312" w:hAnsi="文星简仿宋" w:cs="文星简仿宋" w:hint="eastAsia"/>
          <w:color w:val="000000"/>
          <w:kern w:val="0"/>
          <w:sz w:val="32"/>
          <w:szCs w:val="32"/>
          <w:lang w:val="zh-CN"/>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．政府购买服务预算覆盖率（</w:t>
      </w: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得分</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政府购买服务预算覆盖率×</w:t>
      </w:r>
      <w:r>
        <w:rPr>
          <w:rFonts w:ascii="仿宋_GB2312" w:eastAsia="仿宋_GB2312" w:hAnsi="文星简仿宋" w:cs="文星简仿宋"/>
          <w:sz w:val="32"/>
          <w:szCs w:val="32"/>
        </w:rPr>
        <w:t>6</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政府购买服务预算覆盖率</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（部门政府购买服务项目年初计划金额</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年中补报计划金额）</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部门政府购买服务目录内项目资金预算数×</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．预算评审项目实施方案编报质量（</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按要求编报评审项目实施方案的，得满分。①需前置审批的项目，审批文件与项目预算和实施方案同时报送的，得</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分；未同时报送的，每个项目扣</w:t>
      </w:r>
      <w:r>
        <w:rPr>
          <w:rFonts w:ascii="仿宋_GB2312" w:eastAsia="仿宋_GB2312" w:hAnsi="文星简仿宋" w:cs="文星简仿宋"/>
          <w:sz w:val="32"/>
          <w:szCs w:val="32"/>
        </w:rPr>
        <w:t>0.2</w:t>
      </w:r>
      <w:r>
        <w:rPr>
          <w:rFonts w:ascii="仿宋_GB2312" w:eastAsia="仿宋_GB2312" w:hAnsi="文星简仿宋" w:cs="文星简仿宋" w:hint="eastAsia"/>
          <w:sz w:val="32"/>
          <w:szCs w:val="32"/>
        </w:rPr>
        <w:t>分；②项目预算与实施方案内容完整、规范，报送及时的得</w:t>
      </w: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分；未按项目预算编制规范执行或编制质量较差的，每个项目扣</w:t>
      </w:r>
      <w:r>
        <w:rPr>
          <w:rFonts w:ascii="仿宋_GB2312" w:eastAsia="仿宋_GB2312" w:hAnsi="文星简仿宋" w:cs="文星简仿宋"/>
          <w:sz w:val="32"/>
          <w:szCs w:val="32"/>
        </w:rPr>
        <w:t>0.2</w:t>
      </w:r>
      <w:r>
        <w:rPr>
          <w:rFonts w:ascii="仿宋_GB2312" w:eastAsia="仿宋_GB2312" w:hAnsi="文星简仿宋" w:cs="文星简仿宋" w:hint="eastAsia"/>
          <w:sz w:val="32"/>
          <w:szCs w:val="32"/>
        </w:rPr>
        <w:t>分；未按时报送的，每个项目扣</w:t>
      </w:r>
      <w:r>
        <w:rPr>
          <w:rFonts w:ascii="仿宋_GB2312" w:eastAsia="仿宋_GB2312" w:hAnsi="文星简仿宋" w:cs="文星简仿宋"/>
          <w:sz w:val="32"/>
          <w:szCs w:val="32"/>
        </w:rPr>
        <w:t>0.2</w:t>
      </w:r>
      <w:r>
        <w:rPr>
          <w:rFonts w:ascii="仿宋_GB2312" w:eastAsia="仿宋_GB2312" w:hAnsi="文星简仿宋" w:cs="文星简仿宋" w:hint="eastAsia"/>
          <w:sz w:val="32"/>
          <w:szCs w:val="32"/>
        </w:rPr>
        <w:t>分；③项目预算与实施方案需要修改完善的，能够按照规定时间和要求报送的得</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分；未按照规定时间报送或修改后仍达不到要求的，每个项目扣</w:t>
      </w:r>
      <w:r>
        <w:rPr>
          <w:rFonts w:ascii="仿宋_GB2312" w:eastAsia="仿宋_GB2312" w:hAnsi="文星简仿宋" w:cs="文星简仿宋"/>
          <w:sz w:val="32"/>
          <w:szCs w:val="32"/>
        </w:rPr>
        <w:t>0.2</w:t>
      </w:r>
      <w:r>
        <w:rPr>
          <w:rFonts w:ascii="仿宋_GB2312" w:eastAsia="仿宋_GB2312" w:hAnsi="文星简仿宋" w:cs="文星简仿宋" w:hint="eastAsia"/>
          <w:sz w:val="32"/>
          <w:szCs w:val="32"/>
        </w:rPr>
        <w:t>分；④项目预算审定值与申报值差异率（审增率</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审减率）在</w:t>
      </w:r>
      <w:r>
        <w:rPr>
          <w:rFonts w:ascii="仿宋_GB2312" w:eastAsia="仿宋_GB2312" w:hAnsi="文星简仿宋" w:cs="文星简仿宋"/>
          <w:sz w:val="32"/>
          <w:szCs w:val="32"/>
        </w:rPr>
        <w:t>20%</w:t>
      </w:r>
      <w:r>
        <w:rPr>
          <w:rFonts w:ascii="仿宋_GB2312" w:eastAsia="仿宋_GB2312" w:hAnsi="文星简仿宋" w:cs="文星简仿宋" w:hint="eastAsia"/>
          <w:sz w:val="32"/>
          <w:szCs w:val="32"/>
        </w:rPr>
        <w:t>以内的，得</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分；差异率超过</w:t>
      </w:r>
      <w:r>
        <w:rPr>
          <w:rFonts w:ascii="仿宋_GB2312" w:eastAsia="仿宋_GB2312" w:hAnsi="文星简仿宋" w:cs="文星简仿宋"/>
          <w:sz w:val="32"/>
          <w:szCs w:val="32"/>
        </w:rPr>
        <w:t>20%</w:t>
      </w:r>
      <w:r>
        <w:rPr>
          <w:rFonts w:ascii="仿宋_GB2312" w:eastAsia="仿宋_GB2312" w:hAnsi="文星简仿宋" w:cs="文星简仿宋" w:hint="eastAsia"/>
          <w:sz w:val="32"/>
          <w:szCs w:val="32"/>
        </w:rPr>
        <w:t>的，每个项目扣</w:t>
      </w:r>
      <w:r>
        <w:rPr>
          <w:rFonts w:ascii="仿宋_GB2312" w:eastAsia="仿宋_GB2312" w:hAnsi="文星简仿宋" w:cs="文星简仿宋"/>
          <w:sz w:val="32"/>
          <w:szCs w:val="32"/>
        </w:rPr>
        <w:t>0.2</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lastRenderedPageBreak/>
        <w:t>6</w:t>
      </w:r>
      <w:r>
        <w:rPr>
          <w:rFonts w:ascii="仿宋_GB2312" w:eastAsia="仿宋_GB2312" w:hAnsi="文星简仿宋" w:cs="文星简仿宋" w:hint="eastAsia"/>
          <w:sz w:val="32"/>
          <w:szCs w:val="32"/>
        </w:rPr>
        <w:t>．政府采购预算编制率（</w:t>
      </w: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得分＝政府采购预算编制率×</w:t>
      </w: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政府采购预算编制率＝年初政府采购预算金额</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（全年政府采购预算金额</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年中追加的特殊项目政府采购预算金额）×</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楷体_GB2312" w:eastAsia="楷体_GB2312" w:hAnsi="文星简楷体" w:cs="文星简楷体"/>
          <w:sz w:val="32"/>
          <w:szCs w:val="32"/>
        </w:rPr>
      </w:pPr>
      <w:r>
        <w:rPr>
          <w:rFonts w:ascii="楷体_GB2312" w:eastAsia="楷体_GB2312" w:hAnsi="文星简楷体" w:cs="文星简楷体" w:hint="eastAsia"/>
          <w:sz w:val="32"/>
          <w:szCs w:val="32"/>
        </w:rPr>
        <w:t>（二）预算执行（</w:t>
      </w:r>
      <w:r>
        <w:rPr>
          <w:rFonts w:ascii="楷体_GB2312" w:eastAsia="楷体_GB2312" w:hAnsi="文星简楷体" w:cs="文星简楷体"/>
          <w:sz w:val="32"/>
          <w:szCs w:val="32"/>
        </w:rPr>
        <w:t>47</w:t>
      </w:r>
      <w:r>
        <w:rPr>
          <w:rFonts w:ascii="楷体_GB2312" w:eastAsia="楷体_GB2312" w:hAnsi="文星简楷体" w:cs="文星简楷体"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从预算执行进度、规范性、绩效评价、资产管理、决算情况</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个方面评价各部门年度预算执行水平。</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．预算执行进度（</w:t>
      </w:r>
      <w:r>
        <w:rPr>
          <w:rFonts w:ascii="仿宋_GB2312" w:eastAsia="仿宋_GB2312" w:hAnsi="文星简仿宋" w:cs="文星简仿宋"/>
          <w:sz w:val="32"/>
          <w:szCs w:val="32"/>
        </w:rPr>
        <w:t>21</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包括预算执行进度、转移支付资金分配进度、部门存量资金、政府采购预算执行完成率</w:t>
      </w: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项评价指标。</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）预算执行进度（</w:t>
      </w:r>
      <w:r>
        <w:rPr>
          <w:rFonts w:ascii="仿宋_GB2312" w:eastAsia="仿宋_GB2312" w:hAnsi="文星简仿宋" w:cs="文星简仿宋"/>
          <w:sz w:val="32"/>
          <w:szCs w:val="32"/>
        </w:rPr>
        <w:t>8</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实行按季考核，每个时点</w:t>
      </w: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分。一般公共预算实际执行进度达到或快于时间进度的得满分；慢于时间进度的，每低</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个百分点扣</w:t>
      </w:r>
      <w:r>
        <w:rPr>
          <w:rFonts w:ascii="仿宋_GB2312" w:eastAsia="仿宋_GB2312" w:hAnsi="文星简仿宋" w:cs="文星简仿宋"/>
          <w:sz w:val="32"/>
          <w:szCs w:val="32"/>
        </w:rPr>
        <w:t>0.2</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预算执行进度</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部门一般公共预算实际支出数</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年初一般公共预算批复数</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年中下达一般公共预算资金数</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）转移支付资金分配进度（</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①上级一般性转移支付和专项转移支付资金，在三十日内分配下达的，得</w:t>
      </w:r>
      <w:r>
        <w:rPr>
          <w:rFonts w:ascii="仿宋_GB2312" w:eastAsia="仿宋_GB2312" w:hAnsi="文星简仿宋" w:cs="文星简仿宋"/>
          <w:sz w:val="32"/>
          <w:szCs w:val="32"/>
        </w:rPr>
        <w:t>2.5</w:t>
      </w:r>
      <w:r>
        <w:rPr>
          <w:rFonts w:ascii="仿宋_GB2312" w:eastAsia="仿宋_GB2312" w:hAnsi="文星简仿宋" w:cs="文星简仿宋" w:hint="eastAsia"/>
          <w:sz w:val="32"/>
          <w:szCs w:val="32"/>
        </w:rPr>
        <w:t>分，超过规定时限的，每项资金扣</w:t>
      </w:r>
      <w:r>
        <w:rPr>
          <w:rFonts w:ascii="仿宋_GB2312" w:eastAsia="仿宋_GB2312" w:hAnsi="文星简仿宋" w:cs="文星简仿宋"/>
          <w:sz w:val="32"/>
          <w:szCs w:val="32"/>
        </w:rPr>
        <w:t>0.5</w:t>
      </w:r>
      <w:r>
        <w:rPr>
          <w:rFonts w:ascii="仿宋_GB2312" w:eastAsia="仿宋_GB2312" w:hAnsi="文星简仿宋" w:cs="文星简仿宋" w:hint="eastAsia"/>
          <w:sz w:val="32"/>
          <w:szCs w:val="32"/>
        </w:rPr>
        <w:t>分；②区级安排的一般性转移支付和专项转移支付，分别在区人民代表大会批准预算后的三十日和六十日内分配下达的，得</w:t>
      </w:r>
      <w:r>
        <w:rPr>
          <w:rFonts w:ascii="仿宋_GB2312" w:eastAsia="仿宋_GB2312" w:hAnsi="文星简仿宋" w:cs="文星简仿宋"/>
          <w:sz w:val="32"/>
          <w:szCs w:val="32"/>
        </w:rPr>
        <w:t>2.5</w:t>
      </w:r>
      <w:r>
        <w:rPr>
          <w:rFonts w:ascii="仿宋_GB2312" w:eastAsia="仿宋_GB2312" w:hAnsi="文星简仿宋" w:cs="文星简仿宋" w:hint="eastAsia"/>
          <w:sz w:val="32"/>
          <w:szCs w:val="32"/>
        </w:rPr>
        <w:t>分，超出规定时限的，每项资金扣</w:t>
      </w:r>
      <w:r>
        <w:rPr>
          <w:rFonts w:ascii="仿宋_GB2312" w:eastAsia="仿宋_GB2312" w:hAnsi="文星简仿宋" w:cs="文星简仿宋"/>
          <w:sz w:val="32"/>
          <w:szCs w:val="32"/>
        </w:rPr>
        <w:t>0.5</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3</w:t>
      </w:r>
      <w:r>
        <w:rPr>
          <w:rFonts w:ascii="仿宋_GB2312" w:eastAsia="仿宋_GB2312" w:hAnsi="文星简仿宋" w:cs="文星简仿宋" w:hint="eastAsia"/>
          <w:sz w:val="32"/>
          <w:szCs w:val="32"/>
        </w:rPr>
        <w:t>）部门存量资金（</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部门年终财政拨款结余结转资金占比为</w:t>
      </w:r>
      <w:r>
        <w:rPr>
          <w:rFonts w:ascii="仿宋_GB2312" w:eastAsia="仿宋_GB2312" w:hAnsi="文星简仿宋" w:cs="文星简仿宋"/>
          <w:sz w:val="32"/>
          <w:szCs w:val="32"/>
        </w:rPr>
        <w:t>0</w:t>
      </w:r>
      <w:r>
        <w:rPr>
          <w:rFonts w:ascii="仿宋_GB2312" w:eastAsia="仿宋_GB2312" w:hAnsi="文星简仿宋" w:cs="文星简仿宋" w:hint="eastAsia"/>
          <w:sz w:val="32"/>
          <w:szCs w:val="32"/>
        </w:rPr>
        <w:t>的得满分；控制在</w:t>
      </w:r>
      <w:r>
        <w:rPr>
          <w:rFonts w:ascii="仿宋_GB2312" w:eastAsia="仿宋_GB2312" w:hAnsi="文星简仿宋" w:cs="文星简仿宋"/>
          <w:sz w:val="32"/>
          <w:szCs w:val="32"/>
        </w:rPr>
        <w:lastRenderedPageBreak/>
        <w:t>9%</w:t>
      </w:r>
      <w:r>
        <w:rPr>
          <w:rFonts w:ascii="仿宋_GB2312" w:eastAsia="仿宋_GB2312" w:hAnsi="文星简仿宋" w:cs="文星简仿宋" w:hint="eastAsia"/>
          <w:sz w:val="32"/>
          <w:szCs w:val="32"/>
        </w:rPr>
        <w:t>以内，且较上年水平下降的，每下降</w:t>
      </w:r>
      <w:r>
        <w:rPr>
          <w:rFonts w:ascii="仿宋_GB2312" w:eastAsia="仿宋_GB2312" w:hAnsi="文星简仿宋" w:cs="文星简仿宋"/>
          <w:sz w:val="32"/>
          <w:szCs w:val="32"/>
        </w:rPr>
        <w:t>10%</w:t>
      </w:r>
      <w:r>
        <w:rPr>
          <w:rFonts w:ascii="仿宋_GB2312" w:eastAsia="仿宋_GB2312" w:hAnsi="文星简仿宋" w:cs="文星简仿宋" w:hint="eastAsia"/>
          <w:sz w:val="32"/>
          <w:szCs w:val="32"/>
        </w:rPr>
        <w:t>（含以内）得</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分，最高得满分；高于</w:t>
      </w:r>
      <w:r>
        <w:rPr>
          <w:rFonts w:ascii="仿宋_GB2312" w:eastAsia="仿宋_GB2312" w:hAnsi="文星简仿宋" w:cs="文星简仿宋"/>
          <w:sz w:val="32"/>
          <w:szCs w:val="32"/>
        </w:rPr>
        <w:t>9%</w:t>
      </w:r>
      <w:r>
        <w:rPr>
          <w:rFonts w:ascii="仿宋_GB2312" w:eastAsia="仿宋_GB2312" w:hAnsi="文星简仿宋" w:cs="文星简仿宋" w:hint="eastAsia"/>
          <w:sz w:val="32"/>
          <w:szCs w:val="32"/>
        </w:rPr>
        <w:t>或比上年增加的，该项指标不得分。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财政拨款结余结转资金占比</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财政拨款结余结转金额</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当年财政拨款金额×</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）政府采购预算执行完成率（</w:t>
      </w:r>
      <w:r>
        <w:rPr>
          <w:rFonts w:ascii="仿宋_GB2312" w:eastAsia="仿宋_GB2312" w:hAnsi="文星简仿宋" w:cs="文星简仿宋"/>
          <w:sz w:val="32"/>
          <w:szCs w:val="32"/>
        </w:rPr>
        <w:t>3</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得分＝政府采购预算执行完成率×</w:t>
      </w:r>
      <w:r>
        <w:rPr>
          <w:rFonts w:ascii="仿宋_GB2312" w:eastAsia="仿宋_GB2312" w:hAnsi="文星简仿宋" w:cs="文星简仿宋"/>
          <w:sz w:val="32"/>
          <w:szCs w:val="32"/>
        </w:rPr>
        <w:t>3</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政府采购预算执行完成率＝已签订政府采购合同的预算资金政府采购建议书金额</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全年政府采购预算金额×</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．预算执行规范性（</w:t>
      </w:r>
      <w:r>
        <w:rPr>
          <w:rFonts w:ascii="仿宋_GB2312" w:eastAsia="仿宋_GB2312" w:hAnsi="文星简仿宋" w:cs="文星简仿宋"/>
          <w:sz w:val="32"/>
          <w:szCs w:val="32"/>
        </w:rPr>
        <w:t>13</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包括重点科目执行规范性、政府采购规范性、国库动态监控情况</w:t>
      </w:r>
      <w:r>
        <w:rPr>
          <w:rFonts w:ascii="仿宋_GB2312" w:eastAsia="仿宋_GB2312" w:hAnsi="文星简仿宋" w:cs="文星简仿宋"/>
          <w:sz w:val="32"/>
          <w:szCs w:val="32"/>
        </w:rPr>
        <w:t>3</w:t>
      </w:r>
      <w:r>
        <w:rPr>
          <w:rFonts w:ascii="仿宋_GB2312" w:eastAsia="仿宋_GB2312" w:hAnsi="文星简仿宋" w:cs="文星简仿宋" w:hint="eastAsia"/>
          <w:sz w:val="32"/>
          <w:szCs w:val="32"/>
        </w:rPr>
        <w:t>项指标。</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）重点科目执行规范性（</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评价部门财政拨款安排的“三公”经费及会议费、培训费（以下简称五项经费）使用是否规范。五项经费使用合规的，得满分。超预算支出或未按规定的开支标准和范围使用五项经费的，每发现一处扣</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）政府采购规范性（</w:t>
      </w:r>
      <w:r>
        <w:rPr>
          <w:rFonts w:ascii="仿宋_GB2312" w:eastAsia="仿宋_GB2312" w:hAnsi="文星简仿宋" w:cs="文星简仿宋"/>
          <w:sz w:val="32"/>
          <w:szCs w:val="32"/>
        </w:rPr>
        <w:t>3</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评价部门是否建立并实施政府采购内控管理机制，是否依法依规组织政府采购活动、落实政府采购政策、公开政府采购信息，是否存在违法违规行为。经查实存在违法违规行为的，该项指标不得分。除此之外，每发现一项问题，扣</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3</w:t>
      </w:r>
      <w:r>
        <w:rPr>
          <w:rFonts w:ascii="仿宋_GB2312" w:eastAsia="仿宋_GB2312" w:hAnsi="文星简仿宋" w:cs="文星简仿宋" w:hint="eastAsia"/>
          <w:sz w:val="32"/>
          <w:szCs w:val="32"/>
        </w:rPr>
        <w:t>）国库动态监控情况（</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对存在违规划转财政性资金、提供虚假支付申请、未执行公务卡使用办法、违反现金管理提取和使用办法等</w:t>
      </w: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项违规内容的，</w:t>
      </w:r>
      <w:r>
        <w:rPr>
          <w:rFonts w:ascii="仿宋_GB2312" w:eastAsia="仿宋_GB2312" w:hAnsi="文星简仿宋" w:cs="文星简仿宋" w:hint="eastAsia"/>
          <w:sz w:val="32"/>
          <w:szCs w:val="32"/>
        </w:rPr>
        <w:lastRenderedPageBreak/>
        <w:t>每次扣</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分，扣完为止。</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t>3</w:t>
      </w:r>
      <w:r>
        <w:rPr>
          <w:rFonts w:ascii="仿宋_GB2312" w:eastAsia="仿宋_GB2312" w:hAnsi="文星简仿宋" w:cs="文星简仿宋" w:hint="eastAsia"/>
          <w:sz w:val="32"/>
          <w:szCs w:val="32"/>
        </w:rPr>
        <w:t>．绩效评价（</w:t>
      </w: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部门重点评价项目资金规模占编制绩效目标项目资金规模的比重大于等于</w:t>
      </w:r>
      <w:r>
        <w:rPr>
          <w:rFonts w:ascii="仿宋_GB2312" w:eastAsia="仿宋_GB2312" w:hAnsi="文星简仿宋" w:cs="文星简仿宋"/>
          <w:sz w:val="32"/>
          <w:szCs w:val="32"/>
        </w:rPr>
        <w:t>30%</w:t>
      </w:r>
      <w:r>
        <w:rPr>
          <w:rFonts w:ascii="仿宋_GB2312" w:eastAsia="仿宋_GB2312" w:hAnsi="文星简仿宋" w:cs="文星简仿宋" w:hint="eastAsia"/>
          <w:sz w:val="32"/>
          <w:szCs w:val="32"/>
        </w:rPr>
        <w:t>的，得满分；低于</w:t>
      </w:r>
      <w:r>
        <w:rPr>
          <w:rFonts w:ascii="仿宋_GB2312" w:eastAsia="仿宋_GB2312" w:hAnsi="文星简仿宋" w:cs="文星简仿宋"/>
          <w:sz w:val="32"/>
          <w:szCs w:val="32"/>
        </w:rPr>
        <w:t>30%</w:t>
      </w:r>
      <w:r>
        <w:rPr>
          <w:rFonts w:ascii="仿宋_GB2312" w:eastAsia="仿宋_GB2312" w:hAnsi="文星简仿宋" w:cs="文星简仿宋" w:hint="eastAsia"/>
          <w:sz w:val="32"/>
          <w:szCs w:val="32"/>
        </w:rPr>
        <w:t>的按比例计分，得分</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部门重点评价项目资金规模</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编制绩效目标项目资金规模×</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．资产管理（</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①资产年报及产权登记报送及时性</w:t>
      </w: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分，每迟报一天扣</w:t>
      </w:r>
      <w:r>
        <w:rPr>
          <w:rFonts w:ascii="仿宋_GB2312" w:eastAsia="仿宋_GB2312" w:hAnsi="文星简仿宋" w:cs="文星简仿宋"/>
          <w:sz w:val="32"/>
          <w:szCs w:val="32"/>
        </w:rPr>
        <w:t>0.5</w:t>
      </w:r>
      <w:r>
        <w:rPr>
          <w:rFonts w:ascii="仿宋_GB2312" w:eastAsia="仿宋_GB2312" w:hAnsi="文星简仿宋" w:cs="文星简仿宋" w:hint="eastAsia"/>
          <w:sz w:val="32"/>
          <w:szCs w:val="32"/>
        </w:rPr>
        <w:t>分；②资产卡片信息质量</w:t>
      </w:r>
      <w:r>
        <w:rPr>
          <w:rFonts w:ascii="仿宋_GB2312" w:eastAsia="仿宋_GB2312" w:hAnsi="文星简仿宋" w:cs="文星简仿宋"/>
          <w:sz w:val="32"/>
          <w:szCs w:val="32"/>
        </w:rPr>
        <w:t>3</w:t>
      </w:r>
      <w:r>
        <w:rPr>
          <w:rFonts w:ascii="仿宋_GB2312" w:eastAsia="仿宋_GB2312" w:hAnsi="文星简仿宋" w:cs="文星简仿宋" w:hint="eastAsia"/>
          <w:sz w:val="32"/>
          <w:szCs w:val="32"/>
        </w:rPr>
        <w:t>分，必填信息每错、漏一条扣</w:t>
      </w:r>
      <w:r>
        <w:rPr>
          <w:rFonts w:ascii="仿宋_GB2312" w:eastAsia="仿宋_GB2312" w:hAnsi="文星简仿宋" w:cs="文星简仿宋"/>
          <w:sz w:val="32"/>
          <w:szCs w:val="32"/>
        </w:rPr>
        <w:t>0.5</w:t>
      </w:r>
      <w:r>
        <w:rPr>
          <w:rFonts w:ascii="仿宋_GB2312" w:eastAsia="仿宋_GB2312" w:hAnsi="文星简仿宋" w:cs="文星简仿宋" w:hint="eastAsia"/>
          <w:sz w:val="32"/>
          <w:szCs w:val="32"/>
        </w:rPr>
        <w:t>分；③存在瞒报、虚报数据或所属单位户数错误的，扣</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．决算情况（</w:t>
      </w:r>
      <w:r>
        <w:rPr>
          <w:rFonts w:ascii="仿宋_GB2312" w:eastAsia="仿宋_GB2312" w:hAnsi="文星简仿宋" w:cs="文星简仿宋"/>
          <w:sz w:val="32"/>
          <w:szCs w:val="32"/>
        </w:rPr>
        <w:t>4</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主要通过对年度部门决算与年初部门预算对比，评价部门预算的约束力。低于或等于当年区级平均差异率的，得满分；高于平均差异率的，每增加</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（含）扣</w:t>
      </w:r>
      <w:r>
        <w:rPr>
          <w:rFonts w:ascii="仿宋_GB2312" w:eastAsia="仿宋_GB2312" w:hAnsi="文星简仿宋" w:cs="文星简仿宋"/>
          <w:sz w:val="32"/>
          <w:szCs w:val="32"/>
        </w:rPr>
        <w:t>0.5</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预决算差异率</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（决算支出合计数</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年初预算合计数）</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年初预算合计数×</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区级平均差异率</w:t>
      </w:r>
      <w:r>
        <w:rPr>
          <w:rFonts w:ascii="仿宋_GB2312" w:eastAsia="仿宋_GB2312" w:hAnsi="文星简仿宋" w:cs="文星简仿宋"/>
          <w:sz w:val="32"/>
          <w:szCs w:val="32"/>
        </w:rPr>
        <w:t>=</w:t>
      </w:r>
      <w:r>
        <w:rPr>
          <w:rFonts w:ascii="仿宋_GB2312" w:eastAsia="仿宋_GB2312" w:hAnsi="宋体" w:cs="宋体"/>
          <w:sz w:val="32"/>
          <w:szCs w:val="32"/>
        </w:rPr>
        <w:t xml:space="preserve"> </w:t>
      </w:r>
      <w:r>
        <w:rPr>
          <w:rFonts w:ascii="仿宋_GB2312" w:eastAsia="仿宋_GB2312" w:hAnsi="文星简仿宋" w:cs="文星简仿宋" w:hint="eastAsia"/>
          <w:sz w:val="32"/>
          <w:szCs w:val="32"/>
        </w:rPr>
        <w:t>（所有部门支出总计</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所有部门年初预算总计）</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所有部门年初预算总计）×</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p>
    <w:p w:rsidR="00FA4E15" w:rsidRDefault="00FA4E15" w:rsidP="00A8554D">
      <w:pPr>
        <w:overflowPunct w:val="0"/>
        <w:spacing w:line="540" w:lineRule="exact"/>
        <w:ind w:firstLineChars="200" w:firstLine="640"/>
        <w:rPr>
          <w:rFonts w:ascii="楷体_GB2312" w:eastAsia="楷体_GB2312" w:hAnsi="文星简楷体" w:cs="文星简楷体"/>
          <w:sz w:val="32"/>
          <w:szCs w:val="32"/>
        </w:rPr>
      </w:pPr>
      <w:r>
        <w:rPr>
          <w:rFonts w:ascii="楷体_GB2312" w:eastAsia="楷体_GB2312" w:hAnsi="文星简楷体" w:cs="文星简楷体" w:hint="eastAsia"/>
          <w:sz w:val="32"/>
          <w:szCs w:val="32"/>
        </w:rPr>
        <w:t>（三）预决算公开（</w:t>
      </w:r>
      <w:r>
        <w:rPr>
          <w:rFonts w:ascii="楷体_GB2312" w:eastAsia="楷体_GB2312" w:hAnsi="文星简楷体" w:cs="文星简楷体"/>
          <w:sz w:val="32"/>
          <w:szCs w:val="32"/>
        </w:rPr>
        <w:t>5</w:t>
      </w:r>
      <w:r>
        <w:rPr>
          <w:rFonts w:ascii="楷体_GB2312" w:eastAsia="楷体_GB2312" w:hAnsi="文星简楷体" w:cs="文星简楷体"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按照《枣庄市预算公开实施方案》（枣办发</w:t>
      </w:r>
      <w:r>
        <w:rPr>
          <w:rFonts w:ascii="仿宋_GB2312" w:eastAsia="仿宋_GB2312" w:hAnsi="文星简仿宋" w:cs="文星简仿宋"/>
          <w:sz w:val="32"/>
          <w:szCs w:val="32"/>
        </w:rPr>
        <w:t>[2016]22</w:t>
      </w:r>
      <w:r>
        <w:rPr>
          <w:rFonts w:ascii="仿宋_GB2312" w:eastAsia="仿宋_GB2312" w:hAnsi="文星简仿宋" w:cs="文星简仿宋" w:hint="eastAsia"/>
          <w:sz w:val="32"/>
          <w:szCs w:val="32"/>
        </w:rPr>
        <w:t>号）及相关要求，及时、全面、完整公开预决算信息的，得</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分；对监督检查发现未按要求公开预决算信息的，每发现一处违规问题，扣</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楷体_GB2312" w:eastAsia="楷体_GB2312" w:hAnsi="文星简楷体" w:cs="文星简楷体"/>
          <w:sz w:val="32"/>
          <w:szCs w:val="32"/>
        </w:rPr>
      </w:pPr>
      <w:r>
        <w:rPr>
          <w:rFonts w:ascii="楷体_GB2312" w:eastAsia="楷体_GB2312" w:hAnsi="文星简楷体" w:cs="文星简楷体" w:hint="eastAsia"/>
          <w:sz w:val="32"/>
          <w:szCs w:val="32"/>
        </w:rPr>
        <w:t>（四）巡察、审计、财政监督检查及绩效评价结果（</w:t>
      </w:r>
      <w:r>
        <w:rPr>
          <w:rFonts w:ascii="楷体_GB2312" w:eastAsia="楷体_GB2312" w:hAnsi="文星简楷体" w:cs="文星简楷体"/>
          <w:sz w:val="32"/>
          <w:szCs w:val="32"/>
        </w:rPr>
        <w:t>5</w:t>
      </w:r>
      <w:r>
        <w:rPr>
          <w:rFonts w:ascii="楷体_GB2312" w:eastAsia="楷体_GB2312" w:hAnsi="文星简楷体" w:cs="文星简楷体"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lastRenderedPageBreak/>
        <w:t>在巡察、审计、财政监督中发现部门在预算管理、财务会计方面的问题，以及财政重点评价项目得分较低的，按下列情况扣分：①每一次行政处罚扣</w:t>
      </w: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分；②每一次行政处理扣</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分；③对巡察、审计和财政监督检查中发现的问题，经认定属于部门责任的，每次扣</w:t>
      </w:r>
      <w:r>
        <w:rPr>
          <w:rFonts w:ascii="仿宋_GB2312" w:eastAsia="仿宋_GB2312" w:hAnsi="文星简仿宋" w:cs="文星简仿宋"/>
          <w:sz w:val="32"/>
          <w:szCs w:val="32"/>
        </w:rPr>
        <w:t>0.5</w:t>
      </w:r>
      <w:r>
        <w:rPr>
          <w:rFonts w:ascii="仿宋_GB2312" w:eastAsia="仿宋_GB2312" w:hAnsi="文星简仿宋" w:cs="文星简仿宋" w:hint="eastAsia"/>
          <w:sz w:val="32"/>
          <w:szCs w:val="32"/>
        </w:rPr>
        <w:t>分；问题性质特别严重的，扣</w:t>
      </w:r>
      <w:r>
        <w:rPr>
          <w:rFonts w:ascii="仿宋_GB2312" w:eastAsia="仿宋_GB2312" w:hAnsi="文星简仿宋" w:cs="文星简仿宋"/>
          <w:sz w:val="32"/>
          <w:szCs w:val="32"/>
        </w:rPr>
        <w:t>5</w:t>
      </w:r>
      <w:r>
        <w:rPr>
          <w:rFonts w:ascii="仿宋_GB2312" w:eastAsia="仿宋_GB2312" w:hAnsi="文星简仿宋" w:cs="文星简仿宋" w:hint="eastAsia"/>
          <w:sz w:val="32"/>
          <w:szCs w:val="32"/>
        </w:rPr>
        <w:t>分；④每一个财政重点评价项目，评价结果为</w:t>
      </w:r>
      <w:r>
        <w:rPr>
          <w:rFonts w:ascii="仿宋_GB2312" w:eastAsia="仿宋_GB2312" w:hAnsi="文星简仿宋" w:cs="文星简仿宋"/>
          <w:sz w:val="32"/>
          <w:szCs w:val="32"/>
        </w:rPr>
        <w:t>65</w:t>
      </w:r>
      <w:r>
        <w:rPr>
          <w:rFonts w:ascii="仿宋_GB2312" w:eastAsia="仿宋_GB2312" w:hAnsi="文星简仿宋" w:cs="文星简仿宋" w:hint="eastAsia"/>
          <w:sz w:val="32"/>
          <w:szCs w:val="32"/>
        </w:rPr>
        <w:t>分（含）</w:t>
      </w:r>
      <w:r>
        <w:rPr>
          <w:rFonts w:ascii="仿宋_GB2312" w:eastAsia="仿宋_GB2312" w:hAnsi="文星简仿宋" w:cs="文星简仿宋"/>
          <w:sz w:val="32"/>
          <w:szCs w:val="32"/>
        </w:rPr>
        <w:t>-80</w:t>
      </w:r>
      <w:r>
        <w:rPr>
          <w:rFonts w:ascii="仿宋_GB2312" w:eastAsia="仿宋_GB2312" w:hAnsi="文星简仿宋" w:cs="文星简仿宋" w:hint="eastAsia"/>
          <w:sz w:val="32"/>
          <w:szCs w:val="32"/>
        </w:rPr>
        <w:t>分（不含）的项目，扣</w:t>
      </w:r>
      <w:r>
        <w:rPr>
          <w:rFonts w:ascii="仿宋_GB2312" w:eastAsia="仿宋_GB2312" w:hAnsi="文星简仿宋" w:cs="文星简仿宋"/>
          <w:sz w:val="32"/>
          <w:szCs w:val="32"/>
        </w:rPr>
        <w:t>0.5</w:t>
      </w:r>
      <w:r>
        <w:rPr>
          <w:rFonts w:ascii="仿宋_GB2312" w:eastAsia="仿宋_GB2312" w:hAnsi="文星简仿宋" w:cs="文星简仿宋" w:hint="eastAsia"/>
          <w:sz w:val="32"/>
          <w:szCs w:val="32"/>
        </w:rPr>
        <w:t>分；评价结果为</w:t>
      </w:r>
      <w:r>
        <w:rPr>
          <w:rFonts w:ascii="仿宋_GB2312" w:eastAsia="仿宋_GB2312" w:hAnsi="文星简仿宋" w:cs="文星简仿宋"/>
          <w:sz w:val="32"/>
          <w:szCs w:val="32"/>
        </w:rPr>
        <w:t>65</w:t>
      </w:r>
      <w:r>
        <w:rPr>
          <w:rFonts w:ascii="仿宋_GB2312" w:eastAsia="仿宋_GB2312" w:hAnsi="文星简仿宋" w:cs="文星简仿宋" w:hint="eastAsia"/>
          <w:sz w:val="32"/>
          <w:szCs w:val="32"/>
        </w:rPr>
        <w:t>分（不含）以下的项目，扣</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分。</w:t>
      </w:r>
    </w:p>
    <w:p w:rsidR="00FA4E15" w:rsidRDefault="00FA4E15" w:rsidP="00A8554D">
      <w:pPr>
        <w:overflowPunct w:val="0"/>
        <w:spacing w:line="540" w:lineRule="exact"/>
        <w:ind w:firstLineChars="200" w:firstLine="640"/>
        <w:rPr>
          <w:rFonts w:ascii="楷体_GB2312" w:eastAsia="楷体_GB2312" w:hAnsi="文星简楷体" w:cs="文星简楷体"/>
          <w:sz w:val="32"/>
          <w:szCs w:val="32"/>
        </w:rPr>
      </w:pPr>
      <w:r>
        <w:rPr>
          <w:rFonts w:ascii="楷体_GB2312" w:eastAsia="楷体_GB2312" w:hAnsi="文星简楷体" w:cs="文星简楷体" w:hint="eastAsia"/>
          <w:sz w:val="32"/>
          <w:szCs w:val="32"/>
        </w:rPr>
        <w:t>（五）改革创新（</w:t>
      </w:r>
      <w:r>
        <w:rPr>
          <w:rFonts w:ascii="楷体_GB2312" w:eastAsia="楷体_GB2312" w:hAnsi="文星简楷体" w:cs="文星简楷体"/>
          <w:sz w:val="32"/>
          <w:szCs w:val="32"/>
        </w:rPr>
        <w:t>5</w:t>
      </w:r>
      <w:r>
        <w:rPr>
          <w:rFonts w:ascii="楷体_GB2312" w:eastAsia="楷体_GB2312" w:hAnsi="文星简楷体" w:cs="文星简楷体" w:hint="eastAsia"/>
          <w:sz w:val="32"/>
          <w:szCs w:val="32"/>
        </w:rPr>
        <w:t>分）</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评价部门主动公开绩效信息以及工作创新情况。①主动公开绩效信息，</w:t>
      </w:r>
      <w:r>
        <w:rPr>
          <w:rFonts w:ascii="仿宋_GB2312" w:eastAsia="仿宋_GB2312" w:hAnsi="文星简仿宋" w:cs="文星简仿宋"/>
          <w:sz w:val="32"/>
          <w:szCs w:val="32"/>
        </w:rPr>
        <w:t>2</w:t>
      </w:r>
      <w:r>
        <w:rPr>
          <w:rFonts w:ascii="仿宋_GB2312" w:eastAsia="仿宋_GB2312" w:hAnsi="文星简仿宋" w:cs="文星简仿宋" w:hint="eastAsia"/>
          <w:sz w:val="32"/>
          <w:szCs w:val="32"/>
        </w:rPr>
        <w:t>分。主动随部门预算公开项目绩效目标的，得分</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已公开绩效目标项目个数</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编报绩效目标项目个数×</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；主动随部门决算或评价完成后及时公开绩效评价报告的，得分</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已公开绩效评价报告项目个数</w:t>
      </w:r>
      <w:r>
        <w:rPr>
          <w:rFonts w:ascii="仿宋_GB2312" w:eastAsia="仿宋_GB2312" w:hAnsi="文星简仿宋" w:cs="文星简仿宋"/>
          <w:sz w:val="32"/>
          <w:szCs w:val="32"/>
        </w:rPr>
        <w:t>/</w:t>
      </w:r>
      <w:r>
        <w:rPr>
          <w:rFonts w:ascii="仿宋_GB2312" w:eastAsia="仿宋_GB2312" w:hAnsi="文星简仿宋" w:cs="文星简仿宋" w:hint="eastAsia"/>
          <w:sz w:val="32"/>
          <w:szCs w:val="32"/>
        </w:rPr>
        <w:t>部门重点评价项目个数×</w:t>
      </w:r>
      <w:r>
        <w:rPr>
          <w:rFonts w:ascii="仿宋_GB2312" w:eastAsia="仿宋_GB2312" w:hAnsi="文星简仿宋" w:cs="文星简仿宋"/>
          <w:sz w:val="32"/>
          <w:szCs w:val="32"/>
        </w:rPr>
        <w:t>100%</w:t>
      </w:r>
      <w:r>
        <w:rPr>
          <w:rFonts w:ascii="仿宋_GB2312" w:eastAsia="仿宋_GB2312" w:hAnsi="文星简仿宋" w:cs="文星简仿宋" w:hint="eastAsia"/>
          <w:sz w:val="32"/>
          <w:szCs w:val="32"/>
        </w:rPr>
        <w:t>×</w:t>
      </w:r>
      <w:r>
        <w:rPr>
          <w:rFonts w:ascii="仿宋_GB2312" w:eastAsia="仿宋_GB2312" w:hAnsi="文星简仿宋" w:cs="文星简仿宋"/>
          <w:sz w:val="32"/>
          <w:szCs w:val="32"/>
        </w:rPr>
        <w:t>1</w:t>
      </w:r>
      <w:r>
        <w:rPr>
          <w:rFonts w:ascii="仿宋_GB2312" w:eastAsia="仿宋_GB2312" w:hAnsi="文星简仿宋" w:cs="文星简仿宋" w:hint="eastAsia"/>
          <w:sz w:val="32"/>
          <w:szCs w:val="32"/>
        </w:rPr>
        <w:t>。②工作创新，</w:t>
      </w:r>
      <w:r>
        <w:rPr>
          <w:rFonts w:ascii="仿宋_GB2312" w:eastAsia="仿宋_GB2312" w:hAnsi="文星简仿宋" w:cs="文星简仿宋"/>
          <w:sz w:val="32"/>
          <w:szCs w:val="32"/>
        </w:rPr>
        <w:t>3</w:t>
      </w:r>
      <w:r>
        <w:rPr>
          <w:rFonts w:ascii="仿宋_GB2312" w:eastAsia="仿宋_GB2312" w:hAnsi="文星简仿宋" w:cs="文星简仿宋" w:hint="eastAsia"/>
          <w:sz w:val="32"/>
          <w:szCs w:val="32"/>
        </w:rPr>
        <w:t>分。部门在以下方面有创新做法的，经认定后酌情予以加分：主动加强专项资金清理、整合，改进资金分配方式，提高资金使用绩效成效显著的；多渠道筹措资金，创新资金投入方式，科学调整预算安排，有效缓解财政收支矛盾的；主动承担预算管理改革试点任务，以及在预算管理工作中取得突出成绩、经验且在全区推广的。</w:t>
      </w:r>
    </w:p>
    <w:p w:rsidR="00FA4E15" w:rsidRDefault="00FA4E15" w:rsidP="00A8554D">
      <w:pPr>
        <w:overflowPunct w:val="0"/>
        <w:spacing w:line="540" w:lineRule="exact"/>
        <w:ind w:firstLineChars="200" w:firstLine="640"/>
        <w:rPr>
          <w:rFonts w:ascii="文星简黑体" w:eastAsia="文星简黑体" w:hAnsi="文星简黑体" w:cs="文星简黑体"/>
          <w:sz w:val="32"/>
          <w:szCs w:val="32"/>
        </w:rPr>
      </w:pPr>
      <w:r>
        <w:rPr>
          <w:rFonts w:ascii="文星简黑体" w:eastAsia="文星简黑体" w:hAnsi="文星简黑体" w:cs="文星简黑体" w:hint="eastAsia"/>
          <w:sz w:val="32"/>
          <w:szCs w:val="32"/>
        </w:rPr>
        <w:t>四、评价程序</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区财政局成立绩效评价工作组，每个预算年度结束后，依据财政信息系统数据和收集的基础资料，按照评价指标体系，对各部门预算管理综合绩效情况进行评价，并确定评价得分或等级。评价结果将以部门是否管理专项资金作为主要因素进行分类，并</w:t>
      </w:r>
      <w:r>
        <w:rPr>
          <w:rFonts w:ascii="仿宋_GB2312" w:eastAsia="仿宋_GB2312" w:hAnsi="文星简仿宋" w:cs="文星简仿宋" w:hint="eastAsia"/>
          <w:sz w:val="32"/>
          <w:szCs w:val="32"/>
        </w:rPr>
        <w:lastRenderedPageBreak/>
        <w:t>按得分高低排序。</w:t>
      </w:r>
    </w:p>
    <w:p w:rsidR="00FA4E15" w:rsidRDefault="00FA4E15" w:rsidP="00A8554D">
      <w:pPr>
        <w:overflowPunct w:val="0"/>
        <w:spacing w:line="540" w:lineRule="exact"/>
        <w:ind w:firstLineChars="200" w:firstLine="640"/>
        <w:rPr>
          <w:rFonts w:ascii="文星简黑体" w:eastAsia="文星简黑体" w:hAnsi="文星简黑体" w:cs="文星简黑体"/>
          <w:sz w:val="32"/>
          <w:szCs w:val="32"/>
        </w:rPr>
      </w:pPr>
      <w:r>
        <w:rPr>
          <w:rFonts w:ascii="文星简黑体" w:eastAsia="文星简黑体" w:hAnsi="文星简黑体" w:cs="文星简黑体" w:hint="eastAsia"/>
          <w:sz w:val="32"/>
          <w:szCs w:val="32"/>
        </w:rPr>
        <w:t>五、评价结果应用</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（一）建立通报机制。评价结果由区财政局上报区政府，并在一定范围内进行通报。</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（二）建立绩效评价结果与年度预算安排挂钩机制。区财政局、区直预算部门将评价结果作为以后年度安排预算、加强和改进预算管理工作的重要依据。对年度绩效评价排名前</w:t>
      </w:r>
      <w:r>
        <w:rPr>
          <w:rFonts w:ascii="仿宋_GB2312" w:eastAsia="仿宋_GB2312" w:hAnsi="文星简仿宋" w:cs="文星简仿宋"/>
          <w:sz w:val="32"/>
          <w:szCs w:val="32"/>
        </w:rPr>
        <w:t>6</w:t>
      </w:r>
      <w:r>
        <w:rPr>
          <w:rFonts w:ascii="仿宋_GB2312" w:eastAsia="仿宋_GB2312" w:hAnsi="文星简仿宋" w:cs="文星简仿宋" w:hint="eastAsia"/>
          <w:sz w:val="32"/>
          <w:szCs w:val="32"/>
        </w:rPr>
        <w:t>位的区直预算部门，区财政适当核增年度经费预算。对排名后</w:t>
      </w:r>
      <w:r>
        <w:rPr>
          <w:rFonts w:ascii="仿宋_GB2312" w:eastAsia="仿宋_GB2312" w:hAnsi="文星简仿宋" w:cs="文星简仿宋"/>
          <w:sz w:val="32"/>
          <w:szCs w:val="32"/>
        </w:rPr>
        <w:t>6</w:t>
      </w:r>
      <w:r>
        <w:rPr>
          <w:rFonts w:ascii="仿宋_GB2312" w:eastAsia="仿宋_GB2312" w:hAnsi="文星简仿宋" w:cs="文星简仿宋" w:hint="eastAsia"/>
          <w:sz w:val="32"/>
          <w:szCs w:val="32"/>
        </w:rPr>
        <w:t>位的部门，适当核减年度经费预算。</w:t>
      </w:r>
    </w:p>
    <w:p w:rsidR="00FA4E15" w:rsidRDefault="00FA4E15" w:rsidP="00A8554D">
      <w:pPr>
        <w:overflowPunct w:val="0"/>
        <w:spacing w:line="540" w:lineRule="exact"/>
        <w:ind w:firstLineChars="200" w:firstLine="640"/>
        <w:rPr>
          <w:rFonts w:ascii="文星简黑体" w:eastAsia="文星简黑体" w:hAnsi="文星简黑体" w:cs="文星简黑体"/>
          <w:sz w:val="32"/>
          <w:szCs w:val="32"/>
        </w:rPr>
      </w:pPr>
      <w:r>
        <w:rPr>
          <w:rFonts w:ascii="文星简黑体" w:eastAsia="文星简黑体" w:hAnsi="文星简黑体" w:cs="文星简黑体" w:hint="eastAsia"/>
          <w:sz w:val="32"/>
          <w:szCs w:val="32"/>
        </w:rPr>
        <w:t>六、其他</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（一）评价指标实行动态管理，区财政局将根据被评价年度有关财政政策和实际情况，适时对评价内容进行调整，以更科学、客观地衡量部门整体预算管理水平。</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（二）各预算部门可根据本方案制定对所属单位的考核实施细则，进一步强化所属单位预算管理，提高财政财务管理水平。</w:t>
      </w:r>
    </w:p>
    <w:p w:rsidR="00FA4E15" w:rsidRDefault="00FA4E15" w:rsidP="00A8554D">
      <w:pPr>
        <w:overflowPunct w:val="0"/>
        <w:spacing w:line="540" w:lineRule="exact"/>
        <w:ind w:firstLineChars="200" w:firstLine="640"/>
        <w:rPr>
          <w:rFonts w:ascii="仿宋_GB2312" w:eastAsia="仿宋_GB2312" w:hAnsi="文星简仿宋" w:cs="文星简仿宋"/>
          <w:sz w:val="32"/>
          <w:szCs w:val="32"/>
        </w:rPr>
      </w:pPr>
      <w:r>
        <w:rPr>
          <w:rFonts w:ascii="仿宋_GB2312" w:eastAsia="仿宋_GB2312" w:hAnsi="文星简仿宋" w:cs="文星简仿宋" w:hint="eastAsia"/>
          <w:sz w:val="32"/>
          <w:szCs w:val="32"/>
        </w:rPr>
        <w:t>（三）本方案自</w:t>
      </w:r>
      <w:r>
        <w:rPr>
          <w:rFonts w:ascii="仿宋_GB2312" w:eastAsia="仿宋_GB2312" w:hAnsi="文星简仿宋" w:cs="文星简仿宋"/>
          <w:sz w:val="32"/>
          <w:szCs w:val="32"/>
        </w:rPr>
        <w:t>2019</w:t>
      </w:r>
      <w:r>
        <w:rPr>
          <w:rFonts w:ascii="仿宋_GB2312" w:eastAsia="仿宋_GB2312" w:hAnsi="文星简仿宋" w:cs="文星简仿宋" w:hint="eastAsia"/>
          <w:sz w:val="32"/>
          <w:szCs w:val="32"/>
        </w:rPr>
        <w:t>年</w:t>
      </w:r>
      <w:r w:rsidRPr="0048665B">
        <w:rPr>
          <w:rFonts w:ascii="仿宋_GB2312" w:eastAsia="仿宋_GB2312" w:hAnsi="文星简仿宋" w:cs="文星简仿宋"/>
          <w:sz w:val="32"/>
          <w:szCs w:val="32"/>
        </w:rPr>
        <w:t>1</w:t>
      </w:r>
      <w:r w:rsidRPr="0048665B">
        <w:rPr>
          <w:rFonts w:ascii="仿宋_GB2312" w:eastAsia="仿宋_GB2312" w:hAnsi="文星简仿宋" w:cs="文星简仿宋" w:hint="eastAsia"/>
          <w:sz w:val="32"/>
          <w:szCs w:val="32"/>
        </w:rPr>
        <w:t>月</w:t>
      </w:r>
      <w:r w:rsidRPr="0048665B">
        <w:rPr>
          <w:rFonts w:ascii="仿宋_GB2312" w:eastAsia="仿宋_GB2312" w:hAnsi="文星简仿宋" w:cs="文星简仿宋"/>
          <w:sz w:val="32"/>
          <w:szCs w:val="32"/>
        </w:rPr>
        <w:t>1</w:t>
      </w:r>
      <w:r w:rsidRPr="0048665B">
        <w:rPr>
          <w:rFonts w:ascii="仿宋_GB2312" w:eastAsia="仿宋_GB2312" w:hAnsi="文星简仿宋" w:cs="文星简仿宋" w:hint="eastAsia"/>
          <w:sz w:val="32"/>
          <w:szCs w:val="32"/>
        </w:rPr>
        <w:t>日</w:t>
      </w:r>
      <w:r>
        <w:rPr>
          <w:rFonts w:ascii="仿宋_GB2312" w:eastAsia="仿宋_GB2312" w:hAnsi="文星简仿宋" w:cs="文星简仿宋" w:hint="eastAsia"/>
          <w:sz w:val="32"/>
          <w:szCs w:val="32"/>
        </w:rPr>
        <w:t>起施行。</w:t>
      </w:r>
    </w:p>
    <w:p w:rsidR="00FA4E15" w:rsidRDefault="00FA4E15" w:rsidP="0076037E">
      <w:pPr>
        <w:overflowPunct w:val="0"/>
        <w:spacing w:line="540" w:lineRule="exact"/>
        <w:jc w:val="left"/>
        <w:rPr>
          <w:rFonts w:ascii="文星简仿宋" w:eastAsia="文星简仿宋" w:hAnsi="文星简仿宋" w:cs="文星简仿宋"/>
          <w:sz w:val="32"/>
          <w:szCs w:val="32"/>
        </w:rPr>
      </w:pPr>
    </w:p>
    <w:p w:rsidR="00FA4E15" w:rsidRDefault="00FA4E15" w:rsidP="0076037E">
      <w:pPr>
        <w:overflowPunct w:val="0"/>
        <w:spacing w:line="540" w:lineRule="exact"/>
        <w:jc w:val="left"/>
        <w:rPr>
          <w:rFonts w:ascii="文星简仿宋" w:eastAsia="文星简仿宋" w:hAnsi="文星简仿宋" w:cs="文星简仿宋"/>
          <w:sz w:val="32"/>
          <w:szCs w:val="32"/>
        </w:rPr>
      </w:pPr>
    </w:p>
    <w:p w:rsidR="00FA4E15" w:rsidRPr="0076037E" w:rsidRDefault="00FA4E15" w:rsidP="00A8554D">
      <w:pPr>
        <w:overflowPunct w:val="0"/>
        <w:spacing w:line="540" w:lineRule="exact"/>
        <w:ind w:firstLineChars="150" w:firstLine="480"/>
        <w:jc w:val="left"/>
        <w:rPr>
          <w:rFonts w:ascii="仿宋_GB2312" w:eastAsia="仿宋_GB2312" w:hAnsi="文星简仿宋" w:cs="文星简仿宋"/>
          <w:sz w:val="32"/>
          <w:szCs w:val="32"/>
        </w:rPr>
      </w:pPr>
      <w:r w:rsidRPr="0076037E">
        <w:rPr>
          <w:rFonts w:ascii="仿宋_GB2312" w:eastAsia="仿宋_GB2312" w:hAnsi="文星简仿宋" w:cs="文星简仿宋" w:hint="eastAsia"/>
          <w:sz w:val="32"/>
          <w:szCs w:val="32"/>
        </w:rPr>
        <w:t>附件：</w:t>
      </w:r>
      <w:r w:rsidRPr="0076037E">
        <w:rPr>
          <w:rFonts w:ascii="仿宋_GB2312" w:eastAsia="仿宋_GB2312" w:hAnsi="宋体" w:cs="宋体" w:hint="eastAsia"/>
          <w:bCs/>
          <w:kern w:val="0"/>
          <w:sz w:val="32"/>
          <w:szCs w:val="32"/>
        </w:rPr>
        <w:t>山亭区区直部门预算管理绩效综合评价指标体系</w:t>
      </w:r>
    </w:p>
    <w:p w:rsidR="00FA4E15" w:rsidRDefault="00FA4E15" w:rsidP="00A8554D">
      <w:pPr>
        <w:overflowPunct w:val="0"/>
        <w:spacing w:line="540" w:lineRule="exact"/>
        <w:ind w:firstLineChars="200" w:firstLine="640"/>
        <w:jc w:val="left"/>
        <w:rPr>
          <w:rFonts w:ascii="文星简仿宋" w:eastAsia="文星简仿宋" w:hAnsi="文星简仿宋" w:cs="文星简仿宋"/>
          <w:sz w:val="32"/>
          <w:szCs w:val="32"/>
        </w:rPr>
        <w:sectPr w:rsidR="00FA4E15">
          <w:footerReference w:type="default" r:id="rId6"/>
          <w:pgSz w:w="11906" w:h="16838"/>
          <w:pgMar w:top="1701" w:right="1474" w:bottom="1701" w:left="1474" w:header="851" w:footer="1361" w:gutter="0"/>
          <w:cols w:space="720"/>
        </w:sectPr>
      </w:pPr>
    </w:p>
    <w:p w:rsidR="00FA4E15" w:rsidRDefault="00FA4E15" w:rsidP="007B0A57">
      <w:pPr>
        <w:overflowPunct w:val="0"/>
        <w:spacing w:line="280" w:lineRule="exact"/>
        <w:rPr>
          <w:rFonts w:ascii="黑体" w:eastAsia="黑体" w:hAnsi="黑体" w:cs="宋体"/>
          <w:kern w:val="0"/>
          <w:sz w:val="32"/>
          <w:szCs w:val="32"/>
        </w:rPr>
      </w:pPr>
      <w:r>
        <w:rPr>
          <w:rFonts w:ascii="黑体" w:eastAsia="黑体" w:hAnsi="黑体" w:cs="宋体" w:hint="eastAsia"/>
          <w:kern w:val="0"/>
          <w:sz w:val="32"/>
          <w:szCs w:val="32"/>
        </w:rPr>
        <w:lastRenderedPageBreak/>
        <w:t>附件</w:t>
      </w:r>
    </w:p>
    <w:p w:rsidR="00FA4E15" w:rsidRDefault="00FA4E15" w:rsidP="007B0A57">
      <w:pPr>
        <w:overflowPunct w:val="0"/>
        <w:spacing w:line="440" w:lineRule="exact"/>
        <w:jc w:val="center"/>
        <w:rPr>
          <w:rFonts w:ascii="方正小标宋简体" w:eastAsia="方正小标宋简体" w:hAnsi="文星简仿宋" w:cs="文星简仿宋"/>
          <w:sz w:val="44"/>
          <w:szCs w:val="44"/>
        </w:rPr>
      </w:pPr>
      <w:r>
        <w:rPr>
          <w:rFonts w:ascii="方正小标宋简体" w:eastAsia="方正小标宋简体" w:hAnsi="宋体" w:cs="宋体" w:hint="eastAsia"/>
          <w:bCs/>
          <w:kern w:val="0"/>
          <w:sz w:val="44"/>
          <w:szCs w:val="44"/>
        </w:rPr>
        <w:t>山亭区区直部门预算管理绩效综合评价指标体系</w:t>
      </w:r>
    </w:p>
    <w:tbl>
      <w:tblPr>
        <w:tblW w:w="14533" w:type="dxa"/>
        <w:tblInd w:w="93" w:type="dxa"/>
        <w:tblLayout w:type="fixed"/>
        <w:tblLook w:val="00A0"/>
      </w:tblPr>
      <w:tblGrid>
        <w:gridCol w:w="528"/>
        <w:gridCol w:w="1330"/>
        <w:gridCol w:w="1754"/>
        <w:gridCol w:w="1275"/>
        <w:gridCol w:w="1341"/>
        <w:gridCol w:w="2660"/>
        <w:gridCol w:w="5645"/>
      </w:tblGrid>
      <w:tr w:rsidR="00FA4E15">
        <w:trPr>
          <w:trHeight w:val="510"/>
        </w:trPr>
        <w:tc>
          <w:tcPr>
            <w:tcW w:w="528" w:type="dxa"/>
            <w:tcBorders>
              <w:top w:val="single" w:sz="4" w:space="0" w:color="auto"/>
              <w:left w:val="single" w:sz="4" w:space="0" w:color="auto"/>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序号</w:t>
            </w:r>
          </w:p>
        </w:tc>
        <w:tc>
          <w:tcPr>
            <w:tcW w:w="1330"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一级指标</w:t>
            </w:r>
          </w:p>
        </w:tc>
        <w:tc>
          <w:tcPr>
            <w:tcW w:w="1754"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二级指标</w:t>
            </w:r>
          </w:p>
        </w:tc>
        <w:tc>
          <w:tcPr>
            <w:tcW w:w="1275"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三级指标</w:t>
            </w:r>
          </w:p>
        </w:tc>
        <w:tc>
          <w:tcPr>
            <w:tcW w:w="1341"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指标分值</w:t>
            </w:r>
          </w:p>
        </w:tc>
        <w:tc>
          <w:tcPr>
            <w:tcW w:w="2660"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指标解释</w:t>
            </w:r>
          </w:p>
        </w:tc>
        <w:tc>
          <w:tcPr>
            <w:tcW w:w="5645"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评分标准</w:t>
            </w:r>
          </w:p>
        </w:tc>
      </w:tr>
      <w:tr w:rsidR="00FA4E15">
        <w:trPr>
          <w:trHeight w:val="510"/>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 xml:space="preserve">　</w:t>
            </w:r>
          </w:p>
        </w:tc>
        <w:tc>
          <w:tcPr>
            <w:tcW w:w="1330"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 xml:space="preserve">　</w:t>
            </w: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 xml:space="preserve">　</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 xml:space="preserve">　</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kern w:val="0"/>
                <w:sz w:val="24"/>
                <w:szCs w:val="24"/>
              </w:rPr>
              <w:t>100+5</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 xml:space="preserve">　</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 xml:space="preserve">　</w:t>
            </w:r>
          </w:p>
        </w:tc>
      </w:tr>
      <w:tr w:rsidR="00FA4E15">
        <w:trPr>
          <w:trHeight w:val="1200"/>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kern w:val="0"/>
                <w:sz w:val="20"/>
              </w:rPr>
              <w:t>1</w:t>
            </w:r>
          </w:p>
        </w:tc>
        <w:tc>
          <w:tcPr>
            <w:tcW w:w="1330" w:type="dxa"/>
            <w:vMerge w:val="restart"/>
            <w:tcBorders>
              <w:top w:val="nil"/>
              <w:left w:val="single" w:sz="4" w:space="0" w:color="auto"/>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hint="eastAsia"/>
                <w:kern w:val="0"/>
                <w:sz w:val="20"/>
              </w:rPr>
              <w:t>预算编制</w:t>
            </w:r>
            <w:r>
              <w:rPr>
                <w:rFonts w:ascii="宋体" w:cs="宋体"/>
                <w:kern w:val="0"/>
                <w:sz w:val="20"/>
              </w:rPr>
              <w:br/>
            </w:r>
            <w:r>
              <w:rPr>
                <w:rFonts w:ascii="宋体" w:hAnsi="宋体" w:cs="宋体" w:hint="eastAsia"/>
                <w:kern w:val="0"/>
                <w:sz w:val="20"/>
              </w:rPr>
              <w:t>（</w:t>
            </w:r>
            <w:r>
              <w:rPr>
                <w:rFonts w:ascii="宋体" w:hAnsi="宋体" w:cs="宋体"/>
                <w:kern w:val="0"/>
                <w:sz w:val="20"/>
              </w:rPr>
              <w:t>43</w:t>
            </w:r>
            <w:r>
              <w:rPr>
                <w:rFonts w:ascii="宋体" w:hAnsi="宋体" w:cs="宋体" w:hint="eastAsia"/>
                <w:kern w:val="0"/>
                <w:sz w:val="20"/>
              </w:rPr>
              <w:t>分）</w:t>
            </w: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hint="eastAsia"/>
                <w:kern w:val="0"/>
                <w:sz w:val="20"/>
              </w:rPr>
              <w:t>预算编制及时性</w:t>
            </w:r>
            <w:r>
              <w:rPr>
                <w:rFonts w:ascii="宋体" w:cs="宋体"/>
                <w:kern w:val="0"/>
                <w:sz w:val="20"/>
              </w:rPr>
              <w:br/>
            </w:r>
            <w:r>
              <w:rPr>
                <w:rFonts w:ascii="宋体" w:hAnsi="宋体" w:cs="宋体" w:hint="eastAsia"/>
                <w:kern w:val="0"/>
                <w:sz w:val="20"/>
              </w:rPr>
              <w:t>（</w:t>
            </w:r>
            <w:r>
              <w:rPr>
                <w:rFonts w:ascii="宋体" w:hAnsi="宋体" w:cs="宋体"/>
                <w:kern w:val="0"/>
                <w:sz w:val="20"/>
              </w:rPr>
              <w:t>6</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hint="eastAsia"/>
                <w:kern w:val="0"/>
                <w:sz w:val="20"/>
              </w:rPr>
              <w:t>预算编制及时性</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kern w:val="0"/>
                <w:sz w:val="20"/>
              </w:rPr>
              <w:t>6</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left"/>
              <w:rPr>
                <w:rFonts w:ascii="宋体" w:eastAsia="仿宋" w:hAnsi="宋体" w:cs="宋体"/>
                <w:kern w:val="0"/>
                <w:sz w:val="20"/>
              </w:rPr>
            </w:pPr>
            <w:r>
              <w:rPr>
                <w:rFonts w:ascii="宋体" w:hAnsi="宋体" w:cs="宋体" w:hint="eastAsia"/>
                <w:kern w:val="0"/>
                <w:sz w:val="20"/>
              </w:rPr>
              <w:t>反映各部门上报年度预算的及时性。</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left"/>
              <w:rPr>
                <w:rFonts w:ascii="宋体" w:eastAsia="仿宋" w:hAnsi="宋体" w:cs="宋体"/>
                <w:kern w:val="0"/>
                <w:sz w:val="20"/>
              </w:rPr>
            </w:pPr>
            <w:r>
              <w:rPr>
                <w:rFonts w:ascii="宋体" w:hAnsi="宋体" w:cs="宋体" w:hint="eastAsia"/>
                <w:kern w:val="0"/>
                <w:sz w:val="20"/>
              </w:rPr>
              <w:t>按照文件规定时限报送的，得满分。延迟报送：①“一上”、“二上”阶段，每迟报一天扣</w:t>
            </w:r>
            <w:r>
              <w:rPr>
                <w:rFonts w:ascii="宋体" w:hAnsi="宋体" w:cs="宋体"/>
                <w:kern w:val="0"/>
                <w:sz w:val="20"/>
              </w:rPr>
              <w:t>0.5</w:t>
            </w:r>
            <w:r>
              <w:rPr>
                <w:rFonts w:ascii="宋体" w:hAnsi="宋体" w:cs="宋体" w:hint="eastAsia"/>
                <w:kern w:val="0"/>
                <w:sz w:val="20"/>
              </w:rPr>
              <w:t>分；②报区人代会审议阶段，每迟报一天扣</w:t>
            </w:r>
            <w:r>
              <w:rPr>
                <w:rFonts w:ascii="宋体" w:hAnsi="宋体" w:cs="宋体"/>
                <w:kern w:val="0"/>
                <w:sz w:val="20"/>
              </w:rPr>
              <w:t>1</w:t>
            </w:r>
            <w:r>
              <w:rPr>
                <w:rFonts w:ascii="宋体" w:hAnsi="宋体" w:cs="宋体" w:hint="eastAsia"/>
                <w:kern w:val="0"/>
                <w:sz w:val="20"/>
              </w:rPr>
              <w:t>分。扣完</w:t>
            </w:r>
            <w:r>
              <w:rPr>
                <w:rFonts w:ascii="宋体" w:hAnsi="宋体" w:cs="宋体"/>
                <w:kern w:val="0"/>
                <w:sz w:val="20"/>
              </w:rPr>
              <w:t>6</w:t>
            </w:r>
            <w:r>
              <w:rPr>
                <w:rFonts w:ascii="宋体" w:hAnsi="宋体" w:cs="宋体" w:hint="eastAsia"/>
                <w:kern w:val="0"/>
                <w:sz w:val="20"/>
              </w:rPr>
              <w:t>分为止，下同。</w:t>
            </w:r>
          </w:p>
        </w:tc>
      </w:tr>
      <w:tr w:rsidR="00FA4E15">
        <w:trPr>
          <w:trHeight w:val="2520"/>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kern w:val="0"/>
                <w:sz w:val="20"/>
              </w:rPr>
              <w:t>2</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340" w:lineRule="exact"/>
              <w:jc w:val="left"/>
              <w:rPr>
                <w:rFonts w:ascii="宋体" w:eastAsia="仿宋" w:hAnsi="宋体" w:cs="宋体"/>
                <w:kern w:val="0"/>
                <w:sz w:val="20"/>
              </w:rPr>
            </w:pPr>
          </w:p>
        </w:tc>
        <w:tc>
          <w:tcPr>
            <w:tcW w:w="1754" w:type="dxa"/>
            <w:vMerge w:val="restart"/>
            <w:tcBorders>
              <w:top w:val="nil"/>
              <w:left w:val="single" w:sz="4" w:space="0" w:color="auto"/>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hint="eastAsia"/>
                <w:kern w:val="0"/>
                <w:sz w:val="20"/>
              </w:rPr>
              <w:t>预算编制质量</w:t>
            </w:r>
            <w:r>
              <w:rPr>
                <w:rFonts w:ascii="宋体" w:cs="宋体"/>
                <w:kern w:val="0"/>
                <w:sz w:val="20"/>
              </w:rPr>
              <w:br/>
            </w:r>
            <w:r>
              <w:rPr>
                <w:rFonts w:ascii="宋体" w:hAnsi="宋体" w:cs="宋体" w:hint="eastAsia"/>
                <w:kern w:val="0"/>
                <w:sz w:val="20"/>
              </w:rPr>
              <w:t>（</w:t>
            </w:r>
            <w:r>
              <w:rPr>
                <w:rFonts w:ascii="宋体" w:hAnsi="宋体" w:cs="宋体"/>
                <w:kern w:val="0"/>
                <w:sz w:val="20"/>
              </w:rPr>
              <w:t>16</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hint="eastAsia"/>
                <w:kern w:val="0"/>
                <w:sz w:val="20"/>
              </w:rPr>
              <w:t>预算编制完整性</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kern w:val="0"/>
                <w:sz w:val="20"/>
              </w:rPr>
              <w:t>8</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left"/>
              <w:rPr>
                <w:rFonts w:ascii="宋体" w:eastAsia="仿宋" w:hAnsi="宋体" w:cs="宋体"/>
                <w:kern w:val="0"/>
                <w:sz w:val="20"/>
              </w:rPr>
            </w:pPr>
            <w:r>
              <w:rPr>
                <w:rFonts w:ascii="宋体" w:hAnsi="宋体" w:cs="宋体" w:hint="eastAsia"/>
                <w:kern w:val="0"/>
                <w:sz w:val="20"/>
              </w:rPr>
              <w:t>反映各部门预算编制是否符合完整性要求。</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left"/>
              <w:rPr>
                <w:rFonts w:ascii="宋体" w:eastAsia="仿宋" w:hAnsi="宋体" w:cs="宋体"/>
                <w:kern w:val="0"/>
                <w:sz w:val="20"/>
              </w:rPr>
            </w:pPr>
            <w:r>
              <w:rPr>
                <w:rFonts w:ascii="宋体" w:hAnsi="宋体" w:cs="宋体" w:hint="eastAsia"/>
                <w:kern w:val="0"/>
                <w:sz w:val="20"/>
              </w:rPr>
              <w:t>按照预算编报文件规定完整编制预算的，得满分。①对经费拨款、政府性基金、非税收入（含对下分配部分）、事业收入、事业单位经营收入、上年结转、其他收入等，每漏报一项收入，扣</w:t>
            </w:r>
            <w:r>
              <w:rPr>
                <w:rFonts w:ascii="宋体" w:hAnsi="宋体" w:cs="宋体"/>
                <w:kern w:val="0"/>
                <w:sz w:val="20"/>
              </w:rPr>
              <w:t>1</w:t>
            </w:r>
            <w:r>
              <w:rPr>
                <w:rFonts w:ascii="宋体" w:hAnsi="宋体" w:cs="宋体" w:hint="eastAsia"/>
                <w:kern w:val="0"/>
                <w:sz w:val="20"/>
              </w:rPr>
              <w:t>分；②预算申报或经费申请出现遗漏事项（政策调整除外）对预算安排造成影响的，每次扣</w:t>
            </w:r>
            <w:r>
              <w:rPr>
                <w:rFonts w:ascii="宋体" w:hAnsi="宋体" w:cs="宋体"/>
                <w:kern w:val="0"/>
                <w:sz w:val="20"/>
              </w:rPr>
              <w:t>1</w:t>
            </w:r>
            <w:r>
              <w:rPr>
                <w:rFonts w:ascii="宋体" w:hAnsi="宋体" w:cs="宋体" w:hint="eastAsia"/>
                <w:kern w:val="0"/>
                <w:sz w:val="20"/>
              </w:rPr>
              <w:t>分，影响重大的扣</w:t>
            </w:r>
            <w:r>
              <w:rPr>
                <w:rFonts w:ascii="宋体" w:hAnsi="宋体" w:cs="宋体"/>
                <w:kern w:val="0"/>
                <w:sz w:val="20"/>
              </w:rPr>
              <w:t>2</w:t>
            </w:r>
            <w:r>
              <w:rPr>
                <w:rFonts w:ascii="宋体" w:hAnsi="宋体" w:cs="宋体" w:hint="eastAsia"/>
                <w:kern w:val="0"/>
                <w:sz w:val="20"/>
              </w:rPr>
              <w:t>分。</w:t>
            </w:r>
          </w:p>
        </w:tc>
      </w:tr>
      <w:tr w:rsidR="00FA4E15">
        <w:trPr>
          <w:trHeight w:val="2640"/>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kern w:val="0"/>
                <w:sz w:val="20"/>
              </w:rPr>
              <w:t>3</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340" w:lineRule="exact"/>
              <w:jc w:val="left"/>
              <w:rPr>
                <w:rFonts w:ascii="宋体" w:eastAsia="仿宋" w:hAnsi="宋体" w:cs="宋体"/>
                <w:kern w:val="0"/>
                <w:sz w:val="20"/>
              </w:rPr>
            </w:pPr>
          </w:p>
        </w:tc>
        <w:tc>
          <w:tcPr>
            <w:tcW w:w="1754"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340" w:lineRule="exact"/>
              <w:jc w:val="left"/>
              <w:rPr>
                <w:rFonts w:ascii="宋体" w:eastAsia="仿宋" w:hAnsi="宋体" w:cs="宋体"/>
                <w:kern w:val="0"/>
                <w:sz w:val="20"/>
              </w:rPr>
            </w:pP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hint="eastAsia"/>
                <w:kern w:val="0"/>
                <w:sz w:val="20"/>
              </w:rPr>
              <w:t>预算编制准确性</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center"/>
              <w:rPr>
                <w:rFonts w:ascii="宋体" w:eastAsia="仿宋" w:hAnsi="宋体" w:cs="宋体"/>
                <w:kern w:val="0"/>
                <w:sz w:val="20"/>
              </w:rPr>
            </w:pPr>
            <w:r>
              <w:rPr>
                <w:rFonts w:ascii="宋体" w:hAnsi="宋体" w:cs="宋体"/>
                <w:kern w:val="0"/>
                <w:sz w:val="20"/>
              </w:rPr>
              <w:t>8</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left"/>
              <w:rPr>
                <w:rFonts w:ascii="宋体" w:eastAsia="仿宋" w:hAnsi="宋体" w:cs="宋体"/>
                <w:kern w:val="0"/>
                <w:sz w:val="20"/>
              </w:rPr>
            </w:pPr>
            <w:r>
              <w:rPr>
                <w:rFonts w:ascii="宋体" w:hAnsi="宋体" w:cs="宋体" w:hint="eastAsia"/>
                <w:kern w:val="0"/>
                <w:sz w:val="20"/>
              </w:rPr>
              <w:t>反映各部门预算编制是否符合准确性要求。</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340" w:lineRule="exact"/>
              <w:jc w:val="left"/>
              <w:rPr>
                <w:rFonts w:ascii="宋体" w:eastAsia="仿宋" w:hAnsi="宋体" w:cs="宋体"/>
                <w:kern w:val="0"/>
                <w:sz w:val="20"/>
              </w:rPr>
            </w:pPr>
            <w:r>
              <w:rPr>
                <w:rFonts w:ascii="宋体" w:hAnsi="宋体" w:cs="宋体" w:hint="eastAsia"/>
                <w:kern w:val="0"/>
                <w:sz w:val="20"/>
              </w:rPr>
              <w:t>按照预算编报文件规定准确编制预算的，得满分。①自行调整保障标准或补助政策，且未对变化情况和原因作出专项说明的，或者单位性质、经费保障方式等政策调整后，未及时申请调整预算或经费的，每次扣</w:t>
            </w:r>
            <w:r>
              <w:rPr>
                <w:rFonts w:ascii="宋体" w:hAnsi="宋体" w:cs="宋体"/>
                <w:kern w:val="0"/>
                <w:sz w:val="20"/>
              </w:rPr>
              <w:t>0.5</w:t>
            </w:r>
            <w:r>
              <w:rPr>
                <w:rFonts w:ascii="宋体" w:hAnsi="宋体" w:cs="宋体" w:hint="eastAsia"/>
                <w:kern w:val="0"/>
                <w:sz w:val="20"/>
              </w:rPr>
              <w:t>分；②非税收入短收比例（剔除政策性不可预见因素）超过</w:t>
            </w:r>
            <w:r>
              <w:rPr>
                <w:rFonts w:ascii="宋体" w:hAnsi="宋体" w:cs="宋体"/>
                <w:kern w:val="0"/>
                <w:sz w:val="20"/>
              </w:rPr>
              <w:t>20%</w:t>
            </w:r>
            <w:r>
              <w:rPr>
                <w:rFonts w:ascii="宋体" w:hAnsi="宋体" w:cs="宋体" w:hint="eastAsia"/>
                <w:kern w:val="0"/>
                <w:sz w:val="20"/>
              </w:rPr>
              <w:t>的，扣</w:t>
            </w:r>
            <w:r>
              <w:rPr>
                <w:rFonts w:ascii="宋体" w:hAnsi="宋体" w:cs="宋体"/>
                <w:kern w:val="0"/>
                <w:sz w:val="20"/>
              </w:rPr>
              <w:t>1</w:t>
            </w:r>
            <w:r>
              <w:rPr>
                <w:rFonts w:ascii="宋体" w:hAnsi="宋体" w:cs="宋体" w:hint="eastAsia"/>
                <w:kern w:val="0"/>
                <w:sz w:val="20"/>
              </w:rPr>
              <w:t>分。其中：部门非税收入短收比例＝（</w:t>
            </w:r>
            <w:r>
              <w:rPr>
                <w:rFonts w:ascii="宋体" w:hAnsi="宋体" w:cs="宋体"/>
                <w:kern w:val="0"/>
                <w:sz w:val="20"/>
              </w:rPr>
              <w:t>1-</w:t>
            </w:r>
            <w:r>
              <w:rPr>
                <w:rFonts w:ascii="宋体" w:hAnsi="宋体" w:cs="宋体" w:hint="eastAsia"/>
                <w:kern w:val="0"/>
                <w:sz w:val="20"/>
              </w:rPr>
              <w:t>该部门非税收入决算数</w:t>
            </w:r>
            <w:r>
              <w:rPr>
                <w:rFonts w:ascii="宋体" w:hAnsi="宋体" w:cs="宋体"/>
                <w:kern w:val="0"/>
                <w:sz w:val="20"/>
              </w:rPr>
              <w:t>/</w:t>
            </w:r>
            <w:r>
              <w:rPr>
                <w:rFonts w:ascii="宋体" w:hAnsi="宋体" w:cs="宋体" w:hint="eastAsia"/>
                <w:kern w:val="0"/>
                <w:sz w:val="20"/>
              </w:rPr>
              <w:t>该部门非税收入预算数）×</w:t>
            </w:r>
            <w:r>
              <w:rPr>
                <w:rFonts w:ascii="宋体" w:hAnsi="宋体" w:cs="宋体"/>
                <w:kern w:val="0"/>
                <w:sz w:val="20"/>
              </w:rPr>
              <w:t>100%</w:t>
            </w:r>
            <w:r>
              <w:rPr>
                <w:rFonts w:ascii="宋体" w:hAnsi="宋体" w:cs="宋体" w:hint="eastAsia"/>
                <w:kern w:val="0"/>
                <w:sz w:val="20"/>
              </w:rPr>
              <w:t>。</w:t>
            </w:r>
          </w:p>
        </w:tc>
      </w:tr>
      <w:tr w:rsidR="00FA4E15">
        <w:trPr>
          <w:trHeight w:val="510"/>
        </w:trPr>
        <w:tc>
          <w:tcPr>
            <w:tcW w:w="528" w:type="dxa"/>
            <w:tcBorders>
              <w:top w:val="single" w:sz="4" w:space="0" w:color="auto"/>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lastRenderedPageBreak/>
              <w:t>序号</w:t>
            </w:r>
          </w:p>
        </w:tc>
        <w:tc>
          <w:tcPr>
            <w:tcW w:w="1330"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一级指标</w:t>
            </w:r>
          </w:p>
        </w:tc>
        <w:tc>
          <w:tcPr>
            <w:tcW w:w="1754"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二级指标</w:t>
            </w:r>
          </w:p>
        </w:tc>
        <w:tc>
          <w:tcPr>
            <w:tcW w:w="1275"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三级指标</w:t>
            </w:r>
          </w:p>
        </w:tc>
        <w:tc>
          <w:tcPr>
            <w:tcW w:w="1341"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指标分值</w:t>
            </w:r>
          </w:p>
        </w:tc>
        <w:tc>
          <w:tcPr>
            <w:tcW w:w="2660"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指标解释</w:t>
            </w:r>
          </w:p>
        </w:tc>
        <w:tc>
          <w:tcPr>
            <w:tcW w:w="5645"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评分标准</w:t>
            </w:r>
          </w:p>
        </w:tc>
      </w:tr>
      <w:tr w:rsidR="00FA4E15">
        <w:trPr>
          <w:trHeight w:val="2337"/>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4</w:t>
            </w:r>
          </w:p>
        </w:tc>
        <w:tc>
          <w:tcPr>
            <w:tcW w:w="1330" w:type="dxa"/>
            <w:vMerge w:val="restart"/>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预算编制</w:t>
            </w:r>
            <w:r>
              <w:rPr>
                <w:rFonts w:ascii="宋体" w:cs="宋体"/>
                <w:kern w:val="0"/>
                <w:sz w:val="20"/>
              </w:rPr>
              <w:br/>
            </w:r>
            <w:r>
              <w:rPr>
                <w:rFonts w:ascii="宋体" w:hAnsi="宋体" w:cs="宋体" w:hint="eastAsia"/>
                <w:kern w:val="0"/>
                <w:sz w:val="20"/>
              </w:rPr>
              <w:t>（</w:t>
            </w:r>
            <w:r>
              <w:rPr>
                <w:rFonts w:ascii="宋体" w:hAnsi="宋体" w:cs="宋体"/>
                <w:kern w:val="0"/>
                <w:sz w:val="20"/>
              </w:rPr>
              <w:t>43</w:t>
            </w:r>
            <w:r>
              <w:rPr>
                <w:rFonts w:ascii="宋体" w:hAnsi="宋体" w:cs="宋体" w:hint="eastAsia"/>
                <w:kern w:val="0"/>
                <w:sz w:val="20"/>
              </w:rPr>
              <w:t>分）</w:t>
            </w: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绩效目标管理</w:t>
            </w:r>
            <w:r>
              <w:rPr>
                <w:rFonts w:ascii="宋体" w:cs="宋体"/>
                <w:kern w:val="0"/>
                <w:sz w:val="20"/>
              </w:rPr>
              <w:br/>
            </w:r>
            <w:r>
              <w:rPr>
                <w:rFonts w:ascii="宋体" w:hAnsi="宋体" w:cs="宋体" w:hint="eastAsia"/>
                <w:kern w:val="0"/>
                <w:sz w:val="20"/>
              </w:rPr>
              <w:t>（</w:t>
            </w:r>
            <w:r>
              <w:rPr>
                <w:rFonts w:ascii="宋体" w:hAnsi="宋体" w:cs="宋体"/>
                <w:kern w:val="0"/>
                <w:sz w:val="20"/>
              </w:rPr>
              <w:t>8</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绩效目标编报质量</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8</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反映各部门绩效目标申报情况及其申报质量。</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①项目支出绩效目标按要求全部编报，得</w:t>
            </w:r>
            <w:r>
              <w:rPr>
                <w:rFonts w:ascii="宋体" w:hAnsi="宋体" w:cs="宋体"/>
                <w:kern w:val="0"/>
                <w:sz w:val="20"/>
              </w:rPr>
              <w:t>1</w:t>
            </w:r>
            <w:r>
              <w:rPr>
                <w:rFonts w:ascii="宋体" w:hAnsi="宋体" w:cs="宋体" w:hint="eastAsia"/>
                <w:kern w:val="0"/>
                <w:sz w:val="20"/>
              </w:rPr>
              <w:t>分，每漏报一个项目扣</w:t>
            </w:r>
            <w:r>
              <w:rPr>
                <w:rFonts w:ascii="宋体" w:hAnsi="宋体" w:cs="宋体"/>
                <w:kern w:val="0"/>
                <w:sz w:val="20"/>
              </w:rPr>
              <w:t>0.5</w:t>
            </w:r>
            <w:r>
              <w:rPr>
                <w:rFonts w:ascii="宋体" w:hAnsi="宋体" w:cs="宋体" w:hint="eastAsia"/>
                <w:kern w:val="0"/>
                <w:sz w:val="20"/>
              </w:rPr>
              <w:t>分；②绩效目标申报表填报完整，得</w:t>
            </w:r>
            <w:r>
              <w:rPr>
                <w:rFonts w:ascii="宋体" w:hAnsi="宋体" w:cs="宋体"/>
                <w:kern w:val="0"/>
                <w:sz w:val="20"/>
              </w:rPr>
              <w:t>2</w:t>
            </w:r>
            <w:r>
              <w:rPr>
                <w:rFonts w:ascii="宋体" w:hAnsi="宋体" w:cs="宋体" w:hint="eastAsia"/>
                <w:kern w:val="0"/>
                <w:sz w:val="20"/>
              </w:rPr>
              <w:t>分；填报不完整退回重报的，一个项目扣</w:t>
            </w:r>
            <w:r>
              <w:rPr>
                <w:rFonts w:ascii="宋体" w:hAnsi="宋体" w:cs="宋体"/>
                <w:kern w:val="0"/>
                <w:sz w:val="20"/>
              </w:rPr>
              <w:t>0.5</w:t>
            </w:r>
            <w:r>
              <w:rPr>
                <w:rFonts w:ascii="宋体" w:hAnsi="宋体" w:cs="宋体" w:hint="eastAsia"/>
                <w:kern w:val="0"/>
                <w:sz w:val="20"/>
              </w:rPr>
              <w:t>分；③产出和效益指标在</w:t>
            </w:r>
            <w:r>
              <w:rPr>
                <w:rFonts w:ascii="宋体" w:hAnsi="宋体" w:cs="宋体"/>
                <w:kern w:val="0"/>
                <w:sz w:val="20"/>
              </w:rPr>
              <w:t>4</w:t>
            </w:r>
            <w:r>
              <w:rPr>
                <w:rFonts w:ascii="宋体" w:hAnsi="宋体" w:cs="宋体" w:hint="eastAsia"/>
                <w:kern w:val="0"/>
                <w:sz w:val="20"/>
              </w:rPr>
              <w:t>条以上、且量化指标在</w:t>
            </w:r>
            <w:r>
              <w:rPr>
                <w:rFonts w:ascii="宋体" w:hAnsi="宋体" w:cs="宋体"/>
                <w:kern w:val="0"/>
                <w:sz w:val="20"/>
              </w:rPr>
              <w:t>50%</w:t>
            </w:r>
            <w:r>
              <w:rPr>
                <w:rFonts w:ascii="宋体" w:hAnsi="宋体" w:cs="宋体" w:hint="eastAsia"/>
                <w:kern w:val="0"/>
                <w:sz w:val="20"/>
              </w:rPr>
              <w:t>以上的，得</w:t>
            </w:r>
            <w:r>
              <w:rPr>
                <w:rFonts w:ascii="宋体" w:hAnsi="宋体" w:cs="宋体"/>
                <w:kern w:val="0"/>
                <w:sz w:val="20"/>
              </w:rPr>
              <w:t>3</w:t>
            </w:r>
            <w:r>
              <w:rPr>
                <w:rFonts w:ascii="宋体" w:hAnsi="宋体" w:cs="宋体" w:hint="eastAsia"/>
                <w:kern w:val="0"/>
                <w:sz w:val="20"/>
              </w:rPr>
              <w:t>分，缺少一个量化指标扣</w:t>
            </w:r>
            <w:r>
              <w:rPr>
                <w:rFonts w:ascii="宋体" w:hAnsi="宋体" w:cs="宋体"/>
                <w:kern w:val="0"/>
                <w:sz w:val="20"/>
              </w:rPr>
              <w:t>0.5</w:t>
            </w:r>
            <w:r>
              <w:rPr>
                <w:rFonts w:ascii="宋体" w:hAnsi="宋体" w:cs="宋体" w:hint="eastAsia"/>
                <w:kern w:val="0"/>
                <w:sz w:val="20"/>
              </w:rPr>
              <w:t>分；④绩效目标紧扣发展规划，与预算数额相匹配，且测算依据明确的，得</w:t>
            </w:r>
            <w:r>
              <w:rPr>
                <w:rFonts w:ascii="宋体" w:hAnsi="宋体" w:cs="宋体"/>
                <w:kern w:val="0"/>
                <w:sz w:val="20"/>
              </w:rPr>
              <w:t>2</w:t>
            </w:r>
            <w:r>
              <w:rPr>
                <w:rFonts w:ascii="宋体" w:hAnsi="宋体" w:cs="宋体" w:hint="eastAsia"/>
                <w:kern w:val="0"/>
                <w:sz w:val="20"/>
              </w:rPr>
              <w:t>分；不符合要求的，一个项目扣</w:t>
            </w:r>
            <w:r>
              <w:rPr>
                <w:rFonts w:ascii="宋体" w:hAnsi="宋体" w:cs="宋体"/>
                <w:kern w:val="0"/>
                <w:sz w:val="20"/>
              </w:rPr>
              <w:t>0.5</w:t>
            </w:r>
            <w:r>
              <w:rPr>
                <w:rFonts w:ascii="宋体" w:hAnsi="宋体" w:cs="宋体" w:hint="eastAsia"/>
                <w:kern w:val="0"/>
                <w:sz w:val="20"/>
              </w:rPr>
              <w:t>分。</w:t>
            </w:r>
          </w:p>
        </w:tc>
      </w:tr>
      <w:tr w:rsidR="00FA4E15">
        <w:trPr>
          <w:trHeight w:val="1122"/>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5</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政府购买</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服务预算</w:t>
            </w:r>
            <w:r>
              <w:rPr>
                <w:rFonts w:ascii="宋体" w:cs="宋体"/>
                <w:kern w:val="0"/>
                <w:sz w:val="20"/>
              </w:rPr>
              <w:br/>
            </w:r>
            <w:r>
              <w:rPr>
                <w:rFonts w:ascii="宋体" w:hAnsi="宋体" w:cs="宋体" w:hint="eastAsia"/>
                <w:kern w:val="0"/>
                <w:sz w:val="20"/>
              </w:rPr>
              <w:t>（</w:t>
            </w:r>
            <w:r>
              <w:rPr>
                <w:rFonts w:ascii="宋体" w:hAnsi="宋体" w:cs="宋体"/>
                <w:kern w:val="0"/>
                <w:sz w:val="20"/>
              </w:rPr>
              <w:t>4</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政府购买</w:t>
            </w:r>
          </w:p>
          <w:p w:rsidR="00FA4E15" w:rsidRDefault="00FA4E15" w:rsidP="007B0A57">
            <w:pPr>
              <w:widowControl/>
              <w:spacing w:line="280" w:lineRule="exact"/>
              <w:jc w:val="center"/>
              <w:rPr>
                <w:rFonts w:ascii="宋体" w:cs="宋体"/>
                <w:kern w:val="0"/>
                <w:sz w:val="20"/>
              </w:rPr>
            </w:pPr>
            <w:r>
              <w:rPr>
                <w:rFonts w:ascii="宋体" w:hAnsi="宋体" w:cs="宋体" w:hint="eastAsia"/>
                <w:kern w:val="0"/>
                <w:sz w:val="20"/>
              </w:rPr>
              <w:t>服务预算</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覆盖率</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4</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反映各部门政府购买服务预算编报及执行情况。</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得分</w:t>
            </w:r>
            <w:r>
              <w:rPr>
                <w:rFonts w:ascii="宋体" w:hAnsi="宋体" w:cs="宋体"/>
                <w:kern w:val="0"/>
                <w:sz w:val="20"/>
              </w:rPr>
              <w:t>=</w:t>
            </w:r>
            <w:r>
              <w:rPr>
                <w:rFonts w:ascii="宋体" w:hAnsi="宋体" w:cs="宋体" w:hint="eastAsia"/>
                <w:kern w:val="0"/>
                <w:sz w:val="20"/>
              </w:rPr>
              <w:t>政府购买服务预算覆盖率×</w:t>
            </w:r>
            <w:r>
              <w:rPr>
                <w:rFonts w:ascii="宋体" w:hAnsi="宋体" w:cs="宋体"/>
                <w:kern w:val="0"/>
                <w:sz w:val="20"/>
              </w:rPr>
              <w:t>6</w:t>
            </w:r>
            <w:r>
              <w:rPr>
                <w:rFonts w:ascii="宋体" w:hAnsi="宋体" w:cs="宋体" w:hint="eastAsia"/>
                <w:kern w:val="0"/>
                <w:sz w:val="20"/>
              </w:rPr>
              <w:t>。</w:t>
            </w:r>
            <w:r>
              <w:rPr>
                <w:rFonts w:ascii="宋体" w:cs="宋体"/>
                <w:kern w:val="0"/>
                <w:sz w:val="20"/>
              </w:rPr>
              <w:br/>
            </w:r>
            <w:r>
              <w:rPr>
                <w:rFonts w:ascii="宋体" w:hAnsi="宋体" w:cs="宋体" w:hint="eastAsia"/>
                <w:kern w:val="0"/>
                <w:sz w:val="20"/>
              </w:rPr>
              <w:t>政府购买服务预算覆盖率</w:t>
            </w:r>
            <w:r>
              <w:rPr>
                <w:rFonts w:ascii="宋体" w:hAnsi="宋体" w:cs="宋体"/>
                <w:kern w:val="0"/>
                <w:sz w:val="20"/>
              </w:rPr>
              <w:t>=</w:t>
            </w:r>
            <w:r>
              <w:rPr>
                <w:rFonts w:ascii="宋体" w:hAnsi="宋体" w:cs="宋体" w:hint="eastAsia"/>
                <w:kern w:val="0"/>
                <w:sz w:val="20"/>
              </w:rPr>
              <w:t>（部门政府购买服务项目年初计划金额</w:t>
            </w:r>
            <w:r>
              <w:rPr>
                <w:rFonts w:ascii="宋体" w:hAnsi="宋体" w:cs="宋体"/>
                <w:kern w:val="0"/>
                <w:sz w:val="20"/>
              </w:rPr>
              <w:t>+</w:t>
            </w:r>
            <w:r>
              <w:rPr>
                <w:rFonts w:ascii="宋体" w:hAnsi="宋体" w:cs="宋体" w:hint="eastAsia"/>
                <w:kern w:val="0"/>
                <w:sz w:val="20"/>
              </w:rPr>
              <w:t>年中补报计划金额）</w:t>
            </w:r>
            <w:r>
              <w:rPr>
                <w:rFonts w:ascii="宋体" w:hAnsi="宋体" w:cs="宋体"/>
                <w:kern w:val="0"/>
                <w:sz w:val="20"/>
              </w:rPr>
              <w:t>/</w:t>
            </w:r>
            <w:r>
              <w:rPr>
                <w:rFonts w:ascii="宋体" w:hAnsi="宋体" w:cs="宋体" w:hint="eastAsia"/>
                <w:kern w:val="0"/>
                <w:sz w:val="20"/>
              </w:rPr>
              <w:t>部门政府购买服务目录内项目资金预算数×</w:t>
            </w:r>
            <w:r>
              <w:rPr>
                <w:rFonts w:ascii="宋体" w:hAnsi="宋体" w:cs="宋体"/>
                <w:kern w:val="0"/>
                <w:sz w:val="20"/>
              </w:rPr>
              <w:t>100%</w:t>
            </w:r>
            <w:r>
              <w:rPr>
                <w:rFonts w:ascii="宋体" w:hAnsi="宋体" w:cs="宋体" w:hint="eastAsia"/>
                <w:kern w:val="0"/>
                <w:sz w:val="20"/>
              </w:rPr>
              <w:t>。</w:t>
            </w:r>
          </w:p>
        </w:tc>
      </w:tr>
      <w:tr w:rsidR="00FA4E15">
        <w:trPr>
          <w:trHeight w:val="3392"/>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6</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预算评审管理</w:t>
            </w:r>
            <w:r>
              <w:rPr>
                <w:rFonts w:ascii="宋体" w:cs="宋体"/>
                <w:kern w:val="0"/>
                <w:sz w:val="20"/>
              </w:rPr>
              <w:br/>
            </w:r>
            <w:r>
              <w:rPr>
                <w:rFonts w:ascii="宋体" w:hAnsi="宋体" w:cs="宋体" w:hint="eastAsia"/>
                <w:kern w:val="0"/>
                <w:sz w:val="20"/>
              </w:rPr>
              <w:t>（</w:t>
            </w:r>
            <w:r>
              <w:rPr>
                <w:rFonts w:ascii="宋体" w:hAnsi="宋体" w:cs="宋体"/>
                <w:kern w:val="0"/>
                <w:sz w:val="20"/>
              </w:rPr>
              <w:t>5</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评审项目</w:t>
            </w:r>
          </w:p>
          <w:p w:rsidR="00FA4E15" w:rsidRDefault="00FA4E15" w:rsidP="007B0A57">
            <w:pPr>
              <w:widowControl/>
              <w:spacing w:line="280" w:lineRule="exact"/>
              <w:jc w:val="center"/>
              <w:rPr>
                <w:rFonts w:ascii="宋体" w:cs="宋体"/>
                <w:kern w:val="0"/>
                <w:sz w:val="20"/>
              </w:rPr>
            </w:pPr>
            <w:r>
              <w:rPr>
                <w:rFonts w:ascii="宋体" w:hAnsi="宋体" w:cs="宋体" w:hint="eastAsia"/>
                <w:kern w:val="0"/>
                <w:sz w:val="20"/>
              </w:rPr>
              <w:t>实施方案</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编报质量</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5</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反映各部门评审项目实施方案编报质量。</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①需前置审批的项目，审批文件与项目预算和实施方案同时报送的，得</w:t>
            </w:r>
            <w:r>
              <w:rPr>
                <w:rFonts w:ascii="宋体" w:hAnsi="宋体" w:cs="宋体"/>
                <w:kern w:val="0"/>
                <w:sz w:val="20"/>
              </w:rPr>
              <w:t>1</w:t>
            </w:r>
            <w:r>
              <w:rPr>
                <w:rFonts w:ascii="宋体" w:hAnsi="宋体" w:cs="宋体" w:hint="eastAsia"/>
                <w:kern w:val="0"/>
                <w:sz w:val="20"/>
              </w:rPr>
              <w:t>分；未同时报送的，每个项目扣</w:t>
            </w:r>
            <w:r>
              <w:rPr>
                <w:rFonts w:ascii="宋体" w:hAnsi="宋体" w:cs="宋体"/>
                <w:kern w:val="0"/>
                <w:sz w:val="20"/>
              </w:rPr>
              <w:t>0.2</w:t>
            </w:r>
            <w:r>
              <w:rPr>
                <w:rFonts w:ascii="宋体" w:hAnsi="宋体" w:cs="宋体" w:hint="eastAsia"/>
                <w:kern w:val="0"/>
                <w:sz w:val="20"/>
              </w:rPr>
              <w:t>分；②项目预算与实施方案编制内容完整、规范，报送及时的，得</w:t>
            </w:r>
            <w:r>
              <w:rPr>
                <w:rFonts w:ascii="宋体" w:hAnsi="宋体" w:cs="宋体"/>
                <w:kern w:val="0"/>
                <w:sz w:val="20"/>
              </w:rPr>
              <w:t>2</w:t>
            </w:r>
            <w:r>
              <w:rPr>
                <w:rFonts w:ascii="宋体" w:hAnsi="宋体" w:cs="宋体" w:hint="eastAsia"/>
                <w:kern w:val="0"/>
                <w:sz w:val="20"/>
              </w:rPr>
              <w:t>分；未按项目预算编制规范执行或编制质量较差的，每个项目扣</w:t>
            </w:r>
            <w:r>
              <w:rPr>
                <w:rFonts w:ascii="宋体" w:hAnsi="宋体" w:cs="宋体"/>
                <w:kern w:val="0"/>
                <w:sz w:val="20"/>
              </w:rPr>
              <w:t>0.2</w:t>
            </w:r>
            <w:r>
              <w:rPr>
                <w:rFonts w:ascii="宋体" w:hAnsi="宋体" w:cs="宋体" w:hint="eastAsia"/>
                <w:kern w:val="0"/>
                <w:sz w:val="20"/>
              </w:rPr>
              <w:t>分；未按时报送的，每个项目扣</w:t>
            </w:r>
            <w:r>
              <w:rPr>
                <w:rFonts w:ascii="宋体" w:hAnsi="宋体" w:cs="宋体"/>
                <w:kern w:val="0"/>
                <w:sz w:val="20"/>
              </w:rPr>
              <w:t>0.2</w:t>
            </w:r>
            <w:r>
              <w:rPr>
                <w:rFonts w:ascii="宋体" w:hAnsi="宋体" w:cs="宋体" w:hint="eastAsia"/>
                <w:kern w:val="0"/>
                <w:sz w:val="20"/>
              </w:rPr>
              <w:t>分；③项目预算与实施方案需要修改完善的，能够按照规定时间和要求报送的，得</w:t>
            </w:r>
            <w:r>
              <w:rPr>
                <w:rFonts w:ascii="宋体" w:hAnsi="宋体" w:cs="宋体"/>
                <w:kern w:val="0"/>
                <w:sz w:val="20"/>
              </w:rPr>
              <w:t>1</w:t>
            </w:r>
            <w:r>
              <w:rPr>
                <w:rFonts w:ascii="宋体" w:hAnsi="宋体" w:cs="宋体" w:hint="eastAsia"/>
                <w:kern w:val="0"/>
                <w:sz w:val="20"/>
              </w:rPr>
              <w:t>分；未按照规定时间报送或修改后仍达不到要求的，每个项目扣</w:t>
            </w:r>
            <w:r>
              <w:rPr>
                <w:rFonts w:ascii="宋体" w:hAnsi="宋体" w:cs="宋体"/>
                <w:kern w:val="0"/>
                <w:sz w:val="20"/>
              </w:rPr>
              <w:t>0.2</w:t>
            </w:r>
            <w:r>
              <w:rPr>
                <w:rFonts w:ascii="宋体" w:hAnsi="宋体" w:cs="宋体" w:hint="eastAsia"/>
                <w:kern w:val="0"/>
                <w:sz w:val="20"/>
              </w:rPr>
              <w:t>分；④项目预算审定值与申报值差异率（审增率</w:t>
            </w:r>
            <w:r>
              <w:rPr>
                <w:rFonts w:ascii="宋体" w:hAnsi="宋体" w:cs="宋体"/>
                <w:kern w:val="0"/>
                <w:sz w:val="20"/>
              </w:rPr>
              <w:t>+</w:t>
            </w:r>
            <w:r>
              <w:rPr>
                <w:rFonts w:ascii="宋体" w:hAnsi="宋体" w:cs="宋体" w:hint="eastAsia"/>
                <w:kern w:val="0"/>
                <w:sz w:val="20"/>
              </w:rPr>
              <w:t>审减率）在</w:t>
            </w:r>
            <w:r>
              <w:rPr>
                <w:rFonts w:ascii="宋体" w:hAnsi="宋体" w:cs="宋体"/>
                <w:kern w:val="0"/>
                <w:sz w:val="20"/>
              </w:rPr>
              <w:t>20%</w:t>
            </w:r>
            <w:r>
              <w:rPr>
                <w:rFonts w:ascii="宋体" w:hAnsi="宋体" w:cs="宋体" w:hint="eastAsia"/>
                <w:kern w:val="0"/>
                <w:sz w:val="20"/>
              </w:rPr>
              <w:t>以内的，得</w:t>
            </w:r>
            <w:r>
              <w:rPr>
                <w:rFonts w:ascii="宋体" w:hAnsi="宋体" w:cs="宋体"/>
                <w:kern w:val="0"/>
                <w:sz w:val="20"/>
              </w:rPr>
              <w:t>1</w:t>
            </w:r>
            <w:r>
              <w:rPr>
                <w:rFonts w:ascii="宋体" w:hAnsi="宋体" w:cs="宋体" w:hint="eastAsia"/>
                <w:kern w:val="0"/>
                <w:sz w:val="20"/>
              </w:rPr>
              <w:t>分；差异率超过</w:t>
            </w:r>
            <w:r>
              <w:rPr>
                <w:rFonts w:ascii="宋体" w:hAnsi="宋体" w:cs="宋体"/>
                <w:kern w:val="0"/>
                <w:sz w:val="20"/>
              </w:rPr>
              <w:t>20%</w:t>
            </w:r>
            <w:r>
              <w:rPr>
                <w:rFonts w:ascii="宋体" w:hAnsi="宋体" w:cs="宋体" w:hint="eastAsia"/>
                <w:kern w:val="0"/>
                <w:sz w:val="20"/>
              </w:rPr>
              <w:t>的，每个项目扣</w:t>
            </w:r>
            <w:r>
              <w:rPr>
                <w:rFonts w:ascii="宋体" w:hAnsi="宋体" w:cs="宋体"/>
                <w:kern w:val="0"/>
                <w:sz w:val="20"/>
              </w:rPr>
              <w:t>0.2</w:t>
            </w:r>
            <w:r>
              <w:rPr>
                <w:rFonts w:ascii="宋体" w:hAnsi="宋体" w:cs="宋体" w:hint="eastAsia"/>
                <w:kern w:val="0"/>
                <w:sz w:val="20"/>
              </w:rPr>
              <w:t>分。</w:t>
            </w:r>
          </w:p>
        </w:tc>
      </w:tr>
      <w:tr w:rsidR="00FA4E15">
        <w:trPr>
          <w:trHeight w:val="1230"/>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7</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政府采购预算</w:t>
            </w:r>
            <w:r>
              <w:rPr>
                <w:rFonts w:ascii="宋体" w:cs="宋体"/>
                <w:kern w:val="0"/>
                <w:sz w:val="20"/>
              </w:rPr>
              <w:br/>
            </w:r>
            <w:r>
              <w:rPr>
                <w:rFonts w:ascii="宋体" w:hAnsi="宋体" w:cs="宋体" w:hint="eastAsia"/>
                <w:kern w:val="0"/>
                <w:sz w:val="20"/>
              </w:rPr>
              <w:t>（</w:t>
            </w:r>
            <w:r>
              <w:rPr>
                <w:rFonts w:ascii="宋体" w:hAnsi="宋体" w:cs="宋体"/>
                <w:kern w:val="0"/>
                <w:sz w:val="20"/>
              </w:rPr>
              <w:t>4</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政府采购</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预算编制率</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4</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反映各部门政府采购预算编制覆盖情况。</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得分＝政府采购预算编制率×</w:t>
            </w:r>
            <w:r>
              <w:rPr>
                <w:rFonts w:ascii="宋体" w:hAnsi="宋体" w:cs="宋体"/>
                <w:kern w:val="0"/>
                <w:sz w:val="20"/>
              </w:rPr>
              <w:t>4</w:t>
            </w:r>
            <w:r>
              <w:rPr>
                <w:rFonts w:ascii="宋体" w:hAnsi="宋体" w:cs="宋体" w:hint="eastAsia"/>
                <w:kern w:val="0"/>
                <w:sz w:val="20"/>
              </w:rPr>
              <w:t>。</w:t>
            </w:r>
            <w:r>
              <w:rPr>
                <w:rFonts w:ascii="宋体" w:cs="宋体"/>
                <w:kern w:val="0"/>
                <w:sz w:val="20"/>
              </w:rPr>
              <w:br/>
            </w:r>
            <w:r>
              <w:rPr>
                <w:rFonts w:ascii="宋体" w:hAnsi="宋体" w:cs="宋体" w:hint="eastAsia"/>
                <w:kern w:val="0"/>
                <w:sz w:val="20"/>
              </w:rPr>
              <w:t>政府采购预算编制率＝年初政府采购预算金额</w:t>
            </w:r>
            <w:r>
              <w:rPr>
                <w:rFonts w:ascii="宋体" w:hAnsi="宋体" w:cs="宋体"/>
                <w:kern w:val="0"/>
                <w:sz w:val="20"/>
              </w:rPr>
              <w:t>/</w:t>
            </w:r>
            <w:r>
              <w:rPr>
                <w:rFonts w:ascii="宋体" w:hAnsi="宋体" w:cs="宋体" w:hint="eastAsia"/>
                <w:kern w:val="0"/>
                <w:sz w:val="20"/>
              </w:rPr>
              <w:t>（全年政府采购预算金额</w:t>
            </w:r>
            <w:r>
              <w:rPr>
                <w:rFonts w:ascii="宋体" w:cs="宋体"/>
                <w:kern w:val="0"/>
                <w:sz w:val="20"/>
              </w:rPr>
              <w:t>-</w:t>
            </w:r>
            <w:r>
              <w:rPr>
                <w:rFonts w:ascii="宋体" w:hAnsi="宋体" w:cs="宋体" w:hint="eastAsia"/>
                <w:kern w:val="0"/>
                <w:sz w:val="20"/>
              </w:rPr>
              <w:t>年中追加的特殊项目政府采购预算金额）×</w:t>
            </w:r>
            <w:r>
              <w:rPr>
                <w:rFonts w:ascii="宋体" w:hAnsi="宋体" w:cs="宋体"/>
                <w:kern w:val="0"/>
                <w:sz w:val="20"/>
              </w:rPr>
              <w:t>100%</w:t>
            </w:r>
            <w:r>
              <w:rPr>
                <w:rFonts w:ascii="宋体" w:hAnsi="宋体" w:cs="宋体" w:hint="eastAsia"/>
                <w:kern w:val="0"/>
                <w:sz w:val="20"/>
              </w:rPr>
              <w:t>。</w:t>
            </w:r>
          </w:p>
        </w:tc>
      </w:tr>
      <w:tr w:rsidR="00FA4E15">
        <w:trPr>
          <w:trHeight w:val="510"/>
        </w:trPr>
        <w:tc>
          <w:tcPr>
            <w:tcW w:w="528" w:type="dxa"/>
            <w:tcBorders>
              <w:top w:val="single" w:sz="4" w:space="0" w:color="auto"/>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lastRenderedPageBreak/>
              <w:t>序号</w:t>
            </w:r>
          </w:p>
        </w:tc>
        <w:tc>
          <w:tcPr>
            <w:tcW w:w="1330"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一级指标</w:t>
            </w:r>
          </w:p>
        </w:tc>
        <w:tc>
          <w:tcPr>
            <w:tcW w:w="1754"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二级指标</w:t>
            </w:r>
          </w:p>
        </w:tc>
        <w:tc>
          <w:tcPr>
            <w:tcW w:w="1275"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三级指标</w:t>
            </w:r>
          </w:p>
        </w:tc>
        <w:tc>
          <w:tcPr>
            <w:tcW w:w="1341"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指标分值</w:t>
            </w:r>
          </w:p>
        </w:tc>
        <w:tc>
          <w:tcPr>
            <w:tcW w:w="2660"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指标解释</w:t>
            </w:r>
          </w:p>
        </w:tc>
        <w:tc>
          <w:tcPr>
            <w:tcW w:w="5645"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评分标准</w:t>
            </w:r>
          </w:p>
        </w:tc>
      </w:tr>
      <w:tr w:rsidR="00FA4E15">
        <w:trPr>
          <w:trHeight w:val="1912"/>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8</w:t>
            </w:r>
          </w:p>
        </w:tc>
        <w:tc>
          <w:tcPr>
            <w:tcW w:w="1330" w:type="dxa"/>
            <w:vMerge w:val="restart"/>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预算执行</w:t>
            </w:r>
            <w:r>
              <w:rPr>
                <w:rFonts w:ascii="宋体" w:cs="宋体"/>
                <w:kern w:val="0"/>
                <w:sz w:val="20"/>
              </w:rPr>
              <w:br/>
            </w:r>
            <w:r>
              <w:rPr>
                <w:rFonts w:ascii="宋体" w:hAnsi="宋体" w:cs="宋体" w:hint="eastAsia"/>
                <w:kern w:val="0"/>
                <w:sz w:val="20"/>
              </w:rPr>
              <w:t>（</w:t>
            </w:r>
            <w:r>
              <w:rPr>
                <w:rFonts w:ascii="宋体" w:hAnsi="宋体" w:cs="宋体"/>
                <w:kern w:val="0"/>
                <w:sz w:val="20"/>
              </w:rPr>
              <w:t>47</w:t>
            </w:r>
            <w:r>
              <w:rPr>
                <w:rFonts w:ascii="宋体" w:hAnsi="宋体" w:cs="宋体" w:hint="eastAsia"/>
                <w:kern w:val="0"/>
                <w:sz w:val="20"/>
              </w:rPr>
              <w:t>分）</w:t>
            </w:r>
          </w:p>
        </w:tc>
        <w:tc>
          <w:tcPr>
            <w:tcW w:w="1754" w:type="dxa"/>
            <w:vMerge w:val="restart"/>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预算执行进度</w:t>
            </w:r>
            <w:r>
              <w:rPr>
                <w:rFonts w:ascii="宋体" w:cs="宋体"/>
                <w:kern w:val="0"/>
                <w:sz w:val="20"/>
              </w:rPr>
              <w:br/>
            </w:r>
            <w:r>
              <w:rPr>
                <w:rFonts w:ascii="宋体" w:hAnsi="宋体" w:cs="宋体" w:hint="eastAsia"/>
                <w:kern w:val="0"/>
                <w:sz w:val="20"/>
              </w:rPr>
              <w:t>（</w:t>
            </w:r>
            <w:r>
              <w:rPr>
                <w:rFonts w:ascii="宋体" w:hAnsi="宋体" w:cs="宋体"/>
                <w:kern w:val="0"/>
                <w:sz w:val="20"/>
              </w:rPr>
              <w:t>21</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预算执行</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进度</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8</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反映各部门预算实际执行进度是否落后于时间进度。</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实行按季考核，每个时点</w:t>
            </w:r>
            <w:r>
              <w:rPr>
                <w:rFonts w:ascii="宋体" w:hAnsi="宋体" w:cs="宋体"/>
                <w:kern w:val="0"/>
                <w:sz w:val="20"/>
              </w:rPr>
              <w:t>2</w:t>
            </w:r>
            <w:r>
              <w:rPr>
                <w:rFonts w:ascii="宋体" w:hAnsi="宋体" w:cs="宋体" w:hint="eastAsia"/>
                <w:kern w:val="0"/>
                <w:sz w:val="20"/>
              </w:rPr>
              <w:t>分。每个考核时点，一般公共预算实际执行进度达到或快于时间进度的得满分；每慢于时间进度</w:t>
            </w:r>
            <w:r>
              <w:rPr>
                <w:rFonts w:ascii="宋体" w:hAnsi="宋体" w:cs="宋体"/>
                <w:kern w:val="0"/>
                <w:sz w:val="20"/>
              </w:rPr>
              <w:t>1</w:t>
            </w:r>
            <w:r>
              <w:rPr>
                <w:rFonts w:ascii="宋体" w:hAnsi="宋体" w:cs="宋体" w:hint="eastAsia"/>
                <w:kern w:val="0"/>
                <w:sz w:val="20"/>
              </w:rPr>
              <w:t>个百分点扣</w:t>
            </w:r>
            <w:r>
              <w:rPr>
                <w:rFonts w:ascii="宋体" w:hAnsi="宋体" w:cs="宋体"/>
                <w:kern w:val="0"/>
                <w:sz w:val="20"/>
              </w:rPr>
              <w:t>0.2</w:t>
            </w:r>
            <w:r>
              <w:rPr>
                <w:rFonts w:ascii="宋体" w:hAnsi="宋体" w:cs="宋体" w:hint="eastAsia"/>
                <w:kern w:val="0"/>
                <w:sz w:val="20"/>
              </w:rPr>
              <w:t>分。</w:t>
            </w:r>
            <w:r>
              <w:rPr>
                <w:rFonts w:ascii="宋体" w:cs="宋体"/>
                <w:kern w:val="0"/>
                <w:sz w:val="20"/>
              </w:rPr>
              <w:br/>
            </w:r>
            <w:r>
              <w:rPr>
                <w:rFonts w:ascii="宋体" w:hAnsi="宋体" w:cs="宋体" w:hint="eastAsia"/>
                <w:kern w:val="0"/>
                <w:sz w:val="20"/>
              </w:rPr>
              <w:t>其中：预算执行进度</w:t>
            </w:r>
            <w:r>
              <w:rPr>
                <w:rFonts w:ascii="宋体" w:hAnsi="宋体" w:cs="宋体"/>
                <w:kern w:val="0"/>
                <w:sz w:val="20"/>
              </w:rPr>
              <w:t>=</w:t>
            </w:r>
            <w:r>
              <w:rPr>
                <w:rFonts w:ascii="宋体" w:hAnsi="宋体" w:cs="宋体" w:hint="eastAsia"/>
                <w:kern w:val="0"/>
                <w:sz w:val="20"/>
              </w:rPr>
              <w:t>部门一般公共预算实际支出数</w:t>
            </w:r>
            <w:r>
              <w:rPr>
                <w:rFonts w:ascii="宋体" w:hAnsi="宋体" w:cs="宋体"/>
                <w:kern w:val="0"/>
                <w:sz w:val="20"/>
              </w:rPr>
              <w:t>/(</w:t>
            </w:r>
            <w:r>
              <w:rPr>
                <w:rFonts w:ascii="宋体" w:hAnsi="宋体" w:cs="宋体" w:hint="eastAsia"/>
                <w:kern w:val="0"/>
                <w:sz w:val="20"/>
              </w:rPr>
              <w:t>年初一般公共预算批复数</w:t>
            </w:r>
            <w:r>
              <w:rPr>
                <w:rFonts w:ascii="宋体" w:hAnsi="宋体" w:cs="宋体"/>
                <w:kern w:val="0"/>
                <w:sz w:val="20"/>
              </w:rPr>
              <w:t>+</w:t>
            </w:r>
            <w:r>
              <w:rPr>
                <w:rFonts w:ascii="宋体" w:hAnsi="宋体" w:cs="宋体" w:hint="eastAsia"/>
                <w:kern w:val="0"/>
                <w:sz w:val="20"/>
              </w:rPr>
              <w:t>年中下达一般公共预算资金数）×</w:t>
            </w:r>
            <w:r>
              <w:rPr>
                <w:rFonts w:ascii="宋体" w:hAnsi="宋体" w:cs="宋体"/>
                <w:kern w:val="0"/>
                <w:sz w:val="20"/>
              </w:rPr>
              <w:t>100%</w:t>
            </w:r>
            <w:r>
              <w:rPr>
                <w:rFonts w:ascii="宋体" w:hAnsi="宋体" w:cs="宋体" w:hint="eastAsia"/>
                <w:kern w:val="0"/>
                <w:sz w:val="20"/>
              </w:rPr>
              <w:t>。</w:t>
            </w:r>
          </w:p>
        </w:tc>
      </w:tr>
      <w:tr w:rsidR="00FA4E15">
        <w:trPr>
          <w:trHeight w:val="1440"/>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9</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转移支付</w:t>
            </w:r>
          </w:p>
          <w:p w:rsidR="00FA4E15" w:rsidRDefault="00FA4E15" w:rsidP="007B0A57">
            <w:pPr>
              <w:widowControl/>
              <w:spacing w:line="280" w:lineRule="exact"/>
              <w:jc w:val="center"/>
              <w:rPr>
                <w:rFonts w:ascii="宋体" w:cs="宋体"/>
                <w:kern w:val="0"/>
                <w:sz w:val="20"/>
              </w:rPr>
            </w:pPr>
            <w:r>
              <w:rPr>
                <w:rFonts w:ascii="宋体" w:hAnsi="宋体" w:cs="宋体" w:hint="eastAsia"/>
                <w:kern w:val="0"/>
                <w:sz w:val="20"/>
              </w:rPr>
              <w:t>资金分配</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进度</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5</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反映各部门对下转移支付资金分配进度情况。</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①中央、省、市安排的一般性转移支付和专项转移支付资金按规定时限分配下达的，得</w:t>
            </w:r>
            <w:r>
              <w:rPr>
                <w:rFonts w:ascii="宋体" w:hAnsi="宋体" w:cs="宋体"/>
                <w:kern w:val="0"/>
                <w:sz w:val="20"/>
              </w:rPr>
              <w:t>2.5</w:t>
            </w:r>
            <w:r>
              <w:rPr>
                <w:rFonts w:ascii="宋体" w:hAnsi="宋体" w:cs="宋体" w:hint="eastAsia"/>
                <w:kern w:val="0"/>
                <w:sz w:val="20"/>
              </w:rPr>
              <w:t>分；超过规定时限，每项资金扣</w:t>
            </w:r>
            <w:r>
              <w:rPr>
                <w:rFonts w:ascii="宋体" w:hAnsi="宋体" w:cs="宋体"/>
                <w:kern w:val="0"/>
                <w:sz w:val="20"/>
              </w:rPr>
              <w:t>0.5</w:t>
            </w:r>
            <w:r>
              <w:rPr>
                <w:rFonts w:ascii="宋体" w:hAnsi="宋体" w:cs="宋体" w:hint="eastAsia"/>
                <w:kern w:val="0"/>
                <w:sz w:val="20"/>
              </w:rPr>
              <w:t>分；②区级安排的一般性转移支付和专项转移支付按规定时限分配下达的，得</w:t>
            </w:r>
            <w:r>
              <w:rPr>
                <w:rFonts w:ascii="宋体" w:hAnsi="宋体" w:cs="宋体"/>
                <w:kern w:val="0"/>
                <w:sz w:val="20"/>
              </w:rPr>
              <w:t>2.5</w:t>
            </w:r>
            <w:r>
              <w:rPr>
                <w:rFonts w:ascii="宋体" w:hAnsi="宋体" w:cs="宋体" w:hint="eastAsia"/>
                <w:kern w:val="0"/>
                <w:sz w:val="20"/>
              </w:rPr>
              <w:t>分；超出规定时限的，每项资金扣</w:t>
            </w:r>
            <w:r>
              <w:rPr>
                <w:rFonts w:ascii="宋体" w:hAnsi="宋体" w:cs="宋体"/>
                <w:kern w:val="0"/>
                <w:sz w:val="20"/>
              </w:rPr>
              <w:t>0.5</w:t>
            </w:r>
            <w:r>
              <w:rPr>
                <w:rFonts w:ascii="宋体" w:hAnsi="宋体" w:cs="宋体" w:hint="eastAsia"/>
                <w:kern w:val="0"/>
                <w:sz w:val="20"/>
              </w:rPr>
              <w:t>分。</w:t>
            </w:r>
          </w:p>
        </w:tc>
      </w:tr>
      <w:tr w:rsidR="00FA4E15">
        <w:trPr>
          <w:trHeight w:val="1647"/>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10</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部门存量</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资金</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5</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反映各部门年末结余结转资金情况。</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cs="宋体"/>
                <w:kern w:val="0"/>
                <w:sz w:val="20"/>
              </w:rPr>
            </w:pPr>
            <w:r>
              <w:rPr>
                <w:rFonts w:ascii="宋体" w:hAnsi="宋体" w:cs="宋体" w:hint="eastAsia"/>
                <w:kern w:val="0"/>
                <w:sz w:val="20"/>
              </w:rPr>
              <w:t>部门年终财政拨款结余结转资金占比为</w:t>
            </w:r>
            <w:r>
              <w:rPr>
                <w:rFonts w:ascii="宋体" w:cs="宋体"/>
                <w:kern w:val="0"/>
                <w:sz w:val="20"/>
              </w:rPr>
              <w:t>0</w:t>
            </w:r>
            <w:r>
              <w:rPr>
                <w:rFonts w:ascii="宋体" w:hAnsi="宋体" w:cs="宋体" w:hint="eastAsia"/>
                <w:kern w:val="0"/>
                <w:sz w:val="20"/>
              </w:rPr>
              <w:t>的得满分；控制在</w:t>
            </w:r>
            <w:r>
              <w:rPr>
                <w:rFonts w:ascii="宋体" w:hAnsi="宋体" w:cs="宋体"/>
                <w:kern w:val="0"/>
                <w:sz w:val="20"/>
              </w:rPr>
              <w:t>9%</w:t>
            </w:r>
            <w:r>
              <w:rPr>
                <w:rFonts w:ascii="宋体" w:hAnsi="宋体" w:cs="宋体" w:hint="eastAsia"/>
                <w:kern w:val="0"/>
                <w:sz w:val="20"/>
              </w:rPr>
              <w:t>以内，且较上年水平下降的，每下降</w:t>
            </w:r>
            <w:r>
              <w:rPr>
                <w:rFonts w:ascii="宋体" w:hAnsi="宋体" w:cs="宋体"/>
                <w:kern w:val="0"/>
                <w:sz w:val="20"/>
              </w:rPr>
              <w:t>10%</w:t>
            </w:r>
            <w:r>
              <w:rPr>
                <w:rFonts w:ascii="宋体" w:hAnsi="宋体" w:cs="宋体" w:hint="eastAsia"/>
                <w:kern w:val="0"/>
                <w:sz w:val="20"/>
              </w:rPr>
              <w:t>（含以内）得</w:t>
            </w:r>
            <w:r>
              <w:rPr>
                <w:rFonts w:ascii="宋体" w:hAnsi="宋体" w:cs="宋体"/>
                <w:kern w:val="0"/>
                <w:sz w:val="20"/>
              </w:rPr>
              <w:t>1</w:t>
            </w:r>
            <w:r>
              <w:rPr>
                <w:rFonts w:ascii="宋体" w:hAnsi="宋体" w:cs="宋体" w:hint="eastAsia"/>
                <w:kern w:val="0"/>
                <w:sz w:val="20"/>
              </w:rPr>
              <w:t>分，最高得满分；高于</w:t>
            </w:r>
            <w:r>
              <w:rPr>
                <w:rFonts w:ascii="宋体" w:hAnsi="宋体" w:cs="宋体"/>
                <w:kern w:val="0"/>
                <w:sz w:val="20"/>
              </w:rPr>
              <w:t>9%</w:t>
            </w:r>
            <w:r>
              <w:rPr>
                <w:rFonts w:ascii="宋体" w:hAnsi="宋体" w:cs="宋体" w:hint="eastAsia"/>
                <w:kern w:val="0"/>
                <w:sz w:val="20"/>
              </w:rPr>
              <w:t>或比上年增加的，该项指标不得分。</w:t>
            </w:r>
          </w:p>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财政拨款结余结转资金占比</w:t>
            </w:r>
            <w:r>
              <w:rPr>
                <w:rFonts w:ascii="宋体" w:hAnsi="宋体" w:cs="宋体"/>
                <w:kern w:val="0"/>
                <w:sz w:val="20"/>
              </w:rPr>
              <w:t>=</w:t>
            </w:r>
            <w:r>
              <w:rPr>
                <w:rFonts w:ascii="宋体" w:hAnsi="宋体" w:cs="宋体" w:hint="eastAsia"/>
                <w:kern w:val="0"/>
                <w:sz w:val="20"/>
              </w:rPr>
              <w:t>财政拨款结余结转金额</w:t>
            </w:r>
            <w:r>
              <w:rPr>
                <w:rFonts w:ascii="宋体" w:hAnsi="宋体" w:cs="宋体"/>
                <w:kern w:val="0"/>
                <w:sz w:val="20"/>
              </w:rPr>
              <w:t>/</w:t>
            </w:r>
            <w:r>
              <w:rPr>
                <w:rFonts w:ascii="宋体" w:hAnsi="宋体" w:cs="宋体" w:hint="eastAsia"/>
                <w:kern w:val="0"/>
                <w:sz w:val="20"/>
              </w:rPr>
              <w:t>当年财政拨款金额×</w:t>
            </w:r>
            <w:r>
              <w:rPr>
                <w:rFonts w:ascii="宋体" w:hAnsi="宋体" w:cs="宋体"/>
                <w:kern w:val="0"/>
                <w:sz w:val="20"/>
              </w:rPr>
              <w:t>100%</w:t>
            </w:r>
            <w:r>
              <w:rPr>
                <w:rFonts w:ascii="宋体" w:hAnsi="宋体" w:cs="宋体" w:hint="eastAsia"/>
                <w:kern w:val="0"/>
                <w:sz w:val="20"/>
              </w:rPr>
              <w:t>。</w:t>
            </w:r>
          </w:p>
        </w:tc>
      </w:tr>
      <w:tr w:rsidR="00FA4E15">
        <w:trPr>
          <w:trHeight w:val="1531"/>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11</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政府采购</w:t>
            </w:r>
          </w:p>
          <w:p w:rsidR="00FA4E15" w:rsidRDefault="00FA4E15" w:rsidP="007B0A57">
            <w:pPr>
              <w:widowControl/>
              <w:spacing w:line="280" w:lineRule="exact"/>
              <w:jc w:val="center"/>
              <w:rPr>
                <w:rFonts w:ascii="宋体" w:cs="宋体"/>
                <w:kern w:val="0"/>
                <w:sz w:val="20"/>
              </w:rPr>
            </w:pPr>
            <w:r>
              <w:rPr>
                <w:rFonts w:ascii="宋体" w:hAnsi="宋体" w:cs="宋体" w:hint="eastAsia"/>
                <w:kern w:val="0"/>
                <w:sz w:val="20"/>
              </w:rPr>
              <w:t>预算执行</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完成率</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3</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反映各部门政府采购预算执行进度情况。</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得分＝政府采购预算执行完成率×</w:t>
            </w:r>
            <w:r>
              <w:rPr>
                <w:rFonts w:ascii="宋体" w:hAnsi="宋体" w:cs="宋体"/>
                <w:kern w:val="0"/>
                <w:sz w:val="20"/>
              </w:rPr>
              <w:t>3</w:t>
            </w:r>
            <w:r>
              <w:rPr>
                <w:rFonts w:ascii="宋体" w:hAnsi="宋体" w:cs="宋体" w:hint="eastAsia"/>
                <w:kern w:val="0"/>
                <w:sz w:val="20"/>
              </w:rPr>
              <w:t>。</w:t>
            </w:r>
            <w:r>
              <w:rPr>
                <w:rFonts w:ascii="宋体" w:cs="宋体"/>
                <w:kern w:val="0"/>
                <w:sz w:val="20"/>
              </w:rPr>
              <w:br/>
            </w:r>
            <w:r>
              <w:rPr>
                <w:rFonts w:ascii="宋体" w:hAnsi="宋体" w:cs="宋体" w:hint="eastAsia"/>
                <w:kern w:val="0"/>
                <w:sz w:val="20"/>
              </w:rPr>
              <w:t>政府采购预算执行完成率＝（已签订政府采购合同的预算资金政府采购建议书金额</w:t>
            </w:r>
            <w:r>
              <w:rPr>
                <w:rFonts w:ascii="宋体" w:cs="宋体"/>
                <w:kern w:val="0"/>
                <w:sz w:val="20"/>
              </w:rPr>
              <w:t>-</w:t>
            </w:r>
            <w:r>
              <w:rPr>
                <w:rFonts w:ascii="宋体" w:hAnsi="宋体" w:cs="宋体" w:hint="eastAsia"/>
                <w:kern w:val="0"/>
                <w:sz w:val="20"/>
              </w:rPr>
              <w:t>年中增加预算采购金额）</w:t>
            </w:r>
            <w:r>
              <w:rPr>
                <w:rFonts w:ascii="宋体" w:hAnsi="宋体" w:cs="宋体"/>
                <w:kern w:val="0"/>
                <w:sz w:val="20"/>
              </w:rPr>
              <w:t>/</w:t>
            </w:r>
            <w:r>
              <w:rPr>
                <w:rFonts w:ascii="宋体" w:hAnsi="宋体" w:cs="宋体" w:hint="eastAsia"/>
                <w:kern w:val="0"/>
                <w:sz w:val="20"/>
              </w:rPr>
              <w:t>全年政府采购预算金额×</w:t>
            </w:r>
            <w:r>
              <w:rPr>
                <w:rFonts w:ascii="宋体" w:hAnsi="宋体" w:cs="宋体"/>
                <w:kern w:val="0"/>
                <w:sz w:val="20"/>
              </w:rPr>
              <w:t>100%</w:t>
            </w:r>
            <w:r>
              <w:rPr>
                <w:rFonts w:ascii="宋体" w:hAnsi="宋体" w:cs="宋体" w:hint="eastAsia"/>
                <w:kern w:val="0"/>
                <w:sz w:val="20"/>
              </w:rPr>
              <w:t>。</w:t>
            </w:r>
          </w:p>
        </w:tc>
      </w:tr>
      <w:tr w:rsidR="00FA4E15">
        <w:trPr>
          <w:trHeight w:val="1511"/>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12</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预算执行规范性</w:t>
            </w:r>
            <w:r>
              <w:rPr>
                <w:rFonts w:ascii="宋体" w:cs="宋体"/>
                <w:kern w:val="0"/>
                <w:sz w:val="20"/>
              </w:rPr>
              <w:br/>
            </w:r>
            <w:r>
              <w:rPr>
                <w:rFonts w:ascii="宋体" w:hAnsi="宋体" w:cs="宋体" w:hint="eastAsia"/>
                <w:kern w:val="0"/>
                <w:sz w:val="20"/>
              </w:rPr>
              <w:t>（</w:t>
            </w:r>
            <w:r>
              <w:rPr>
                <w:rFonts w:ascii="宋体" w:hAnsi="宋体" w:cs="宋体"/>
                <w:kern w:val="0"/>
                <w:sz w:val="20"/>
              </w:rPr>
              <w:t>13</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重点科目</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执行规范性</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5</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反映各部门财政拨款安排的“三公”经费及会议费、培训费使用是否规范。</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“三公”经费及会议费、培训费使用合规，得满分；超预算支出或未按规定的开支标准和范围违规使用五项经费的，每发现一处扣</w:t>
            </w:r>
            <w:r>
              <w:rPr>
                <w:rFonts w:ascii="宋体" w:hAnsi="宋体" w:cs="宋体"/>
                <w:kern w:val="0"/>
                <w:sz w:val="20"/>
              </w:rPr>
              <w:t>1</w:t>
            </w:r>
            <w:r>
              <w:rPr>
                <w:rFonts w:ascii="宋体" w:hAnsi="宋体" w:cs="宋体" w:hint="eastAsia"/>
                <w:kern w:val="0"/>
                <w:sz w:val="20"/>
              </w:rPr>
              <w:t>分。</w:t>
            </w:r>
          </w:p>
        </w:tc>
      </w:tr>
      <w:tr w:rsidR="00FA4E15">
        <w:trPr>
          <w:trHeight w:val="510"/>
        </w:trPr>
        <w:tc>
          <w:tcPr>
            <w:tcW w:w="528" w:type="dxa"/>
            <w:tcBorders>
              <w:top w:val="single" w:sz="4" w:space="0" w:color="auto"/>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lastRenderedPageBreak/>
              <w:t>序号</w:t>
            </w:r>
          </w:p>
        </w:tc>
        <w:tc>
          <w:tcPr>
            <w:tcW w:w="1330"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一级指标</w:t>
            </w:r>
          </w:p>
        </w:tc>
        <w:tc>
          <w:tcPr>
            <w:tcW w:w="1754"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二级指标</w:t>
            </w:r>
          </w:p>
        </w:tc>
        <w:tc>
          <w:tcPr>
            <w:tcW w:w="1275"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三级指标</w:t>
            </w:r>
          </w:p>
        </w:tc>
        <w:tc>
          <w:tcPr>
            <w:tcW w:w="1341"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指标分值</w:t>
            </w:r>
          </w:p>
        </w:tc>
        <w:tc>
          <w:tcPr>
            <w:tcW w:w="2660"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指标解释</w:t>
            </w:r>
          </w:p>
        </w:tc>
        <w:tc>
          <w:tcPr>
            <w:tcW w:w="5645"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评分标准</w:t>
            </w:r>
          </w:p>
        </w:tc>
      </w:tr>
      <w:tr w:rsidR="00FA4E15">
        <w:trPr>
          <w:trHeight w:val="1939"/>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13</w:t>
            </w:r>
          </w:p>
        </w:tc>
        <w:tc>
          <w:tcPr>
            <w:tcW w:w="1330" w:type="dxa"/>
            <w:vMerge w:val="restart"/>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预算执行</w:t>
            </w:r>
            <w:r>
              <w:rPr>
                <w:rFonts w:ascii="宋体" w:cs="宋体"/>
                <w:kern w:val="0"/>
                <w:sz w:val="20"/>
              </w:rPr>
              <w:br/>
            </w:r>
            <w:r>
              <w:rPr>
                <w:rFonts w:ascii="宋体" w:hAnsi="宋体" w:cs="宋体" w:hint="eastAsia"/>
                <w:kern w:val="0"/>
                <w:sz w:val="20"/>
              </w:rPr>
              <w:t>（</w:t>
            </w:r>
            <w:r>
              <w:rPr>
                <w:rFonts w:ascii="宋体" w:hAnsi="宋体" w:cs="宋体"/>
                <w:kern w:val="0"/>
                <w:sz w:val="20"/>
              </w:rPr>
              <w:t>47</w:t>
            </w:r>
            <w:r>
              <w:rPr>
                <w:rFonts w:ascii="宋体" w:hAnsi="宋体" w:cs="宋体" w:hint="eastAsia"/>
                <w:kern w:val="0"/>
                <w:sz w:val="20"/>
              </w:rPr>
              <w:t>分）</w:t>
            </w:r>
          </w:p>
        </w:tc>
        <w:tc>
          <w:tcPr>
            <w:tcW w:w="1754" w:type="dxa"/>
            <w:vMerge w:val="restart"/>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预算执行</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规范性</w:t>
            </w:r>
            <w:r>
              <w:rPr>
                <w:rFonts w:ascii="宋体" w:cs="宋体"/>
                <w:kern w:val="0"/>
                <w:sz w:val="20"/>
              </w:rPr>
              <w:br/>
            </w:r>
            <w:r>
              <w:rPr>
                <w:rFonts w:ascii="宋体" w:hAnsi="宋体" w:cs="宋体" w:hint="eastAsia"/>
                <w:kern w:val="0"/>
                <w:sz w:val="20"/>
              </w:rPr>
              <w:t>（</w:t>
            </w:r>
            <w:r>
              <w:rPr>
                <w:rFonts w:ascii="宋体" w:hAnsi="宋体" w:cs="宋体"/>
                <w:kern w:val="0"/>
                <w:sz w:val="20"/>
              </w:rPr>
              <w:t>13</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政府采购</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规范性</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3</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反映部门是否建立并实施政府采购内控管理机制，是否依法依规组织政府采购活动、落实政府采购政策、公开政府采购信息，是否存在违法违规行为。</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对被查实存在违法违规行为的，该项指标不得分。除此之外，每发现一项问题，扣</w:t>
            </w:r>
            <w:r>
              <w:rPr>
                <w:rFonts w:ascii="宋体" w:hAnsi="宋体" w:cs="宋体"/>
                <w:kern w:val="0"/>
                <w:sz w:val="20"/>
              </w:rPr>
              <w:t>1</w:t>
            </w:r>
            <w:r>
              <w:rPr>
                <w:rFonts w:ascii="宋体" w:hAnsi="宋体" w:cs="宋体" w:hint="eastAsia"/>
                <w:kern w:val="0"/>
                <w:sz w:val="20"/>
              </w:rPr>
              <w:t>分。</w:t>
            </w:r>
          </w:p>
        </w:tc>
      </w:tr>
      <w:tr w:rsidR="00FA4E15">
        <w:trPr>
          <w:trHeight w:val="1421"/>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14</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国库动态</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监控情况</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5</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反映国库动态监控中预算单位违规划转资金及单位公务卡改革情况。</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存在下列违规行为的，每次扣</w:t>
            </w:r>
            <w:r>
              <w:rPr>
                <w:rFonts w:ascii="宋体" w:hAnsi="宋体" w:cs="宋体"/>
                <w:kern w:val="0"/>
                <w:sz w:val="20"/>
              </w:rPr>
              <w:t>1</w:t>
            </w:r>
            <w:r>
              <w:rPr>
                <w:rFonts w:ascii="宋体" w:hAnsi="宋体" w:cs="宋体" w:hint="eastAsia"/>
                <w:kern w:val="0"/>
                <w:sz w:val="20"/>
              </w:rPr>
              <w:t>分：①违规划转财政性资金的；②财政监督、审计、纪检监察发现提供虚假支付申请的；③未执行公务卡使用管理办法的；④违反现金管理提取和使用办法的。</w:t>
            </w:r>
          </w:p>
        </w:tc>
      </w:tr>
      <w:tr w:rsidR="00FA4E15">
        <w:trPr>
          <w:trHeight w:val="1281"/>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15</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绩效评价</w:t>
            </w:r>
            <w:r>
              <w:rPr>
                <w:rFonts w:ascii="宋体" w:cs="宋体"/>
                <w:kern w:val="0"/>
                <w:sz w:val="20"/>
              </w:rPr>
              <w:br/>
            </w:r>
            <w:r>
              <w:rPr>
                <w:rFonts w:ascii="宋体" w:hAnsi="宋体" w:cs="宋体" w:hint="eastAsia"/>
                <w:kern w:val="0"/>
                <w:sz w:val="20"/>
              </w:rPr>
              <w:t>（</w:t>
            </w:r>
            <w:r>
              <w:rPr>
                <w:rFonts w:ascii="宋体" w:hAnsi="宋体" w:cs="宋体"/>
                <w:kern w:val="0"/>
                <w:sz w:val="20"/>
              </w:rPr>
              <w:t>4</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部门重点</w:t>
            </w:r>
          </w:p>
          <w:p w:rsidR="00FA4E15" w:rsidRDefault="00FA4E15" w:rsidP="007B0A57">
            <w:pPr>
              <w:widowControl/>
              <w:spacing w:line="280" w:lineRule="exact"/>
              <w:jc w:val="center"/>
              <w:rPr>
                <w:rFonts w:ascii="宋体" w:cs="宋体"/>
                <w:kern w:val="0"/>
                <w:sz w:val="20"/>
              </w:rPr>
            </w:pPr>
            <w:r>
              <w:rPr>
                <w:rFonts w:ascii="宋体" w:hAnsi="宋体" w:cs="宋体" w:hint="eastAsia"/>
                <w:kern w:val="0"/>
                <w:sz w:val="20"/>
              </w:rPr>
              <w:t>评价开展</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情况</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4</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反映各部门开展部门重点评价情况。</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部门重点评价项目资金规模占项目资金总规模的比重大于等于</w:t>
            </w:r>
            <w:r>
              <w:rPr>
                <w:rFonts w:ascii="宋体" w:hAnsi="宋体" w:cs="宋体"/>
                <w:kern w:val="0"/>
                <w:sz w:val="20"/>
              </w:rPr>
              <w:t>30%</w:t>
            </w:r>
            <w:r>
              <w:rPr>
                <w:rFonts w:ascii="宋体" w:hAnsi="宋体" w:cs="宋体" w:hint="eastAsia"/>
                <w:kern w:val="0"/>
                <w:sz w:val="20"/>
              </w:rPr>
              <w:t>的，得满分；低于</w:t>
            </w:r>
            <w:r>
              <w:rPr>
                <w:rFonts w:ascii="宋体" w:hAnsi="宋体" w:cs="宋体"/>
                <w:kern w:val="0"/>
                <w:sz w:val="20"/>
              </w:rPr>
              <w:t>30%</w:t>
            </w:r>
            <w:r>
              <w:rPr>
                <w:rFonts w:ascii="宋体" w:hAnsi="宋体" w:cs="宋体" w:hint="eastAsia"/>
                <w:kern w:val="0"/>
                <w:sz w:val="20"/>
              </w:rPr>
              <w:t>的，得分</w:t>
            </w:r>
            <w:r>
              <w:rPr>
                <w:rFonts w:ascii="宋体" w:hAnsi="宋体" w:cs="宋体"/>
                <w:kern w:val="0"/>
                <w:sz w:val="20"/>
              </w:rPr>
              <w:t>=</w:t>
            </w:r>
            <w:r>
              <w:rPr>
                <w:rFonts w:ascii="宋体" w:hAnsi="宋体" w:cs="宋体" w:hint="eastAsia"/>
                <w:kern w:val="0"/>
                <w:sz w:val="20"/>
              </w:rPr>
              <w:t>部门重点评价项目资金规模</w:t>
            </w:r>
            <w:r>
              <w:rPr>
                <w:rFonts w:ascii="宋体" w:hAnsi="宋体" w:cs="宋体"/>
                <w:kern w:val="0"/>
                <w:sz w:val="20"/>
              </w:rPr>
              <w:t>/</w:t>
            </w:r>
            <w:r>
              <w:rPr>
                <w:rFonts w:ascii="宋体" w:hAnsi="宋体" w:cs="宋体" w:hint="eastAsia"/>
                <w:kern w:val="0"/>
                <w:sz w:val="20"/>
              </w:rPr>
              <w:t>编制绩效目标项目资金规模×</w:t>
            </w:r>
            <w:r>
              <w:rPr>
                <w:rFonts w:ascii="宋体" w:hAnsi="宋体" w:cs="宋体"/>
                <w:kern w:val="0"/>
                <w:sz w:val="20"/>
              </w:rPr>
              <w:t>100%</w:t>
            </w:r>
            <w:r>
              <w:rPr>
                <w:rFonts w:ascii="宋体" w:hAnsi="宋体" w:cs="宋体" w:hint="eastAsia"/>
                <w:kern w:val="0"/>
                <w:sz w:val="20"/>
              </w:rPr>
              <w:t>×</w:t>
            </w:r>
            <w:r>
              <w:rPr>
                <w:rFonts w:ascii="宋体" w:hAnsi="宋体" w:cs="宋体"/>
                <w:kern w:val="0"/>
                <w:sz w:val="20"/>
              </w:rPr>
              <w:t>4</w:t>
            </w:r>
            <w:r>
              <w:rPr>
                <w:rFonts w:ascii="宋体" w:hAnsi="宋体" w:cs="宋体" w:hint="eastAsia"/>
                <w:kern w:val="0"/>
                <w:sz w:val="20"/>
              </w:rPr>
              <w:t>。</w:t>
            </w:r>
          </w:p>
        </w:tc>
      </w:tr>
      <w:tr w:rsidR="00FA4E15">
        <w:trPr>
          <w:trHeight w:val="1686"/>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16</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资产管理</w:t>
            </w:r>
            <w:r>
              <w:rPr>
                <w:rFonts w:ascii="宋体" w:cs="宋体"/>
                <w:kern w:val="0"/>
                <w:sz w:val="20"/>
              </w:rPr>
              <w:br/>
            </w:r>
            <w:r>
              <w:rPr>
                <w:rFonts w:ascii="宋体" w:hAnsi="宋体" w:cs="宋体" w:hint="eastAsia"/>
                <w:kern w:val="0"/>
                <w:sz w:val="20"/>
              </w:rPr>
              <w:t>（</w:t>
            </w:r>
            <w:r>
              <w:rPr>
                <w:rFonts w:ascii="宋体" w:hAnsi="宋体" w:cs="宋体"/>
                <w:kern w:val="0"/>
                <w:sz w:val="20"/>
              </w:rPr>
              <w:t>5</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资产管理</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规范性</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5</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反映各部门资产管理信息报送的及时性和准确性。</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①资产年报及产权登记报送及时，得</w:t>
            </w:r>
            <w:r>
              <w:rPr>
                <w:rFonts w:ascii="宋体" w:hAnsi="宋体" w:cs="宋体"/>
                <w:kern w:val="0"/>
                <w:sz w:val="20"/>
              </w:rPr>
              <w:t>2</w:t>
            </w:r>
            <w:r>
              <w:rPr>
                <w:rFonts w:ascii="宋体" w:hAnsi="宋体" w:cs="宋体" w:hint="eastAsia"/>
                <w:kern w:val="0"/>
                <w:sz w:val="20"/>
              </w:rPr>
              <w:t>分，每迟报一天扣</w:t>
            </w:r>
            <w:r>
              <w:rPr>
                <w:rFonts w:ascii="宋体" w:hAnsi="宋体" w:cs="宋体"/>
                <w:kern w:val="0"/>
                <w:sz w:val="20"/>
              </w:rPr>
              <w:t>0.5</w:t>
            </w:r>
            <w:r>
              <w:rPr>
                <w:rFonts w:ascii="宋体" w:hAnsi="宋体" w:cs="宋体" w:hint="eastAsia"/>
                <w:kern w:val="0"/>
                <w:sz w:val="20"/>
              </w:rPr>
              <w:t>分；②资产卡片信息质量</w:t>
            </w:r>
            <w:r>
              <w:rPr>
                <w:rFonts w:ascii="宋体" w:hAnsi="宋体" w:cs="宋体"/>
                <w:kern w:val="0"/>
                <w:sz w:val="20"/>
              </w:rPr>
              <w:t>3</w:t>
            </w:r>
            <w:r>
              <w:rPr>
                <w:rFonts w:ascii="宋体" w:hAnsi="宋体" w:cs="宋体" w:hint="eastAsia"/>
                <w:kern w:val="0"/>
                <w:sz w:val="20"/>
              </w:rPr>
              <w:t>分，必填信息每错、漏一条扣</w:t>
            </w:r>
            <w:r>
              <w:rPr>
                <w:rFonts w:ascii="宋体" w:hAnsi="宋体" w:cs="宋体"/>
                <w:kern w:val="0"/>
                <w:sz w:val="20"/>
              </w:rPr>
              <w:t>0.5</w:t>
            </w:r>
            <w:r>
              <w:rPr>
                <w:rFonts w:ascii="宋体" w:hAnsi="宋体" w:cs="宋体" w:hint="eastAsia"/>
                <w:kern w:val="0"/>
                <w:sz w:val="20"/>
              </w:rPr>
              <w:t>分；③存在瞒报、虚报数据或所属单位户数错误的，本项不得分。</w:t>
            </w:r>
          </w:p>
        </w:tc>
      </w:tr>
      <w:tr w:rsidR="00FA4E15">
        <w:trPr>
          <w:trHeight w:val="1647"/>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17</w:t>
            </w:r>
          </w:p>
        </w:tc>
        <w:tc>
          <w:tcPr>
            <w:tcW w:w="1330" w:type="dxa"/>
            <w:vMerge/>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决算情况</w:t>
            </w:r>
            <w:r>
              <w:rPr>
                <w:rFonts w:ascii="宋体" w:cs="宋体"/>
                <w:kern w:val="0"/>
                <w:sz w:val="20"/>
              </w:rPr>
              <w:br/>
            </w:r>
            <w:r>
              <w:rPr>
                <w:rFonts w:ascii="宋体" w:hAnsi="宋体" w:cs="宋体" w:hint="eastAsia"/>
                <w:kern w:val="0"/>
                <w:sz w:val="20"/>
              </w:rPr>
              <w:t>（</w:t>
            </w:r>
            <w:r>
              <w:rPr>
                <w:rFonts w:ascii="宋体" w:hAnsi="宋体" w:cs="宋体"/>
                <w:kern w:val="0"/>
                <w:sz w:val="20"/>
              </w:rPr>
              <w:t>4</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预决算</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差异率</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4</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通过对年度部门决算与年初部门预算对比，反映各部门预算的约束力。</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低于或等于当年区级平均差异率的得满分。高于平均差异率的，每增加</w:t>
            </w:r>
            <w:r>
              <w:rPr>
                <w:rFonts w:ascii="宋体" w:hAnsi="宋体" w:cs="宋体"/>
                <w:kern w:val="0"/>
                <w:sz w:val="20"/>
              </w:rPr>
              <w:t>5%</w:t>
            </w:r>
            <w:r>
              <w:rPr>
                <w:rFonts w:ascii="宋体" w:hAnsi="宋体" w:cs="宋体" w:hint="eastAsia"/>
                <w:kern w:val="0"/>
                <w:sz w:val="20"/>
              </w:rPr>
              <w:t>（含），扣</w:t>
            </w:r>
            <w:r>
              <w:rPr>
                <w:rFonts w:ascii="宋体" w:hAnsi="宋体" w:cs="宋体"/>
                <w:kern w:val="0"/>
                <w:sz w:val="20"/>
              </w:rPr>
              <w:t>0.5</w:t>
            </w:r>
            <w:r>
              <w:rPr>
                <w:rFonts w:ascii="宋体" w:hAnsi="宋体" w:cs="宋体" w:hint="eastAsia"/>
                <w:kern w:val="0"/>
                <w:sz w:val="20"/>
              </w:rPr>
              <w:t>分。其中：预决算差异率</w:t>
            </w:r>
            <w:r>
              <w:rPr>
                <w:rFonts w:ascii="宋体" w:hAnsi="宋体" w:cs="宋体"/>
                <w:kern w:val="0"/>
                <w:sz w:val="20"/>
              </w:rPr>
              <w:t>=</w:t>
            </w:r>
            <w:r>
              <w:rPr>
                <w:rFonts w:ascii="宋体" w:hAnsi="宋体" w:cs="宋体" w:hint="eastAsia"/>
                <w:kern w:val="0"/>
                <w:sz w:val="20"/>
              </w:rPr>
              <w:t>（决算支出合计数</w:t>
            </w:r>
            <w:r>
              <w:rPr>
                <w:rFonts w:ascii="宋体" w:cs="宋体"/>
                <w:kern w:val="0"/>
                <w:sz w:val="20"/>
              </w:rPr>
              <w:t>-</w:t>
            </w:r>
            <w:r>
              <w:rPr>
                <w:rFonts w:ascii="宋体" w:hAnsi="宋体" w:cs="宋体" w:hint="eastAsia"/>
                <w:kern w:val="0"/>
                <w:sz w:val="20"/>
              </w:rPr>
              <w:t>年初预算合计数）</w:t>
            </w:r>
            <w:r>
              <w:rPr>
                <w:rFonts w:ascii="宋体" w:hAnsi="宋体" w:cs="宋体"/>
                <w:kern w:val="0"/>
                <w:sz w:val="20"/>
              </w:rPr>
              <w:t>/</w:t>
            </w:r>
            <w:r>
              <w:rPr>
                <w:rFonts w:ascii="宋体" w:hAnsi="宋体" w:cs="宋体" w:hint="eastAsia"/>
                <w:kern w:val="0"/>
                <w:sz w:val="20"/>
              </w:rPr>
              <w:t>年初预算合计数×</w:t>
            </w:r>
            <w:r>
              <w:rPr>
                <w:rFonts w:ascii="宋体" w:hAnsi="宋体" w:cs="宋体"/>
                <w:kern w:val="0"/>
                <w:sz w:val="20"/>
              </w:rPr>
              <w:t>100%</w:t>
            </w:r>
            <w:r>
              <w:rPr>
                <w:rFonts w:ascii="宋体" w:hAnsi="宋体" w:cs="宋体" w:hint="eastAsia"/>
                <w:kern w:val="0"/>
                <w:sz w:val="20"/>
              </w:rPr>
              <w:t>；区级平均差异率</w:t>
            </w:r>
            <w:r>
              <w:rPr>
                <w:rFonts w:ascii="宋体" w:hAnsi="宋体" w:cs="宋体"/>
                <w:kern w:val="0"/>
                <w:sz w:val="20"/>
              </w:rPr>
              <w:t>=</w:t>
            </w:r>
            <w:r>
              <w:rPr>
                <w:rFonts w:ascii="宋体" w:hAnsi="宋体" w:cs="宋体" w:hint="eastAsia"/>
                <w:kern w:val="0"/>
                <w:sz w:val="20"/>
              </w:rPr>
              <w:t>（所有部门支出总计</w:t>
            </w:r>
            <w:r>
              <w:rPr>
                <w:rFonts w:ascii="宋体" w:cs="宋体"/>
                <w:kern w:val="0"/>
                <w:sz w:val="20"/>
              </w:rPr>
              <w:t>-</w:t>
            </w:r>
            <w:r>
              <w:rPr>
                <w:rFonts w:ascii="宋体" w:hAnsi="宋体" w:cs="宋体" w:hint="eastAsia"/>
                <w:kern w:val="0"/>
                <w:sz w:val="20"/>
              </w:rPr>
              <w:t>所有部门年初预算总计）</w:t>
            </w:r>
            <w:r>
              <w:rPr>
                <w:rFonts w:ascii="宋体" w:hAnsi="宋体" w:cs="宋体"/>
                <w:kern w:val="0"/>
                <w:sz w:val="20"/>
              </w:rPr>
              <w:t>/</w:t>
            </w:r>
            <w:r>
              <w:rPr>
                <w:rFonts w:ascii="宋体" w:hAnsi="宋体" w:cs="宋体" w:hint="eastAsia"/>
                <w:kern w:val="0"/>
                <w:sz w:val="20"/>
              </w:rPr>
              <w:t>所有部门年初预算总计）×</w:t>
            </w:r>
            <w:r>
              <w:rPr>
                <w:rFonts w:ascii="宋体" w:hAnsi="宋体" w:cs="宋体"/>
                <w:kern w:val="0"/>
                <w:sz w:val="20"/>
              </w:rPr>
              <w:t>100%</w:t>
            </w:r>
            <w:r>
              <w:rPr>
                <w:rFonts w:ascii="宋体" w:hAnsi="宋体" w:cs="宋体" w:hint="eastAsia"/>
                <w:kern w:val="0"/>
                <w:sz w:val="20"/>
              </w:rPr>
              <w:t>。</w:t>
            </w:r>
          </w:p>
        </w:tc>
      </w:tr>
      <w:tr w:rsidR="00FA4E15">
        <w:trPr>
          <w:trHeight w:val="510"/>
        </w:trPr>
        <w:tc>
          <w:tcPr>
            <w:tcW w:w="528" w:type="dxa"/>
            <w:tcBorders>
              <w:top w:val="single" w:sz="4" w:space="0" w:color="auto"/>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lastRenderedPageBreak/>
              <w:t>序号</w:t>
            </w:r>
          </w:p>
        </w:tc>
        <w:tc>
          <w:tcPr>
            <w:tcW w:w="1330"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一级指标</w:t>
            </w:r>
          </w:p>
        </w:tc>
        <w:tc>
          <w:tcPr>
            <w:tcW w:w="1754"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二级指标</w:t>
            </w:r>
          </w:p>
        </w:tc>
        <w:tc>
          <w:tcPr>
            <w:tcW w:w="1275"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三级指标</w:t>
            </w:r>
          </w:p>
        </w:tc>
        <w:tc>
          <w:tcPr>
            <w:tcW w:w="1341"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指标分值</w:t>
            </w:r>
          </w:p>
        </w:tc>
        <w:tc>
          <w:tcPr>
            <w:tcW w:w="2660"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指标解释</w:t>
            </w:r>
          </w:p>
        </w:tc>
        <w:tc>
          <w:tcPr>
            <w:tcW w:w="5645" w:type="dxa"/>
            <w:tcBorders>
              <w:top w:val="single" w:sz="4" w:space="0" w:color="auto"/>
              <w:left w:val="nil"/>
              <w:bottom w:val="single" w:sz="4" w:space="0" w:color="auto"/>
              <w:right w:val="single" w:sz="4" w:space="0" w:color="auto"/>
            </w:tcBorders>
            <w:vAlign w:val="center"/>
          </w:tcPr>
          <w:p w:rsidR="00FA4E15" w:rsidRDefault="00FA4E15" w:rsidP="007B0A57">
            <w:pPr>
              <w:widowControl/>
              <w:spacing w:line="280" w:lineRule="exact"/>
              <w:jc w:val="center"/>
              <w:rPr>
                <w:rFonts w:ascii="黑体" w:eastAsia="黑体" w:hAnsi="黑体" w:cs="宋体"/>
                <w:kern w:val="0"/>
                <w:sz w:val="24"/>
                <w:szCs w:val="24"/>
              </w:rPr>
            </w:pPr>
            <w:r>
              <w:rPr>
                <w:rFonts w:ascii="黑体" w:eastAsia="黑体" w:hAnsi="黑体" w:cs="宋体" w:hint="eastAsia"/>
                <w:kern w:val="0"/>
                <w:sz w:val="24"/>
                <w:szCs w:val="24"/>
              </w:rPr>
              <w:t>评分标准</w:t>
            </w:r>
          </w:p>
        </w:tc>
      </w:tr>
      <w:tr w:rsidR="00FA4E15">
        <w:trPr>
          <w:trHeight w:val="1337"/>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18</w:t>
            </w:r>
          </w:p>
        </w:tc>
        <w:tc>
          <w:tcPr>
            <w:tcW w:w="133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预决算公开</w:t>
            </w:r>
            <w:r>
              <w:rPr>
                <w:rFonts w:ascii="宋体" w:cs="宋体"/>
                <w:kern w:val="0"/>
                <w:sz w:val="20"/>
              </w:rPr>
              <w:br/>
            </w:r>
            <w:r>
              <w:rPr>
                <w:rFonts w:ascii="宋体" w:hAnsi="宋体" w:cs="宋体"/>
                <w:kern w:val="0"/>
                <w:sz w:val="20"/>
              </w:rPr>
              <w:t>(5</w:t>
            </w:r>
            <w:r>
              <w:rPr>
                <w:rFonts w:ascii="宋体" w:hAnsi="宋体" w:cs="宋体" w:hint="eastAsia"/>
                <w:kern w:val="0"/>
                <w:sz w:val="20"/>
              </w:rPr>
              <w:t>分）</w:t>
            </w: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预决算公开</w:t>
            </w:r>
            <w:r>
              <w:rPr>
                <w:rFonts w:ascii="宋体" w:cs="宋体"/>
                <w:kern w:val="0"/>
                <w:sz w:val="20"/>
              </w:rPr>
              <w:br/>
            </w:r>
            <w:r>
              <w:rPr>
                <w:rFonts w:ascii="宋体" w:hAnsi="宋体" w:cs="宋体" w:hint="eastAsia"/>
                <w:kern w:val="0"/>
                <w:sz w:val="20"/>
              </w:rPr>
              <w:t>（</w:t>
            </w:r>
            <w:r>
              <w:rPr>
                <w:rFonts w:ascii="宋体" w:hAnsi="宋体" w:cs="宋体"/>
                <w:kern w:val="0"/>
                <w:sz w:val="20"/>
              </w:rPr>
              <w:t>5</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预决算公开情况</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5</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反映各部门是否按照</w:t>
            </w:r>
            <w:r>
              <w:rPr>
                <w:rFonts w:ascii="宋体" w:hAnsi="宋体" w:cs="宋体" w:hint="eastAsia"/>
                <w:kern w:val="0"/>
                <w:sz w:val="20"/>
                <w:shd w:val="clear" w:color="auto" w:fill="FFFF00"/>
              </w:rPr>
              <w:t>《枣庄市预算公开实施方案》</w:t>
            </w:r>
            <w:r>
              <w:rPr>
                <w:rFonts w:ascii="宋体" w:hAnsi="宋体" w:cs="宋体" w:hint="eastAsia"/>
                <w:kern w:val="0"/>
                <w:sz w:val="20"/>
              </w:rPr>
              <w:t>要求，及时、全面、完整公开预决算信息。</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按规定要求及时、全面、完整公开预决算信息的，得</w:t>
            </w:r>
            <w:r>
              <w:rPr>
                <w:rFonts w:ascii="宋体" w:hAnsi="宋体" w:cs="宋体"/>
                <w:kern w:val="0"/>
                <w:sz w:val="20"/>
              </w:rPr>
              <w:t>5</w:t>
            </w:r>
            <w:r>
              <w:rPr>
                <w:rFonts w:ascii="宋体" w:hAnsi="宋体" w:cs="宋体" w:hint="eastAsia"/>
                <w:kern w:val="0"/>
                <w:sz w:val="20"/>
              </w:rPr>
              <w:t>分；对监督检查发现未按要求公开预算信息的，每发现一处违规问题，扣</w:t>
            </w:r>
            <w:r>
              <w:rPr>
                <w:rFonts w:ascii="宋体" w:hAnsi="宋体" w:cs="宋体"/>
                <w:kern w:val="0"/>
                <w:sz w:val="20"/>
              </w:rPr>
              <w:t>1</w:t>
            </w:r>
            <w:r>
              <w:rPr>
                <w:rFonts w:ascii="宋体" w:hAnsi="宋体" w:cs="宋体" w:hint="eastAsia"/>
                <w:kern w:val="0"/>
                <w:sz w:val="20"/>
              </w:rPr>
              <w:t>分。</w:t>
            </w:r>
          </w:p>
        </w:tc>
      </w:tr>
      <w:tr w:rsidR="00FA4E15">
        <w:trPr>
          <w:trHeight w:val="1931"/>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19</w:t>
            </w:r>
          </w:p>
        </w:tc>
        <w:tc>
          <w:tcPr>
            <w:tcW w:w="133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巡察、审计、财政监督</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检查及绩效评价结果</w:t>
            </w:r>
            <w:r>
              <w:rPr>
                <w:rFonts w:ascii="宋体" w:cs="宋体"/>
                <w:kern w:val="0"/>
                <w:sz w:val="20"/>
              </w:rPr>
              <w:br/>
            </w:r>
            <w:r>
              <w:rPr>
                <w:rFonts w:ascii="宋体" w:hAnsi="宋体" w:cs="宋体" w:hint="eastAsia"/>
                <w:kern w:val="0"/>
                <w:sz w:val="20"/>
              </w:rPr>
              <w:t>（</w:t>
            </w:r>
            <w:r>
              <w:rPr>
                <w:rFonts w:ascii="宋体" w:hAnsi="宋体" w:cs="宋体"/>
                <w:kern w:val="0"/>
                <w:sz w:val="20"/>
              </w:rPr>
              <w:t>5</w:t>
            </w:r>
            <w:r>
              <w:rPr>
                <w:rFonts w:ascii="宋体" w:hAnsi="宋体" w:cs="宋体" w:hint="eastAsia"/>
                <w:kern w:val="0"/>
                <w:sz w:val="20"/>
              </w:rPr>
              <w:t>分）</w:t>
            </w: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巡察、审计、财政监督检查及绩效评价结果</w:t>
            </w:r>
            <w:r>
              <w:rPr>
                <w:rFonts w:ascii="宋体" w:cs="宋体"/>
                <w:kern w:val="0"/>
                <w:sz w:val="20"/>
              </w:rPr>
              <w:br/>
            </w:r>
            <w:r>
              <w:rPr>
                <w:rFonts w:ascii="宋体" w:hAnsi="宋体" w:cs="宋体" w:hint="eastAsia"/>
                <w:kern w:val="0"/>
                <w:sz w:val="20"/>
              </w:rPr>
              <w:t>（</w:t>
            </w:r>
            <w:r>
              <w:rPr>
                <w:rFonts w:ascii="宋体" w:hAnsi="宋体" w:cs="宋体"/>
                <w:kern w:val="0"/>
                <w:sz w:val="20"/>
              </w:rPr>
              <w:t>5</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巡察、审计、财政监督</w:t>
            </w:r>
          </w:p>
          <w:p w:rsidR="00FA4E15" w:rsidRDefault="00FA4E15" w:rsidP="007B0A57">
            <w:pPr>
              <w:widowControl/>
              <w:spacing w:line="280" w:lineRule="exact"/>
              <w:jc w:val="center"/>
              <w:rPr>
                <w:rFonts w:ascii="宋体" w:cs="宋体"/>
                <w:kern w:val="0"/>
                <w:sz w:val="20"/>
              </w:rPr>
            </w:pPr>
            <w:r>
              <w:rPr>
                <w:rFonts w:ascii="宋体" w:hAnsi="宋体" w:cs="宋体" w:hint="eastAsia"/>
                <w:kern w:val="0"/>
                <w:sz w:val="20"/>
              </w:rPr>
              <w:t>检查及绩效</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评价结果</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5</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反映各部门预算管理及财务和会计核算方面有无违反法律法规规定和在巡察、审计、财政监督检查中发现问题情况以及财政重点评价项目绩效实现情况。</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①每一次行政处罚扣</w:t>
            </w:r>
            <w:r>
              <w:rPr>
                <w:rFonts w:ascii="宋体" w:hAnsi="宋体" w:cs="宋体"/>
                <w:kern w:val="0"/>
                <w:sz w:val="20"/>
              </w:rPr>
              <w:t>2</w:t>
            </w:r>
            <w:r>
              <w:rPr>
                <w:rFonts w:ascii="宋体" w:hAnsi="宋体" w:cs="宋体" w:hint="eastAsia"/>
                <w:kern w:val="0"/>
                <w:sz w:val="20"/>
              </w:rPr>
              <w:t>分；②每一次行政处理扣</w:t>
            </w:r>
            <w:r>
              <w:rPr>
                <w:rFonts w:ascii="宋体" w:hAnsi="宋体" w:cs="宋体"/>
                <w:kern w:val="0"/>
                <w:sz w:val="20"/>
              </w:rPr>
              <w:t>1</w:t>
            </w:r>
            <w:r>
              <w:rPr>
                <w:rFonts w:ascii="宋体" w:hAnsi="宋体" w:cs="宋体" w:hint="eastAsia"/>
                <w:kern w:val="0"/>
                <w:sz w:val="20"/>
              </w:rPr>
              <w:t>分；③对巡察、审计和财政监督检查中发现的问题，经认定属于部门责任的，每次扣</w:t>
            </w:r>
            <w:r>
              <w:rPr>
                <w:rFonts w:ascii="宋体" w:hAnsi="宋体" w:cs="宋体"/>
                <w:kern w:val="0"/>
                <w:sz w:val="20"/>
              </w:rPr>
              <w:t>0.5</w:t>
            </w:r>
            <w:r>
              <w:rPr>
                <w:rFonts w:ascii="宋体" w:hAnsi="宋体" w:cs="宋体" w:hint="eastAsia"/>
                <w:kern w:val="0"/>
                <w:sz w:val="20"/>
              </w:rPr>
              <w:t>分；问题性质特别严重的，扣</w:t>
            </w:r>
            <w:r>
              <w:rPr>
                <w:rFonts w:ascii="宋体" w:hAnsi="宋体" w:cs="宋体"/>
                <w:kern w:val="0"/>
                <w:sz w:val="20"/>
              </w:rPr>
              <w:t>5</w:t>
            </w:r>
            <w:r>
              <w:rPr>
                <w:rFonts w:ascii="宋体" w:hAnsi="宋体" w:cs="宋体" w:hint="eastAsia"/>
                <w:kern w:val="0"/>
                <w:sz w:val="20"/>
              </w:rPr>
              <w:t>分；④每一个财政重点评价项目，评价结果为</w:t>
            </w:r>
            <w:r>
              <w:rPr>
                <w:rFonts w:ascii="宋体" w:hAnsi="宋体" w:cs="宋体"/>
                <w:kern w:val="0"/>
                <w:sz w:val="20"/>
              </w:rPr>
              <w:t>65</w:t>
            </w:r>
            <w:r>
              <w:rPr>
                <w:rFonts w:ascii="宋体" w:hAnsi="宋体" w:cs="宋体" w:hint="eastAsia"/>
                <w:kern w:val="0"/>
                <w:sz w:val="20"/>
              </w:rPr>
              <w:t>分（含）</w:t>
            </w:r>
            <w:r>
              <w:rPr>
                <w:rFonts w:ascii="宋体" w:hAnsi="宋体" w:cs="宋体"/>
                <w:kern w:val="0"/>
                <w:sz w:val="20"/>
              </w:rPr>
              <w:t>-80</w:t>
            </w:r>
            <w:r>
              <w:rPr>
                <w:rFonts w:ascii="宋体" w:hAnsi="宋体" w:cs="宋体" w:hint="eastAsia"/>
                <w:kern w:val="0"/>
                <w:sz w:val="20"/>
              </w:rPr>
              <w:t>分（不含）的项目，扣</w:t>
            </w:r>
            <w:r>
              <w:rPr>
                <w:rFonts w:ascii="宋体" w:hAnsi="宋体" w:cs="宋体"/>
                <w:kern w:val="0"/>
                <w:sz w:val="20"/>
              </w:rPr>
              <w:t>0.5</w:t>
            </w:r>
            <w:r>
              <w:rPr>
                <w:rFonts w:ascii="宋体" w:hAnsi="宋体" w:cs="宋体" w:hint="eastAsia"/>
                <w:kern w:val="0"/>
                <w:sz w:val="20"/>
              </w:rPr>
              <w:t>分；评价结果为</w:t>
            </w:r>
            <w:r>
              <w:rPr>
                <w:rFonts w:ascii="宋体" w:hAnsi="宋体" w:cs="宋体"/>
                <w:kern w:val="0"/>
                <w:sz w:val="20"/>
              </w:rPr>
              <w:t>65</w:t>
            </w:r>
            <w:r>
              <w:rPr>
                <w:rFonts w:ascii="宋体" w:hAnsi="宋体" w:cs="宋体" w:hint="eastAsia"/>
                <w:kern w:val="0"/>
                <w:sz w:val="20"/>
              </w:rPr>
              <w:t>分（不含）以下的项目，扣</w:t>
            </w:r>
            <w:r>
              <w:rPr>
                <w:rFonts w:ascii="宋体" w:hAnsi="宋体" w:cs="宋体"/>
                <w:kern w:val="0"/>
                <w:sz w:val="20"/>
              </w:rPr>
              <w:t>1</w:t>
            </w:r>
            <w:r>
              <w:rPr>
                <w:rFonts w:ascii="宋体" w:hAnsi="宋体" w:cs="宋体" w:hint="eastAsia"/>
                <w:kern w:val="0"/>
                <w:sz w:val="20"/>
              </w:rPr>
              <w:t>分。</w:t>
            </w:r>
          </w:p>
        </w:tc>
      </w:tr>
      <w:tr w:rsidR="00FA4E15">
        <w:trPr>
          <w:trHeight w:val="3810"/>
        </w:trPr>
        <w:tc>
          <w:tcPr>
            <w:tcW w:w="528" w:type="dxa"/>
            <w:tcBorders>
              <w:top w:val="nil"/>
              <w:left w:val="single" w:sz="4" w:space="0" w:color="auto"/>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20</w:t>
            </w:r>
          </w:p>
        </w:tc>
        <w:tc>
          <w:tcPr>
            <w:tcW w:w="133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改革创新</w:t>
            </w:r>
            <w:r>
              <w:rPr>
                <w:rFonts w:ascii="宋体" w:cs="宋体"/>
                <w:kern w:val="0"/>
                <w:sz w:val="20"/>
              </w:rPr>
              <w:br/>
            </w:r>
            <w:r>
              <w:rPr>
                <w:rFonts w:ascii="宋体" w:hAnsi="宋体" w:cs="宋体" w:hint="eastAsia"/>
                <w:kern w:val="0"/>
                <w:sz w:val="20"/>
              </w:rPr>
              <w:t>（</w:t>
            </w:r>
            <w:r>
              <w:rPr>
                <w:rFonts w:ascii="宋体" w:hAnsi="宋体" w:cs="宋体"/>
                <w:kern w:val="0"/>
                <w:sz w:val="20"/>
              </w:rPr>
              <w:t>5</w:t>
            </w:r>
            <w:r>
              <w:rPr>
                <w:rFonts w:ascii="宋体" w:hAnsi="宋体" w:cs="宋体" w:hint="eastAsia"/>
                <w:kern w:val="0"/>
                <w:sz w:val="20"/>
              </w:rPr>
              <w:t>分）</w:t>
            </w:r>
          </w:p>
        </w:tc>
        <w:tc>
          <w:tcPr>
            <w:tcW w:w="1754"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改革创新</w:t>
            </w:r>
            <w:r>
              <w:rPr>
                <w:rFonts w:ascii="宋体" w:cs="宋体"/>
                <w:kern w:val="0"/>
                <w:sz w:val="20"/>
              </w:rPr>
              <w:br/>
            </w:r>
            <w:r>
              <w:rPr>
                <w:rFonts w:ascii="宋体" w:hAnsi="宋体" w:cs="宋体" w:hint="eastAsia"/>
                <w:kern w:val="0"/>
                <w:sz w:val="20"/>
              </w:rPr>
              <w:t>（</w:t>
            </w:r>
            <w:r>
              <w:rPr>
                <w:rFonts w:ascii="宋体" w:hAnsi="宋体" w:cs="宋体"/>
                <w:kern w:val="0"/>
                <w:sz w:val="20"/>
              </w:rPr>
              <w:t>5</w:t>
            </w:r>
            <w:r>
              <w:rPr>
                <w:rFonts w:ascii="宋体" w:hAnsi="宋体" w:cs="宋体" w:hint="eastAsia"/>
                <w:kern w:val="0"/>
                <w:sz w:val="20"/>
              </w:rPr>
              <w:t>分）</w:t>
            </w:r>
          </w:p>
        </w:tc>
        <w:tc>
          <w:tcPr>
            <w:tcW w:w="127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绩效信息公开及工作</w:t>
            </w:r>
          </w:p>
          <w:p w:rsidR="00FA4E15" w:rsidRDefault="00FA4E15" w:rsidP="007B0A57">
            <w:pPr>
              <w:widowControl/>
              <w:spacing w:line="280" w:lineRule="exact"/>
              <w:jc w:val="center"/>
              <w:rPr>
                <w:rFonts w:ascii="宋体" w:eastAsia="仿宋" w:hAnsi="宋体" w:cs="宋体"/>
                <w:kern w:val="0"/>
                <w:sz w:val="20"/>
              </w:rPr>
            </w:pPr>
            <w:r>
              <w:rPr>
                <w:rFonts w:ascii="宋体" w:hAnsi="宋体" w:cs="宋体" w:hint="eastAsia"/>
                <w:kern w:val="0"/>
                <w:sz w:val="20"/>
              </w:rPr>
              <w:t>创新</w:t>
            </w:r>
          </w:p>
        </w:tc>
        <w:tc>
          <w:tcPr>
            <w:tcW w:w="1341"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center"/>
              <w:rPr>
                <w:rFonts w:ascii="宋体" w:eastAsia="仿宋" w:hAnsi="宋体" w:cs="宋体"/>
                <w:kern w:val="0"/>
                <w:sz w:val="20"/>
              </w:rPr>
            </w:pPr>
            <w:r>
              <w:rPr>
                <w:rFonts w:ascii="宋体" w:hAnsi="宋体" w:cs="宋体"/>
                <w:kern w:val="0"/>
                <w:sz w:val="20"/>
              </w:rPr>
              <w:t>5</w:t>
            </w:r>
          </w:p>
        </w:tc>
        <w:tc>
          <w:tcPr>
            <w:tcW w:w="2660"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评价部门主动公开绩效信息以及工作创新情况。</w:t>
            </w:r>
          </w:p>
        </w:tc>
        <w:tc>
          <w:tcPr>
            <w:tcW w:w="5645" w:type="dxa"/>
            <w:tcBorders>
              <w:top w:val="nil"/>
              <w:left w:val="nil"/>
              <w:bottom w:val="single" w:sz="4" w:space="0" w:color="auto"/>
              <w:right w:val="single" w:sz="4" w:space="0" w:color="auto"/>
            </w:tcBorders>
            <w:vAlign w:val="center"/>
          </w:tcPr>
          <w:p w:rsidR="00FA4E15" w:rsidRDefault="00FA4E15" w:rsidP="007B0A57">
            <w:pPr>
              <w:widowControl/>
              <w:spacing w:line="280" w:lineRule="exact"/>
              <w:jc w:val="left"/>
              <w:rPr>
                <w:rFonts w:ascii="宋体" w:eastAsia="仿宋" w:hAnsi="宋体" w:cs="宋体"/>
                <w:kern w:val="0"/>
                <w:sz w:val="20"/>
              </w:rPr>
            </w:pPr>
            <w:r>
              <w:rPr>
                <w:rFonts w:ascii="宋体" w:hAnsi="宋体" w:cs="宋体" w:hint="eastAsia"/>
                <w:kern w:val="0"/>
                <w:sz w:val="20"/>
              </w:rPr>
              <w:t>①主动公开绩效信息，</w:t>
            </w:r>
            <w:r>
              <w:rPr>
                <w:rFonts w:ascii="宋体" w:hAnsi="宋体" w:cs="宋体"/>
                <w:kern w:val="0"/>
                <w:sz w:val="20"/>
              </w:rPr>
              <w:t>2</w:t>
            </w:r>
            <w:r>
              <w:rPr>
                <w:rFonts w:ascii="宋体" w:hAnsi="宋体" w:cs="宋体" w:hint="eastAsia"/>
                <w:kern w:val="0"/>
                <w:sz w:val="20"/>
              </w:rPr>
              <w:t>分。主动随部门预算公开项目绩效目标的，得分</w:t>
            </w:r>
            <w:r>
              <w:rPr>
                <w:rFonts w:ascii="宋体" w:hAnsi="宋体" w:cs="宋体"/>
                <w:kern w:val="0"/>
                <w:sz w:val="20"/>
              </w:rPr>
              <w:t>=</w:t>
            </w:r>
            <w:r>
              <w:rPr>
                <w:rFonts w:ascii="宋体" w:hAnsi="宋体" w:cs="宋体" w:hint="eastAsia"/>
                <w:kern w:val="0"/>
                <w:sz w:val="20"/>
              </w:rPr>
              <w:t>已公开绩效目标项目个数</w:t>
            </w:r>
            <w:r>
              <w:rPr>
                <w:rFonts w:ascii="宋体" w:hAnsi="宋体" w:cs="宋体"/>
                <w:kern w:val="0"/>
                <w:sz w:val="20"/>
              </w:rPr>
              <w:t>/</w:t>
            </w:r>
            <w:r>
              <w:rPr>
                <w:rFonts w:ascii="宋体" w:hAnsi="宋体" w:cs="宋体" w:hint="eastAsia"/>
                <w:kern w:val="0"/>
                <w:sz w:val="20"/>
              </w:rPr>
              <w:t>编报绩效目标项目个数×</w:t>
            </w:r>
            <w:r>
              <w:rPr>
                <w:rFonts w:ascii="宋体" w:hAnsi="宋体" w:cs="宋体"/>
                <w:kern w:val="0"/>
                <w:sz w:val="20"/>
              </w:rPr>
              <w:t>100%</w:t>
            </w:r>
            <w:r>
              <w:rPr>
                <w:rFonts w:ascii="宋体" w:hAnsi="宋体" w:cs="宋体" w:hint="eastAsia"/>
                <w:kern w:val="0"/>
                <w:sz w:val="20"/>
              </w:rPr>
              <w:t>×</w:t>
            </w:r>
            <w:r>
              <w:rPr>
                <w:rFonts w:ascii="宋体" w:hAnsi="宋体" w:cs="宋体"/>
                <w:kern w:val="0"/>
                <w:sz w:val="20"/>
              </w:rPr>
              <w:t>1</w:t>
            </w:r>
            <w:r>
              <w:rPr>
                <w:rFonts w:ascii="宋体" w:hAnsi="宋体" w:cs="宋体" w:hint="eastAsia"/>
                <w:kern w:val="0"/>
                <w:sz w:val="20"/>
              </w:rPr>
              <w:t>；主动随部门决算或评价完成后及时公开绩效评价报告的，得分</w:t>
            </w:r>
            <w:r>
              <w:rPr>
                <w:rFonts w:ascii="宋体" w:hAnsi="宋体" w:cs="宋体"/>
                <w:kern w:val="0"/>
                <w:sz w:val="20"/>
              </w:rPr>
              <w:t>=</w:t>
            </w:r>
            <w:r>
              <w:rPr>
                <w:rFonts w:ascii="宋体" w:hAnsi="宋体" w:cs="宋体" w:hint="eastAsia"/>
                <w:kern w:val="0"/>
                <w:sz w:val="20"/>
              </w:rPr>
              <w:t>已公开绩效评价报告项目个数</w:t>
            </w:r>
            <w:r>
              <w:rPr>
                <w:rFonts w:ascii="宋体" w:hAnsi="宋体" w:cs="宋体"/>
                <w:kern w:val="0"/>
                <w:sz w:val="20"/>
              </w:rPr>
              <w:t>/</w:t>
            </w:r>
            <w:r>
              <w:rPr>
                <w:rFonts w:ascii="宋体" w:hAnsi="宋体" w:cs="宋体" w:hint="eastAsia"/>
                <w:kern w:val="0"/>
                <w:sz w:val="20"/>
              </w:rPr>
              <w:t>部门重点评价项目个数×</w:t>
            </w:r>
            <w:r>
              <w:rPr>
                <w:rFonts w:ascii="宋体" w:hAnsi="宋体" w:cs="宋体"/>
                <w:kern w:val="0"/>
                <w:sz w:val="20"/>
              </w:rPr>
              <w:t>100%</w:t>
            </w:r>
            <w:r>
              <w:rPr>
                <w:rFonts w:ascii="宋体" w:hAnsi="宋体" w:cs="宋体" w:hint="eastAsia"/>
                <w:kern w:val="0"/>
                <w:sz w:val="20"/>
              </w:rPr>
              <w:t>×</w:t>
            </w:r>
            <w:r>
              <w:rPr>
                <w:rFonts w:ascii="宋体" w:hAnsi="宋体" w:cs="宋体"/>
                <w:kern w:val="0"/>
                <w:sz w:val="20"/>
              </w:rPr>
              <w:t>1</w:t>
            </w:r>
            <w:r>
              <w:rPr>
                <w:rFonts w:ascii="宋体" w:hAnsi="宋体" w:cs="宋体" w:hint="eastAsia"/>
                <w:kern w:val="0"/>
                <w:sz w:val="20"/>
              </w:rPr>
              <w:t>。②工作创新，</w:t>
            </w:r>
            <w:r>
              <w:rPr>
                <w:rFonts w:ascii="宋体" w:hAnsi="宋体" w:cs="宋体"/>
                <w:kern w:val="0"/>
                <w:sz w:val="20"/>
              </w:rPr>
              <w:t>3</w:t>
            </w:r>
            <w:r>
              <w:rPr>
                <w:rFonts w:ascii="宋体" w:hAnsi="宋体" w:cs="宋体" w:hint="eastAsia"/>
                <w:kern w:val="0"/>
                <w:sz w:val="20"/>
              </w:rPr>
              <w:t>分。部门在以下方面有创新做法的，经认定后酌情予以加分。主动加强专项资金清理、整合，改进资金分配方式，提高资金使用绩效的；多渠道筹措资金，创新资金投入方式，科学调整预算安排，有效缓解财政收支矛盾的；主动承担预算管理改革试点任务，以及在预算管理工作中取得突出成绩、经验且在一定范围内推广的。</w:t>
            </w:r>
          </w:p>
        </w:tc>
      </w:tr>
    </w:tbl>
    <w:p w:rsidR="00FA4E15" w:rsidRDefault="00FA4E15" w:rsidP="0076037E">
      <w:pPr>
        <w:widowControl/>
        <w:spacing w:line="540" w:lineRule="exact"/>
        <w:jc w:val="left"/>
        <w:rPr>
          <w:rFonts w:ascii="仿宋_GB2312" w:eastAsia="仿宋_GB2312"/>
          <w:szCs w:val="32"/>
        </w:rPr>
        <w:sectPr w:rsidR="00FA4E15">
          <w:pgSz w:w="16838" w:h="11906" w:orient="landscape"/>
          <w:pgMar w:top="1418" w:right="1474" w:bottom="1418" w:left="1474" w:header="851" w:footer="1361" w:gutter="0"/>
          <w:pgNumType w:start="11"/>
          <w:cols w:space="720"/>
        </w:sectPr>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76037E">
      <w:pPr>
        <w:spacing w:line="540" w:lineRule="exact"/>
      </w:pPr>
    </w:p>
    <w:p w:rsidR="00FA4E15" w:rsidRDefault="00FA4E15" w:rsidP="003018A5">
      <w:pPr>
        <w:spacing w:line="560" w:lineRule="exact"/>
        <w:rPr>
          <w:rFonts w:ascii="仿宋_GB2312" w:eastAsia="仿宋_GB2312"/>
          <w:sz w:val="32"/>
          <w:szCs w:val="32"/>
        </w:rPr>
      </w:pPr>
    </w:p>
    <w:p w:rsidR="00FA4E15" w:rsidRPr="003018A5" w:rsidRDefault="00FA4E15" w:rsidP="003018A5">
      <w:pPr>
        <w:pBdr>
          <w:top w:val="single" w:sz="4" w:space="1" w:color="auto"/>
          <w:bottom w:val="single" w:sz="4" w:space="1" w:color="auto"/>
        </w:pBdr>
        <w:rPr>
          <w:sz w:val="32"/>
          <w:szCs w:val="32"/>
        </w:rPr>
      </w:pPr>
      <w:r w:rsidRPr="003018A5">
        <w:rPr>
          <w:rFonts w:ascii="仿宋_GB2312" w:eastAsia="仿宋_GB2312" w:hint="eastAsia"/>
          <w:sz w:val="32"/>
          <w:szCs w:val="32"/>
        </w:rPr>
        <w:t>山亭区人民政府办公室</w:t>
      </w:r>
      <w:r w:rsidRPr="003018A5">
        <w:rPr>
          <w:rFonts w:ascii="仿宋_GB2312" w:eastAsia="仿宋_GB2312"/>
          <w:sz w:val="32"/>
          <w:szCs w:val="32"/>
        </w:rPr>
        <w:t xml:space="preserve">   </w:t>
      </w:r>
      <w:r>
        <w:rPr>
          <w:rFonts w:ascii="仿宋_GB2312" w:eastAsia="仿宋_GB2312"/>
          <w:sz w:val="32"/>
          <w:szCs w:val="32"/>
        </w:rPr>
        <w:t xml:space="preserve"> </w:t>
      </w:r>
      <w:r w:rsidRPr="003018A5">
        <w:rPr>
          <w:rFonts w:ascii="仿宋_GB2312" w:eastAsia="仿宋_GB2312"/>
          <w:sz w:val="32"/>
          <w:szCs w:val="32"/>
        </w:rPr>
        <w:t xml:space="preserve">        </w:t>
      </w:r>
      <w:r>
        <w:rPr>
          <w:rFonts w:ascii="仿宋_GB2312" w:eastAsia="仿宋_GB2312"/>
          <w:sz w:val="32"/>
          <w:szCs w:val="32"/>
        </w:rPr>
        <w:t xml:space="preserve">  </w:t>
      </w:r>
      <w:r w:rsidRPr="003018A5">
        <w:rPr>
          <w:rFonts w:ascii="仿宋_GB2312" w:eastAsia="仿宋_GB2312"/>
          <w:sz w:val="32"/>
          <w:szCs w:val="32"/>
        </w:rPr>
        <w:t xml:space="preserve"> 2018</w:t>
      </w:r>
      <w:r w:rsidRPr="003018A5">
        <w:rPr>
          <w:rFonts w:ascii="仿宋_GB2312" w:eastAsia="仿宋_GB2312" w:hint="eastAsia"/>
          <w:sz w:val="32"/>
          <w:szCs w:val="32"/>
        </w:rPr>
        <w:t>年</w:t>
      </w:r>
      <w:r w:rsidRPr="003018A5">
        <w:rPr>
          <w:rFonts w:ascii="仿宋_GB2312" w:eastAsia="仿宋_GB2312"/>
          <w:sz w:val="32"/>
          <w:szCs w:val="32"/>
        </w:rPr>
        <w:t>1</w:t>
      </w:r>
      <w:r>
        <w:rPr>
          <w:rFonts w:ascii="仿宋_GB2312" w:eastAsia="仿宋_GB2312"/>
          <w:sz w:val="32"/>
          <w:szCs w:val="32"/>
        </w:rPr>
        <w:t>2</w:t>
      </w:r>
      <w:r w:rsidRPr="003018A5">
        <w:rPr>
          <w:rFonts w:ascii="仿宋_GB2312" w:eastAsia="仿宋_GB2312" w:hint="eastAsia"/>
          <w:sz w:val="32"/>
          <w:szCs w:val="32"/>
        </w:rPr>
        <w:t>月</w:t>
      </w:r>
      <w:r w:rsidR="00A8554D">
        <w:rPr>
          <w:rFonts w:ascii="仿宋_GB2312" w:eastAsia="仿宋_GB2312" w:hint="eastAsia"/>
          <w:sz w:val="32"/>
          <w:szCs w:val="32"/>
        </w:rPr>
        <w:t>6</w:t>
      </w:r>
      <w:r w:rsidRPr="003018A5">
        <w:rPr>
          <w:rFonts w:ascii="仿宋_GB2312" w:eastAsia="仿宋_GB2312" w:hint="eastAsia"/>
          <w:sz w:val="32"/>
          <w:szCs w:val="32"/>
        </w:rPr>
        <w:t>日印</w:t>
      </w:r>
    </w:p>
    <w:sectPr w:rsidR="00FA4E15" w:rsidRPr="003018A5" w:rsidSect="00146878">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4F7" w:rsidRDefault="00F734F7" w:rsidP="00EA41DD">
      <w:r>
        <w:separator/>
      </w:r>
    </w:p>
  </w:endnote>
  <w:endnote w:type="continuationSeparator" w:id="0">
    <w:p w:rsidR="00F734F7" w:rsidRDefault="00F734F7" w:rsidP="00EA41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文星简仿宋">
    <w:altName w:val="黑体"/>
    <w:panose1 w:val="00000000000000000000"/>
    <w:charset w:val="86"/>
    <w:family w:val="modern"/>
    <w:notTrueType/>
    <w:pitch w:val="default"/>
    <w:sig w:usb0="00000001" w:usb1="080E0000" w:usb2="00000010" w:usb3="00000000" w:csb0="00040000" w:csb1="00000000"/>
  </w:font>
  <w:font w:name="文星简黑体">
    <w:altName w:val="黑体"/>
    <w:panose1 w:val="00000000000000000000"/>
    <w:charset w:val="86"/>
    <w:family w:val="moder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简楷体">
    <w:altName w:val="宋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15" w:rsidRDefault="00C548B2">
    <w:pPr>
      <w:pStyle w:val="a4"/>
      <w:jc w:val="center"/>
    </w:pPr>
    <w:fldSimple w:instr=" PAGE   \* MERGEFORMAT ">
      <w:r w:rsidR="00777D8A" w:rsidRPr="00777D8A">
        <w:rPr>
          <w:noProof/>
          <w:lang w:val="zh-CN"/>
        </w:rPr>
        <w:t>16</w:t>
      </w:r>
    </w:fldSimple>
  </w:p>
  <w:p w:rsidR="00FA4E15" w:rsidRDefault="00FA4E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4F7" w:rsidRDefault="00F734F7" w:rsidP="00EA41DD">
      <w:r>
        <w:separator/>
      </w:r>
    </w:p>
  </w:footnote>
  <w:footnote w:type="continuationSeparator" w:id="0">
    <w:p w:rsidR="00F734F7" w:rsidRDefault="00F734F7" w:rsidP="00EA41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B80638"/>
    <w:rsid w:val="000E092B"/>
    <w:rsid w:val="00146878"/>
    <w:rsid w:val="00170D7E"/>
    <w:rsid w:val="00171B4A"/>
    <w:rsid w:val="001835C3"/>
    <w:rsid w:val="001B09E1"/>
    <w:rsid w:val="001E071A"/>
    <w:rsid w:val="00206DF5"/>
    <w:rsid w:val="00235FBB"/>
    <w:rsid w:val="00237D38"/>
    <w:rsid w:val="00257099"/>
    <w:rsid w:val="003018A5"/>
    <w:rsid w:val="003133E1"/>
    <w:rsid w:val="00357F4E"/>
    <w:rsid w:val="003E306F"/>
    <w:rsid w:val="0048665B"/>
    <w:rsid w:val="004E22B3"/>
    <w:rsid w:val="005564FA"/>
    <w:rsid w:val="005F7F59"/>
    <w:rsid w:val="006B3241"/>
    <w:rsid w:val="0076037E"/>
    <w:rsid w:val="00777D8A"/>
    <w:rsid w:val="007B0A57"/>
    <w:rsid w:val="00961ACB"/>
    <w:rsid w:val="00A8554D"/>
    <w:rsid w:val="00B360FA"/>
    <w:rsid w:val="00BD2603"/>
    <w:rsid w:val="00C548B2"/>
    <w:rsid w:val="00C6463B"/>
    <w:rsid w:val="00D339FD"/>
    <w:rsid w:val="00DA78F8"/>
    <w:rsid w:val="00EA41DD"/>
    <w:rsid w:val="00EA63B0"/>
    <w:rsid w:val="00EC166B"/>
    <w:rsid w:val="00F734F7"/>
    <w:rsid w:val="00F75C7F"/>
    <w:rsid w:val="00FA4E15"/>
    <w:rsid w:val="00FA66FE"/>
    <w:rsid w:val="26750593"/>
    <w:rsid w:val="5EB80638"/>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7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A4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A41DD"/>
    <w:rPr>
      <w:rFonts w:ascii="Times New Roman" w:eastAsia="宋体" w:hAnsi="Times New Roman" w:cs="Times New Roman"/>
      <w:kern w:val="2"/>
      <w:sz w:val="18"/>
      <w:szCs w:val="18"/>
    </w:rPr>
  </w:style>
  <w:style w:type="paragraph" w:styleId="a4">
    <w:name w:val="footer"/>
    <w:basedOn w:val="a"/>
    <w:link w:val="Char0"/>
    <w:uiPriority w:val="99"/>
    <w:rsid w:val="00EA41D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A41DD"/>
    <w:rPr>
      <w:rFonts w:ascii="Times New Roman" w:eastAsia="宋体" w:hAnsi="Times New Roman" w:cs="Times New Roman"/>
      <w:kern w:val="2"/>
      <w:sz w:val="18"/>
      <w:szCs w:val="18"/>
    </w:rPr>
  </w:style>
  <w:style w:type="paragraph" w:styleId="a5">
    <w:name w:val="Normal (Web)"/>
    <w:basedOn w:val="a"/>
    <w:uiPriority w:val="99"/>
    <w:rsid w:val="00F75C7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f68\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57</TotalTime>
  <Pages>15</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sjf68666</dc:creator>
  <cp:keywords/>
  <dc:description/>
  <cp:lastModifiedBy>Administrator</cp:lastModifiedBy>
  <cp:revision>43</cp:revision>
  <dcterms:created xsi:type="dcterms:W3CDTF">2018-11-22T13:49:00Z</dcterms:created>
  <dcterms:modified xsi:type="dcterms:W3CDTF">2018-12-12T01:23:00Z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