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枣庄市山亭区人民</w:t>
      </w:r>
      <w:r>
        <w:rPr>
          <w:rFonts w:hint="eastAsia" w:ascii="方正小标宋简体" w:hAnsi="宋体" w:eastAsia="方正小标宋简体" w:cs="宋体"/>
          <w:color w:val="000000"/>
          <w:kern w:val="0"/>
          <w:sz w:val="44"/>
          <w:szCs w:val="44"/>
        </w:rPr>
        <w:t>政府</w:t>
      </w:r>
      <w:r>
        <w:rPr>
          <w:rFonts w:hint="default" w:ascii="方正小标宋简体" w:hAnsi="宋体" w:eastAsia="方正小标宋简体" w:cs="宋体"/>
          <w:color w:val="000000"/>
          <w:kern w:val="0"/>
          <w:sz w:val="44"/>
          <w:szCs w:val="44"/>
          <w:lang w:val="en"/>
        </w:rPr>
        <w:t>2020</w:t>
      </w:r>
      <w:r>
        <w:rPr>
          <w:rFonts w:hint="eastAsia" w:ascii="方正小标宋简体" w:hAnsi="宋体" w:eastAsia="方正小标宋简体" w:cs="宋体"/>
          <w:color w:val="000000"/>
          <w:kern w:val="0"/>
          <w:sz w:val="44"/>
          <w:szCs w:val="44"/>
          <w:lang w:val="en" w:eastAsia="zh-CN"/>
        </w:rPr>
        <w:t>年</w:t>
      </w:r>
      <w:r>
        <w:rPr>
          <w:rFonts w:hint="eastAsia" w:ascii="方正小标宋简体" w:hAnsi="宋体" w:eastAsia="方正小标宋简体" w:cs="宋体"/>
          <w:color w:val="000000"/>
          <w:kern w:val="0"/>
          <w:sz w:val="44"/>
          <w:szCs w:val="44"/>
        </w:rPr>
        <w:t>信息公开</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工作年度报告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根据《中华人民共和国政府信息公开条例》(国务院令第711号，以下简称《条例》)、山东省政府办公厅《关于报送2020年政府信息公开工作年度报告的通知》（办公厅便函〔2021〕15号）要求，发布枣庄市山亭区人民政府2020年政府信息公开工作年度报告。本年报所列数据的统计期限自2020年1月1日起至2020年12月31日止。报告电子版可在山亭区人民政府网（http://www.shanting.gov.cn/）“政务信息公开&gt;政府信息公开年报”栏目下载。</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一、总体情况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亭区人民政府高度重视政务公开工作，坚持“以公开为常态，不公开为例外”，认真贯彻落实《政府信息公开条例》，按照“基层政务公开标准化规范化”部署要求，聚焦群众关注热点、关切焦点，深化流程再造，纵深推进主动公开前置，优质高效答复依申请公开，注重跟踪问效、回访服务，切实打通服务群众“最后一公里”，全面提升政务公开群众满意度。</w:t>
      </w:r>
      <w:r>
        <w:rPr>
          <w:rFonts w:hint="default" w:ascii="仿宋_GB2312" w:eastAsia="仿宋_GB2312"/>
          <w:sz w:val="32"/>
          <w:szCs w:val="32"/>
          <w:lang w:val="en" w:eastAsia="zh-CN"/>
        </w:rPr>
        <w:t>2020</w:t>
      </w:r>
      <w:r>
        <w:rPr>
          <w:rFonts w:hint="eastAsia" w:ascii="仿宋_GB2312" w:eastAsia="仿宋_GB2312"/>
          <w:sz w:val="32"/>
          <w:szCs w:val="32"/>
          <w:lang w:val="en" w:eastAsia="zh-CN"/>
        </w:rPr>
        <w:t>年度，</w:t>
      </w:r>
      <w:r>
        <w:rPr>
          <w:rFonts w:hint="eastAsia" w:ascii="仿宋_GB2312" w:eastAsia="仿宋_GB2312"/>
          <w:sz w:val="32"/>
          <w:szCs w:val="32"/>
          <w:lang w:val="en-US" w:eastAsia="zh-CN"/>
        </w:rPr>
        <w:t>山亭区政务公开工作实现全面开花、亮点纷呈，在全市率先完成基层政务公开标准化规范化目录编制工作，政务公开工作经验做法被列为全省典型案例，印发推广；撰写的《山亭区坚持“环环相扣”压茬推进确保政务公开落细落实落到位》一文被国务院官网全文刊发，全市唯一。</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5266055" cy="3535045"/>
            <wp:effectExtent l="0" t="0" r="10795" b="8255"/>
            <wp:docPr id="2" name="图片 2" descr="环环相扣  压茬推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环环相扣  压茬推进"/>
                    <pic:cNvPicPr>
                      <a:picLocks noChangeAspect="1"/>
                    </pic:cNvPicPr>
                  </pic:nvPicPr>
                  <pic:blipFill>
                    <a:blip r:embed="rId5"/>
                    <a:stretch>
                      <a:fillRect/>
                    </a:stretch>
                  </pic:blipFill>
                  <pic:spPr>
                    <a:xfrm>
                      <a:off x="0" y="0"/>
                      <a:ext cx="5266055" cy="353504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聚焦群众关注热点，主动前置公开政府信息</w:t>
      </w:r>
    </w:p>
    <w:p>
      <w:pPr>
        <w:keepNext w:val="0"/>
        <w:keepLines w:val="0"/>
        <w:pageBreakBefore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lang w:eastAsia="zh-CN"/>
        </w:rPr>
      </w:pPr>
      <w:r>
        <w:rPr>
          <w:rFonts w:hint="eastAsia" w:ascii="仿宋_GB2312" w:eastAsia="仿宋_GB2312"/>
          <w:b/>
          <w:sz w:val="32"/>
          <w:szCs w:val="32"/>
          <w:lang w:eastAsia="zh-CN"/>
        </w:rPr>
        <w:t>一是</w:t>
      </w:r>
      <w:r>
        <w:rPr>
          <w:rFonts w:hint="eastAsia" w:ascii="仿宋_GB2312" w:eastAsia="仿宋_GB2312"/>
          <w:b/>
          <w:sz w:val="32"/>
          <w:szCs w:val="32"/>
        </w:rPr>
        <w:t>梳理公开事项目录。</w:t>
      </w:r>
      <w:r>
        <w:rPr>
          <w:rFonts w:hint="eastAsia" w:ascii="仿宋_GB2312" w:eastAsia="仿宋_GB2312"/>
          <w:sz w:val="32"/>
          <w:szCs w:val="32"/>
        </w:rPr>
        <w:t>在公文类政府信息公开属性审核中，在原来的主动公开、不公开两类的基础上，增加依申请公开属性。结合权责</w:t>
      </w:r>
      <w:r>
        <w:rPr>
          <w:rFonts w:ascii="仿宋_GB2312" w:eastAsia="仿宋_GB2312"/>
          <w:sz w:val="32"/>
          <w:szCs w:val="32"/>
        </w:rPr>
        <w:t>清单和公共服务事项清单，全面梳理</w:t>
      </w: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个</w:t>
      </w:r>
      <w:r>
        <w:rPr>
          <w:rFonts w:ascii="仿宋_GB2312" w:eastAsia="仿宋_GB2312"/>
          <w:sz w:val="32"/>
          <w:szCs w:val="32"/>
        </w:rPr>
        <w:t>区直部门、</w:t>
      </w:r>
      <w:r>
        <w:rPr>
          <w:rFonts w:hint="eastAsia" w:ascii="仿宋_GB2312" w:eastAsia="仿宋_GB2312"/>
          <w:sz w:val="32"/>
          <w:szCs w:val="32"/>
        </w:rPr>
        <w:t>10个</w:t>
      </w:r>
      <w:r>
        <w:rPr>
          <w:rFonts w:ascii="仿宋_GB2312" w:eastAsia="仿宋_GB2312"/>
          <w:sz w:val="32"/>
          <w:szCs w:val="32"/>
        </w:rPr>
        <w:t>镇街政府信息</w:t>
      </w:r>
      <w:r>
        <w:rPr>
          <w:rFonts w:hint="eastAsia" w:ascii="仿宋_GB2312" w:eastAsia="仿宋_GB2312"/>
          <w:sz w:val="32"/>
          <w:szCs w:val="32"/>
        </w:rPr>
        <w:t>公开</w:t>
      </w:r>
      <w:r>
        <w:rPr>
          <w:rFonts w:ascii="仿宋_GB2312" w:eastAsia="仿宋_GB2312"/>
          <w:sz w:val="32"/>
          <w:szCs w:val="32"/>
        </w:rPr>
        <w:t>事项，</w:t>
      </w:r>
      <w:r>
        <w:rPr>
          <w:rFonts w:hint="eastAsia" w:ascii="仿宋_GB2312" w:eastAsia="仿宋_GB2312"/>
          <w:sz w:val="32"/>
          <w:szCs w:val="32"/>
        </w:rPr>
        <w:t>逐项</w:t>
      </w:r>
      <w:r>
        <w:rPr>
          <w:rFonts w:ascii="仿宋_GB2312" w:eastAsia="仿宋_GB2312"/>
          <w:sz w:val="32"/>
          <w:szCs w:val="32"/>
        </w:rPr>
        <w:t>认定公开属性、挨个细化公开目录，</w:t>
      </w:r>
      <w:r>
        <w:rPr>
          <w:rFonts w:hint="eastAsia" w:ascii="仿宋_GB2312" w:eastAsia="仿宋_GB2312"/>
          <w:sz w:val="32"/>
          <w:szCs w:val="32"/>
        </w:rPr>
        <w:t>目前已在</w:t>
      </w:r>
      <w:r>
        <w:rPr>
          <w:rFonts w:ascii="仿宋_GB2312" w:eastAsia="仿宋_GB2312"/>
          <w:sz w:val="32"/>
          <w:szCs w:val="32"/>
        </w:rPr>
        <w:t>重点项目建设</w:t>
      </w:r>
      <w:r>
        <w:rPr>
          <w:rFonts w:hint="eastAsia" w:ascii="仿宋_GB2312" w:eastAsia="仿宋_GB2312"/>
          <w:sz w:val="32"/>
          <w:szCs w:val="32"/>
        </w:rPr>
        <w:t>、</w:t>
      </w:r>
      <w:r>
        <w:rPr>
          <w:rFonts w:ascii="仿宋_GB2312" w:eastAsia="仿宋_GB2312"/>
          <w:sz w:val="32"/>
          <w:szCs w:val="32"/>
        </w:rPr>
        <w:t>财政预决算、安全生产、征地补偿等</w:t>
      </w:r>
      <w:r>
        <w:rPr>
          <w:rFonts w:hint="eastAsia" w:ascii="仿宋_GB2312" w:eastAsia="仿宋_GB2312"/>
          <w:sz w:val="32"/>
          <w:szCs w:val="32"/>
        </w:rPr>
        <w:t>重点</w:t>
      </w:r>
      <w:r>
        <w:rPr>
          <w:rFonts w:ascii="仿宋_GB2312" w:eastAsia="仿宋_GB2312"/>
          <w:sz w:val="32"/>
          <w:szCs w:val="32"/>
        </w:rPr>
        <w:t>领域</w:t>
      </w:r>
      <w:r>
        <w:rPr>
          <w:rFonts w:hint="eastAsia" w:ascii="仿宋_GB2312" w:eastAsia="仿宋_GB2312"/>
          <w:sz w:val="32"/>
          <w:szCs w:val="32"/>
        </w:rPr>
        <w:t>主动</w:t>
      </w:r>
      <w:r>
        <w:rPr>
          <w:rFonts w:ascii="仿宋_GB2312" w:eastAsia="仿宋_GB2312"/>
          <w:sz w:val="32"/>
          <w:szCs w:val="32"/>
        </w:rPr>
        <w:t>公</w:t>
      </w:r>
      <w:r>
        <w:rPr>
          <w:rFonts w:hint="eastAsia" w:ascii="仿宋_GB2312" w:eastAsia="仿宋_GB2312"/>
          <w:sz w:val="32"/>
          <w:szCs w:val="32"/>
        </w:rPr>
        <w:t>开</w:t>
      </w:r>
      <w:r>
        <w:rPr>
          <w:rFonts w:ascii="仿宋_GB2312" w:eastAsia="仿宋_GB2312"/>
          <w:sz w:val="32"/>
          <w:szCs w:val="32"/>
        </w:rPr>
        <w:t>、前置发布</w:t>
      </w:r>
      <w:r>
        <w:rPr>
          <w:rFonts w:hint="eastAsia" w:ascii="仿宋_GB2312" w:eastAsia="仿宋_GB2312"/>
          <w:sz w:val="32"/>
          <w:szCs w:val="32"/>
        </w:rPr>
        <w:t>，实现</w:t>
      </w:r>
      <w:r>
        <w:rPr>
          <w:rFonts w:ascii="仿宋_GB2312" w:eastAsia="仿宋_GB2312"/>
          <w:sz w:val="32"/>
          <w:szCs w:val="32"/>
        </w:rPr>
        <w:t>应公开、</w:t>
      </w:r>
      <w:r>
        <w:rPr>
          <w:rFonts w:hint="eastAsia" w:ascii="仿宋_GB2312" w:eastAsia="仿宋_GB2312"/>
          <w:sz w:val="32"/>
          <w:szCs w:val="32"/>
        </w:rPr>
        <w:t>尽</w:t>
      </w:r>
      <w:r>
        <w:rPr>
          <w:rFonts w:ascii="仿宋_GB2312" w:eastAsia="仿宋_GB2312"/>
          <w:sz w:val="32"/>
          <w:szCs w:val="32"/>
        </w:rPr>
        <w:t>公开。</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eastAsia="zh-CN"/>
        </w:rPr>
        <w:t>二是</w:t>
      </w:r>
      <w:r>
        <w:rPr>
          <w:rFonts w:hint="eastAsia" w:ascii="仿宋_GB2312" w:eastAsia="仿宋_GB2312"/>
          <w:b/>
          <w:sz w:val="32"/>
          <w:szCs w:val="32"/>
        </w:rPr>
        <w:t>细化主动公开内容。</w:t>
      </w:r>
      <w:r>
        <w:rPr>
          <w:rFonts w:hint="eastAsia" w:ascii="仿宋_GB2312" w:eastAsia="仿宋_GB2312"/>
          <w:sz w:val="32"/>
          <w:szCs w:val="32"/>
        </w:rPr>
        <w:t>按照</w:t>
      </w:r>
      <w:r>
        <w:rPr>
          <w:rFonts w:ascii="仿宋_GB2312" w:eastAsia="仿宋_GB2312"/>
          <w:sz w:val="32"/>
          <w:szCs w:val="32"/>
        </w:rPr>
        <w:t>《</w:t>
      </w:r>
      <w:r>
        <w:rPr>
          <w:rFonts w:hint="eastAsia" w:ascii="仿宋_GB2312" w:eastAsia="仿宋_GB2312"/>
          <w:sz w:val="32"/>
          <w:szCs w:val="32"/>
        </w:rPr>
        <w:t>山东省</w:t>
      </w:r>
      <w:r>
        <w:rPr>
          <w:rFonts w:ascii="仿宋_GB2312" w:eastAsia="仿宋_GB2312"/>
          <w:sz w:val="32"/>
          <w:szCs w:val="32"/>
        </w:rPr>
        <w:t>人民政府办公厅关于全面推进</w:t>
      </w:r>
      <w:r>
        <w:rPr>
          <w:rFonts w:hint="eastAsia" w:ascii="仿宋_GB2312" w:eastAsia="仿宋_GB2312"/>
          <w:sz w:val="32"/>
          <w:szCs w:val="32"/>
        </w:rPr>
        <w:t>基层</w:t>
      </w:r>
      <w:r>
        <w:rPr>
          <w:rFonts w:ascii="仿宋_GB2312" w:eastAsia="仿宋_GB2312"/>
          <w:sz w:val="32"/>
          <w:szCs w:val="32"/>
        </w:rPr>
        <w:t>政务公开</w:t>
      </w:r>
      <w:r>
        <w:rPr>
          <w:rFonts w:hint="eastAsia" w:ascii="仿宋_GB2312" w:eastAsia="仿宋_GB2312"/>
          <w:sz w:val="32"/>
          <w:szCs w:val="32"/>
        </w:rPr>
        <w:t>标准化</w:t>
      </w:r>
      <w:r>
        <w:rPr>
          <w:rFonts w:ascii="仿宋_GB2312" w:eastAsia="仿宋_GB2312"/>
          <w:sz w:val="32"/>
          <w:szCs w:val="32"/>
        </w:rPr>
        <w:t>规范化</w:t>
      </w:r>
      <w:r>
        <w:rPr>
          <w:rFonts w:hint="eastAsia" w:ascii="仿宋_GB2312" w:eastAsia="仿宋_GB2312"/>
          <w:sz w:val="32"/>
          <w:szCs w:val="32"/>
        </w:rPr>
        <w:t>工作</w:t>
      </w:r>
      <w:r>
        <w:rPr>
          <w:rFonts w:ascii="仿宋_GB2312" w:eastAsia="仿宋_GB2312"/>
          <w:sz w:val="32"/>
          <w:szCs w:val="32"/>
        </w:rPr>
        <w:t>的实施意见》</w:t>
      </w:r>
      <w:r>
        <w:rPr>
          <w:rFonts w:hint="eastAsia" w:ascii="仿宋_GB2312" w:eastAsia="仿宋_GB2312"/>
          <w:sz w:val="32"/>
          <w:szCs w:val="32"/>
        </w:rPr>
        <w:t>（鲁政</w:t>
      </w:r>
      <w:r>
        <w:rPr>
          <w:rFonts w:ascii="仿宋_GB2312" w:eastAsia="仿宋_GB2312"/>
          <w:sz w:val="32"/>
          <w:szCs w:val="32"/>
        </w:rPr>
        <w:t>办</w:t>
      </w:r>
      <w:r>
        <w:rPr>
          <w:rFonts w:hint="eastAsia" w:ascii="仿宋_GB2312" w:eastAsia="仿宋_GB2312"/>
          <w:sz w:val="32"/>
          <w:szCs w:val="32"/>
        </w:rPr>
        <w:t>发</w:t>
      </w:r>
      <w:r>
        <w:rPr>
          <w:rFonts w:ascii="仿宋_GB2312" w:eastAsia="仿宋_GB2312"/>
          <w:sz w:val="32"/>
          <w:szCs w:val="32"/>
        </w:rPr>
        <w:t>【</w:t>
      </w:r>
      <w:r>
        <w:rPr>
          <w:rFonts w:hint="eastAsia" w:ascii="仿宋_GB2312" w:eastAsia="仿宋_GB2312"/>
          <w:sz w:val="32"/>
          <w:szCs w:val="32"/>
        </w:rPr>
        <w:t>2020</w:t>
      </w:r>
      <w:r>
        <w:rPr>
          <w:rFonts w:ascii="仿宋_GB2312" w:eastAsia="仿宋_GB2312"/>
          <w:sz w:val="32"/>
          <w:szCs w:val="32"/>
        </w:rPr>
        <w:t>】</w:t>
      </w:r>
      <w:r>
        <w:rPr>
          <w:rFonts w:hint="eastAsia" w:ascii="仿宋_GB2312" w:eastAsia="仿宋_GB2312"/>
          <w:sz w:val="32"/>
          <w:szCs w:val="32"/>
        </w:rPr>
        <w:t>11号）文件</w:t>
      </w:r>
      <w:r>
        <w:rPr>
          <w:rFonts w:ascii="仿宋_GB2312" w:eastAsia="仿宋_GB2312"/>
          <w:sz w:val="32"/>
          <w:szCs w:val="32"/>
        </w:rPr>
        <w:t>要求，健全完善公开事项的名称、内容、依据、</w:t>
      </w:r>
      <w:r>
        <w:rPr>
          <w:rFonts w:hint="eastAsia" w:ascii="仿宋_GB2312" w:eastAsia="仿宋_GB2312"/>
          <w:sz w:val="32"/>
          <w:szCs w:val="32"/>
        </w:rPr>
        <w:t>时限</w:t>
      </w:r>
      <w:r>
        <w:rPr>
          <w:rFonts w:ascii="仿宋_GB2312" w:eastAsia="仿宋_GB2312"/>
          <w:sz w:val="32"/>
          <w:szCs w:val="32"/>
        </w:rPr>
        <w:t>、</w:t>
      </w:r>
      <w:r>
        <w:rPr>
          <w:rFonts w:hint="eastAsia" w:ascii="仿宋_GB2312" w:eastAsia="仿宋_GB2312"/>
          <w:sz w:val="32"/>
          <w:szCs w:val="32"/>
        </w:rPr>
        <w:t>主体</w:t>
      </w:r>
      <w:r>
        <w:rPr>
          <w:rFonts w:ascii="仿宋_GB2312" w:eastAsia="仿宋_GB2312"/>
          <w:sz w:val="32"/>
          <w:szCs w:val="32"/>
        </w:rPr>
        <w:t>、</w:t>
      </w:r>
      <w:r>
        <w:rPr>
          <w:rFonts w:hint="eastAsia" w:ascii="仿宋_GB2312" w:eastAsia="仿宋_GB2312"/>
          <w:sz w:val="32"/>
          <w:szCs w:val="32"/>
        </w:rPr>
        <w:t>方式</w:t>
      </w:r>
      <w:r>
        <w:rPr>
          <w:rFonts w:ascii="仿宋_GB2312" w:eastAsia="仿宋_GB2312"/>
          <w:sz w:val="32"/>
          <w:szCs w:val="32"/>
        </w:rPr>
        <w:t>、</w:t>
      </w:r>
      <w:r>
        <w:rPr>
          <w:rFonts w:hint="eastAsia" w:ascii="仿宋_GB2312" w:eastAsia="仿宋_GB2312"/>
          <w:sz w:val="32"/>
          <w:szCs w:val="32"/>
        </w:rPr>
        <w:t>渠道</w:t>
      </w:r>
      <w:r>
        <w:rPr>
          <w:rFonts w:ascii="仿宋_GB2312" w:eastAsia="仿宋_GB2312"/>
          <w:sz w:val="32"/>
          <w:szCs w:val="32"/>
        </w:rPr>
        <w:t>、公开对象等要素，</w:t>
      </w:r>
      <w:r>
        <w:rPr>
          <w:rFonts w:hint="eastAsia" w:ascii="仿宋_GB2312" w:eastAsia="仿宋_GB2312"/>
          <w:sz w:val="32"/>
          <w:szCs w:val="32"/>
        </w:rPr>
        <w:t>实现全链条</w:t>
      </w:r>
      <w:r>
        <w:rPr>
          <w:rFonts w:ascii="仿宋_GB2312" w:eastAsia="仿宋_GB2312"/>
          <w:sz w:val="32"/>
          <w:szCs w:val="32"/>
        </w:rPr>
        <w:t>、全环节公开。</w:t>
      </w:r>
    </w:p>
    <w:p>
      <w:pPr>
        <w:keepNext w:val="0"/>
        <w:keepLines w:val="0"/>
        <w:pageBreakBefore w:val="0"/>
        <w:kinsoku/>
        <w:wordWrap/>
        <w:overflowPunct/>
        <w:topLinePunct w:val="0"/>
        <w:autoSpaceDE/>
        <w:autoSpaceDN/>
        <w:bidi w:val="0"/>
        <w:adjustRightInd/>
        <w:snapToGrid/>
        <w:ind w:firstLine="643" w:firstLineChars="200"/>
        <w:textAlignment w:val="auto"/>
        <w:rPr>
          <w:rFonts w:ascii="仿宋_GB2312" w:eastAsia="仿宋_GB2312"/>
          <w:color w:val="3A3A3A"/>
          <w:sz w:val="32"/>
          <w:szCs w:val="32"/>
        </w:rPr>
      </w:pPr>
      <w:r>
        <w:rPr>
          <w:rFonts w:hint="eastAsia" w:ascii="仿宋_GB2312" w:eastAsia="仿宋_GB2312"/>
          <w:b/>
          <w:sz w:val="32"/>
          <w:szCs w:val="32"/>
          <w:lang w:eastAsia="zh-CN"/>
        </w:rPr>
        <w:t>三是</w:t>
      </w:r>
      <w:r>
        <w:rPr>
          <w:rFonts w:hint="eastAsia" w:ascii="仿宋_GB2312" w:eastAsia="仿宋_GB2312"/>
          <w:b/>
          <w:sz w:val="32"/>
          <w:szCs w:val="32"/>
        </w:rPr>
        <w:t>实施“开门决策”公开</w:t>
      </w:r>
      <w:r>
        <w:rPr>
          <w:rFonts w:ascii="仿宋_GB2312" w:eastAsia="仿宋_GB2312"/>
          <w:b/>
          <w:sz w:val="32"/>
          <w:szCs w:val="32"/>
        </w:rPr>
        <w:t>。</w:t>
      </w:r>
      <w:r>
        <w:rPr>
          <w:rFonts w:hint="eastAsia" w:ascii="仿宋_GB2312" w:eastAsia="仿宋_GB2312"/>
          <w:sz w:val="32"/>
          <w:szCs w:val="32"/>
        </w:rPr>
        <w:t>针对</w:t>
      </w:r>
      <w:r>
        <w:rPr>
          <w:rFonts w:ascii="仿宋_GB2312" w:eastAsia="仿宋_GB2312"/>
          <w:sz w:val="32"/>
          <w:szCs w:val="32"/>
        </w:rPr>
        <w:t>群众关注</w:t>
      </w:r>
      <w:r>
        <w:rPr>
          <w:rFonts w:hint="eastAsia" w:ascii="仿宋_GB2312" w:eastAsia="仿宋_GB2312"/>
          <w:sz w:val="32"/>
          <w:szCs w:val="32"/>
        </w:rPr>
        <w:t>的</w:t>
      </w:r>
      <w:r>
        <w:rPr>
          <w:rFonts w:ascii="仿宋_GB2312" w:eastAsia="仿宋_GB2312"/>
          <w:sz w:val="32"/>
          <w:szCs w:val="32"/>
        </w:rPr>
        <w:t>征地补偿、环境保护、公共建设项目等热点问题，</w:t>
      </w:r>
      <w:r>
        <w:rPr>
          <w:rFonts w:hint="eastAsia" w:ascii="仿宋_GB2312" w:eastAsia="仿宋_GB2312"/>
          <w:color w:val="3A3A3A"/>
          <w:sz w:val="32"/>
          <w:szCs w:val="32"/>
        </w:rPr>
        <w:t>推进“开门决策”制度化，除依法应当保密外，重大行政决策实行预公开制度，采取</w:t>
      </w:r>
      <w:r>
        <w:rPr>
          <w:rFonts w:ascii="仿宋_GB2312" w:eastAsia="仿宋_GB2312"/>
          <w:color w:val="3A3A3A"/>
          <w:sz w:val="32"/>
          <w:szCs w:val="32"/>
        </w:rPr>
        <w:t>座谈会、听证会、实地走访、民意调查等方式，充分听取公众意见。</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紧盯群众关切焦点，实时公开依申请信息</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eastAsia="仿宋_GB2312"/>
          <w:color w:val="3A3A3A"/>
          <w:sz w:val="32"/>
          <w:szCs w:val="32"/>
        </w:rPr>
      </w:pPr>
      <w:r>
        <w:rPr>
          <w:rFonts w:hint="eastAsia" w:ascii="仿宋_GB2312" w:eastAsia="仿宋_GB2312"/>
          <w:b/>
          <w:sz w:val="32"/>
          <w:szCs w:val="32"/>
          <w:lang w:eastAsia="zh-CN"/>
        </w:rPr>
        <w:t>一是</w:t>
      </w:r>
      <w:r>
        <w:rPr>
          <w:rFonts w:hint="eastAsia" w:ascii="仿宋_GB2312" w:eastAsia="仿宋_GB2312"/>
          <w:b/>
          <w:sz w:val="32"/>
          <w:szCs w:val="32"/>
        </w:rPr>
        <w:t>畅通受理渠道。</w:t>
      </w:r>
      <w:r>
        <w:rPr>
          <w:rFonts w:hint="eastAsia" w:ascii="仿宋_GB2312" w:eastAsia="仿宋_GB2312"/>
          <w:color w:val="3A3A3A"/>
          <w:sz w:val="32"/>
          <w:szCs w:val="32"/>
        </w:rPr>
        <w:t>在山亭区</w:t>
      </w:r>
      <w:r>
        <w:rPr>
          <w:rFonts w:ascii="仿宋_GB2312" w:eastAsia="仿宋_GB2312"/>
          <w:color w:val="3A3A3A"/>
          <w:sz w:val="32"/>
          <w:szCs w:val="32"/>
        </w:rPr>
        <w:t>政府网站开设依申请公开</w:t>
      </w:r>
      <w:r>
        <w:rPr>
          <w:rFonts w:hint="eastAsia" w:ascii="仿宋_GB2312" w:eastAsia="仿宋_GB2312"/>
          <w:color w:val="3A3A3A"/>
          <w:sz w:val="32"/>
          <w:szCs w:val="32"/>
        </w:rPr>
        <w:t>专栏</w:t>
      </w:r>
      <w:r>
        <w:rPr>
          <w:rFonts w:ascii="仿宋_GB2312" w:eastAsia="仿宋_GB2312"/>
          <w:color w:val="3A3A3A"/>
          <w:sz w:val="32"/>
          <w:szCs w:val="32"/>
        </w:rPr>
        <w:t>的基础上，将</w:t>
      </w:r>
      <w:r>
        <w:rPr>
          <w:rFonts w:hint="eastAsia" w:ascii="仿宋_GB2312" w:eastAsia="仿宋_GB2312"/>
          <w:color w:val="3A3A3A"/>
          <w:sz w:val="32"/>
          <w:szCs w:val="32"/>
        </w:rPr>
        <w:t>依申请公开服务</w:t>
      </w:r>
      <w:r>
        <w:rPr>
          <w:rFonts w:ascii="仿宋_GB2312" w:eastAsia="仿宋_GB2312"/>
          <w:color w:val="3A3A3A"/>
          <w:sz w:val="32"/>
          <w:szCs w:val="32"/>
        </w:rPr>
        <w:t>窗口</w:t>
      </w:r>
      <w:r>
        <w:rPr>
          <w:rFonts w:hint="eastAsia" w:ascii="仿宋_GB2312" w:eastAsia="仿宋_GB2312"/>
          <w:color w:val="3A3A3A"/>
          <w:sz w:val="32"/>
          <w:szCs w:val="32"/>
        </w:rPr>
        <w:t>入驻</w:t>
      </w:r>
      <w:r>
        <w:rPr>
          <w:rFonts w:ascii="仿宋_GB2312" w:eastAsia="仿宋_GB2312"/>
          <w:color w:val="3A3A3A"/>
          <w:sz w:val="32"/>
          <w:szCs w:val="32"/>
        </w:rPr>
        <w:t>区</w:t>
      </w:r>
      <w:r>
        <w:rPr>
          <w:rFonts w:hint="eastAsia" w:ascii="仿宋_GB2312" w:eastAsia="仿宋_GB2312"/>
          <w:color w:val="3A3A3A"/>
          <w:sz w:val="32"/>
          <w:szCs w:val="32"/>
        </w:rPr>
        <w:t>政务</w:t>
      </w:r>
      <w:r>
        <w:rPr>
          <w:rFonts w:ascii="仿宋_GB2312" w:eastAsia="仿宋_GB2312"/>
          <w:color w:val="3A3A3A"/>
          <w:sz w:val="32"/>
          <w:szCs w:val="32"/>
        </w:rPr>
        <w:t>服务中心</w:t>
      </w:r>
      <w:r>
        <w:rPr>
          <w:rFonts w:hint="eastAsia" w:ascii="仿宋_GB2312" w:eastAsia="仿宋_GB2312"/>
          <w:color w:val="3A3A3A"/>
          <w:sz w:val="32"/>
          <w:szCs w:val="32"/>
        </w:rPr>
        <w:t>，打造以当面、传真、信函、电话、网络等全方位、多渠道的受理服务，</w:t>
      </w:r>
      <w:r>
        <w:rPr>
          <w:rFonts w:ascii="仿宋_GB2312" w:eastAsia="仿宋_GB2312"/>
          <w:color w:val="3A3A3A"/>
          <w:sz w:val="32"/>
          <w:szCs w:val="32"/>
        </w:rPr>
        <w:t>实现一窗受理、一站办结。</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eastAsia="仿宋_GB2312"/>
          <w:color w:val="3A3A3A"/>
          <w:sz w:val="32"/>
          <w:szCs w:val="32"/>
          <w:lang w:eastAsia="zh-CN"/>
        </w:rPr>
      </w:pPr>
      <w:r>
        <w:rPr>
          <w:rFonts w:hint="eastAsia" w:ascii="仿宋_GB2312" w:eastAsia="仿宋_GB2312"/>
          <w:b/>
          <w:sz w:val="32"/>
          <w:szCs w:val="32"/>
          <w:lang w:eastAsia="zh-CN"/>
        </w:rPr>
        <w:t>二是</w:t>
      </w:r>
      <w:r>
        <w:rPr>
          <w:rFonts w:hint="eastAsia" w:ascii="仿宋_GB2312" w:eastAsia="仿宋_GB2312"/>
          <w:b/>
          <w:sz w:val="32"/>
          <w:szCs w:val="32"/>
        </w:rPr>
        <w:t>固化办理流程。</w:t>
      </w:r>
      <w:r>
        <w:rPr>
          <w:rFonts w:hint="eastAsia" w:ascii="仿宋_GB2312" w:eastAsia="仿宋_GB2312"/>
          <w:color w:val="3A3A3A"/>
          <w:sz w:val="32"/>
          <w:szCs w:val="32"/>
        </w:rPr>
        <w:t>坚持</w:t>
      </w:r>
      <w:r>
        <w:rPr>
          <w:rFonts w:ascii="仿宋_GB2312" w:eastAsia="仿宋_GB2312"/>
          <w:color w:val="3A3A3A"/>
          <w:sz w:val="32"/>
          <w:szCs w:val="32"/>
        </w:rPr>
        <w:t>规范引领</w:t>
      </w:r>
      <w:r>
        <w:rPr>
          <w:rFonts w:hint="eastAsia" w:ascii="仿宋_GB2312" w:eastAsia="仿宋_GB2312"/>
          <w:color w:val="3A3A3A"/>
          <w:sz w:val="32"/>
          <w:szCs w:val="32"/>
        </w:rPr>
        <w:t>，</w:t>
      </w:r>
      <w:r>
        <w:rPr>
          <w:rFonts w:ascii="仿宋_GB2312" w:eastAsia="仿宋_GB2312"/>
          <w:color w:val="3A3A3A"/>
          <w:sz w:val="32"/>
          <w:szCs w:val="32"/>
        </w:rPr>
        <w:t>完善依申请公开工作登记管理、协助调查、会商</w:t>
      </w:r>
      <w:r>
        <w:rPr>
          <w:rFonts w:hint="eastAsia" w:ascii="仿宋_GB2312" w:eastAsia="仿宋_GB2312"/>
          <w:color w:val="3A3A3A"/>
          <w:sz w:val="32"/>
          <w:szCs w:val="32"/>
        </w:rPr>
        <w:t>办理</w:t>
      </w:r>
      <w:r>
        <w:rPr>
          <w:rFonts w:ascii="仿宋_GB2312" w:eastAsia="仿宋_GB2312"/>
          <w:color w:val="3A3A3A"/>
          <w:sz w:val="32"/>
          <w:szCs w:val="32"/>
        </w:rPr>
        <w:t>、</w:t>
      </w:r>
      <w:r>
        <w:rPr>
          <w:rFonts w:hint="eastAsia" w:ascii="仿宋_GB2312" w:eastAsia="仿宋_GB2312"/>
          <w:color w:val="3A3A3A"/>
          <w:sz w:val="32"/>
          <w:szCs w:val="32"/>
        </w:rPr>
        <w:t>答复</w:t>
      </w:r>
      <w:r>
        <w:rPr>
          <w:rFonts w:ascii="仿宋_GB2312" w:eastAsia="仿宋_GB2312"/>
          <w:color w:val="3A3A3A"/>
          <w:sz w:val="32"/>
          <w:szCs w:val="32"/>
        </w:rPr>
        <w:t>归档等各环节的程序、</w:t>
      </w:r>
      <w:r>
        <w:rPr>
          <w:rFonts w:hint="eastAsia" w:ascii="仿宋_GB2312" w:eastAsia="仿宋_GB2312"/>
          <w:color w:val="3A3A3A"/>
          <w:sz w:val="32"/>
          <w:szCs w:val="32"/>
        </w:rPr>
        <w:t>标准、</w:t>
      </w:r>
      <w:r>
        <w:rPr>
          <w:rFonts w:ascii="仿宋_GB2312" w:eastAsia="仿宋_GB2312"/>
          <w:color w:val="3A3A3A"/>
          <w:sz w:val="32"/>
          <w:szCs w:val="32"/>
        </w:rPr>
        <w:t>时限和责任划分，</w:t>
      </w:r>
      <w:r>
        <w:rPr>
          <w:rFonts w:hint="eastAsia" w:ascii="仿宋_GB2312" w:eastAsia="仿宋_GB2312"/>
          <w:color w:val="3A3A3A"/>
          <w:sz w:val="32"/>
          <w:szCs w:val="32"/>
        </w:rPr>
        <w:t>不断</w:t>
      </w:r>
      <w:r>
        <w:rPr>
          <w:rFonts w:ascii="仿宋_GB2312" w:eastAsia="仿宋_GB2312"/>
          <w:color w:val="3A3A3A"/>
          <w:sz w:val="32"/>
          <w:szCs w:val="32"/>
        </w:rPr>
        <w:t>提高依申请公开</w:t>
      </w:r>
      <w:r>
        <w:rPr>
          <w:rFonts w:hint="eastAsia" w:ascii="仿宋_GB2312" w:eastAsia="仿宋_GB2312"/>
          <w:color w:val="3A3A3A"/>
          <w:sz w:val="32"/>
          <w:szCs w:val="32"/>
        </w:rPr>
        <w:t>答复专业化</w:t>
      </w:r>
      <w:r>
        <w:rPr>
          <w:rFonts w:ascii="仿宋_GB2312" w:eastAsia="仿宋_GB2312"/>
          <w:color w:val="3A3A3A"/>
          <w:sz w:val="32"/>
          <w:szCs w:val="32"/>
        </w:rPr>
        <w:t>、</w:t>
      </w:r>
      <w:r>
        <w:rPr>
          <w:rFonts w:hint="eastAsia" w:ascii="仿宋_GB2312" w:eastAsia="仿宋_GB2312"/>
          <w:color w:val="3A3A3A"/>
          <w:sz w:val="32"/>
          <w:szCs w:val="32"/>
        </w:rPr>
        <w:t>法治</w:t>
      </w:r>
      <w:r>
        <w:rPr>
          <w:rFonts w:ascii="仿宋_GB2312" w:eastAsia="仿宋_GB2312"/>
          <w:color w:val="3A3A3A"/>
          <w:sz w:val="32"/>
          <w:szCs w:val="32"/>
        </w:rPr>
        <w:t>化、程序化水平。</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eastAsia="zh-CN"/>
        </w:rPr>
        <w:t>三是</w:t>
      </w:r>
      <w:r>
        <w:rPr>
          <w:rFonts w:hint="eastAsia" w:ascii="仿宋_GB2312" w:eastAsia="仿宋_GB2312"/>
          <w:b/>
          <w:sz w:val="32"/>
          <w:szCs w:val="32"/>
        </w:rPr>
        <w:t>推行扎口管理。</w:t>
      </w:r>
      <w:r>
        <w:rPr>
          <w:rFonts w:hint="eastAsia" w:ascii="仿宋_GB2312" w:eastAsia="仿宋_GB2312"/>
          <w:sz w:val="32"/>
          <w:szCs w:val="32"/>
        </w:rPr>
        <w:t>按照“统一受理、分别办理、归口答复”的要求，依申请</w:t>
      </w:r>
      <w:r>
        <w:rPr>
          <w:rFonts w:ascii="仿宋_GB2312" w:eastAsia="仿宋_GB2312"/>
          <w:sz w:val="32"/>
          <w:szCs w:val="32"/>
        </w:rPr>
        <w:t>公开服务</w:t>
      </w:r>
      <w:r>
        <w:rPr>
          <w:rFonts w:hint="eastAsia" w:ascii="仿宋_GB2312" w:eastAsia="仿宋_GB2312"/>
          <w:sz w:val="32"/>
          <w:szCs w:val="32"/>
        </w:rPr>
        <w:t>，</w:t>
      </w:r>
      <w:r>
        <w:rPr>
          <w:rFonts w:ascii="仿宋_GB2312" w:eastAsia="仿宋_GB2312"/>
          <w:sz w:val="32"/>
          <w:szCs w:val="32"/>
        </w:rPr>
        <w:t>一律由</w:t>
      </w:r>
      <w:r>
        <w:rPr>
          <w:rFonts w:hint="eastAsia" w:ascii="仿宋_GB2312" w:eastAsia="仿宋_GB2312"/>
          <w:sz w:val="32"/>
          <w:szCs w:val="32"/>
        </w:rPr>
        <w:t>山亭区政府信息</w:t>
      </w:r>
      <w:r>
        <w:rPr>
          <w:rFonts w:ascii="仿宋_GB2312" w:eastAsia="仿宋_GB2312"/>
          <w:sz w:val="32"/>
          <w:szCs w:val="32"/>
        </w:rPr>
        <w:t>与政务公开</w:t>
      </w:r>
      <w:r>
        <w:rPr>
          <w:rFonts w:hint="eastAsia" w:ascii="仿宋_GB2312" w:eastAsia="仿宋_GB2312"/>
          <w:sz w:val="32"/>
          <w:szCs w:val="32"/>
        </w:rPr>
        <w:t>办公室“一口受理”、</w:t>
      </w:r>
      <w:r>
        <w:rPr>
          <w:rFonts w:ascii="仿宋_GB2312" w:eastAsia="仿宋_GB2312"/>
          <w:sz w:val="32"/>
          <w:szCs w:val="32"/>
        </w:rPr>
        <w:t>登记在册</w:t>
      </w:r>
      <w:r>
        <w:rPr>
          <w:rFonts w:hint="eastAsia" w:ascii="仿宋_GB2312" w:eastAsia="仿宋_GB2312"/>
          <w:sz w:val="32"/>
          <w:szCs w:val="32"/>
        </w:rPr>
        <w:t>；相关责任</w:t>
      </w:r>
      <w:r>
        <w:rPr>
          <w:rFonts w:ascii="仿宋_GB2312" w:eastAsia="仿宋_GB2312"/>
          <w:sz w:val="32"/>
          <w:szCs w:val="32"/>
        </w:rPr>
        <w:t>部门</w:t>
      </w:r>
      <w:r>
        <w:rPr>
          <w:rFonts w:hint="eastAsia" w:ascii="仿宋_GB2312" w:eastAsia="仿宋_GB2312"/>
          <w:sz w:val="32"/>
          <w:szCs w:val="32"/>
        </w:rPr>
        <w:t>全力</w:t>
      </w:r>
      <w:r>
        <w:rPr>
          <w:rFonts w:ascii="仿宋_GB2312" w:eastAsia="仿宋_GB2312"/>
          <w:sz w:val="32"/>
          <w:szCs w:val="32"/>
        </w:rPr>
        <w:t>配合</w:t>
      </w:r>
      <w:r>
        <w:rPr>
          <w:rFonts w:hint="eastAsia" w:ascii="仿宋_GB2312" w:eastAsia="仿宋_GB2312"/>
          <w:sz w:val="32"/>
          <w:szCs w:val="32"/>
        </w:rPr>
        <w:t>承办，</w:t>
      </w:r>
      <w:r>
        <w:rPr>
          <w:rFonts w:ascii="仿宋_GB2312" w:eastAsia="仿宋_GB2312"/>
          <w:sz w:val="32"/>
          <w:szCs w:val="32"/>
        </w:rPr>
        <w:t>审核把关后，</w:t>
      </w:r>
      <w:r>
        <w:rPr>
          <w:rFonts w:hint="eastAsia" w:ascii="仿宋_GB2312" w:eastAsia="仿宋_GB2312"/>
          <w:sz w:val="32"/>
          <w:szCs w:val="32"/>
        </w:rPr>
        <w:t>填写</w:t>
      </w:r>
      <w:r>
        <w:rPr>
          <w:rFonts w:ascii="仿宋_GB2312" w:eastAsia="仿宋_GB2312"/>
          <w:sz w:val="32"/>
          <w:szCs w:val="32"/>
        </w:rPr>
        <w:t>《</w:t>
      </w:r>
      <w:r>
        <w:rPr>
          <w:rFonts w:hint="eastAsia" w:ascii="仿宋_GB2312" w:eastAsia="仿宋_GB2312"/>
          <w:sz w:val="32"/>
          <w:szCs w:val="32"/>
        </w:rPr>
        <w:t>依申请</w:t>
      </w:r>
      <w:r>
        <w:rPr>
          <w:rFonts w:ascii="仿宋_GB2312" w:eastAsia="仿宋_GB2312"/>
          <w:sz w:val="32"/>
          <w:szCs w:val="32"/>
        </w:rPr>
        <w:t>公开阅办单》</w:t>
      </w:r>
      <w:r>
        <w:rPr>
          <w:rFonts w:hint="eastAsia" w:ascii="仿宋_GB2312" w:eastAsia="仿宋_GB2312"/>
          <w:sz w:val="32"/>
          <w:szCs w:val="32"/>
        </w:rPr>
        <w:t>，按要求</w:t>
      </w:r>
      <w:r>
        <w:rPr>
          <w:rFonts w:ascii="仿宋_GB2312" w:eastAsia="仿宋_GB2312"/>
          <w:sz w:val="32"/>
          <w:szCs w:val="32"/>
        </w:rPr>
        <w:t>提出拟答复</w:t>
      </w:r>
      <w:r>
        <w:rPr>
          <w:rFonts w:hint="eastAsia" w:ascii="仿宋_GB2312" w:eastAsia="仿宋_GB2312"/>
          <w:sz w:val="32"/>
          <w:szCs w:val="32"/>
        </w:rPr>
        <w:t>意见</w:t>
      </w:r>
      <w:r>
        <w:rPr>
          <w:rFonts w:ascii="仿宋_GB2312" w:eastAsia="仿宋_GB2312"/>
          <w:sz w:val="32"/>
          <w:szCs w:val="32"/>
        </w:rPr>
        <w:t>，经区政府分管领导审阅后，统一答复、留档备查。</w:t>
      </w:r>
    </w:p>
    <w:p>
      <w:pPr>
        <w:keepNext w:val="0"/>
        <w:keepLines w:val="0"/>
        <w:pageBreakBefore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瞄准群众满意度，跟踪回访公开服务质效</w:t>
      </w:r>
    </w:p>
    <w:p>
      <w:pPr>
        <w:keepNext w:val="0"/>
        <w:keepLines w:val="0"/>
        <w:pageBreakBefore w:val="0"/>
        <w:kinsoku/>
        <w:wordWrap/>
        <w:overflowPunct/>
        <w:topLinePunct w:val="0"/>
        <w:autoSpaceDE/>
        <w:autoSpaceDN/>
        <w:bidi w:val="0"/>
        <w:adjustRightInd/>
        <w:snapToGrid/>
        <w:ind w:firstLine="643" w:firstLineChars="200"/>
        <w:textAlignment w:val="auto"/>
        <w:rPr>
          <w:rFonts w:ascii="仿宋_GB2312" w:eastAsia="仿宋_GB2312"/>
          <w:sz w:val="32"/>
          <w:szCs w:val="32"/>
        </w:rPr>
      </w:pPr>
      <w:r>
        <w:rPr>
          <w:rFonts w:hint="eastAsia" w:ascii="仿宋_GB2312" w:eastAsia="仿宋_GB2312"/>
          <w:b/>
          <w:sz w:val="32"/>
          <w:szCs w:val="32"/>
          <w:lang w:eastAsia="zh-CN"/>
        </w:rPr>
        <w:t>一是</w:t>
      </w:r>
      <w:r>
        <w:rPr>
          <w:rFonts w:hint="eastAsia" w:ascii="仿宋_GB2312" w:eastAsia="仿宋_GB2312"/>
          <w:b/>
          <w:sz w:val="32"/>
          <w:szCs w:val="32"/>
        </w:rPr>
        <w:t>打造“精减”答复时限。</w:t>
      </w:r>
      <w:r>
        <w:rPr>
          <w:rFonts w:hint="eastAsia" w:ascii="仿宋_GB2312" w:eastAsia="仿宋_GB2312"/>
          <w:sz w:val="32"/>
          <w:szCs w:val="32"/>
        </w:rPr>
        <w:t>对标全</w:t>
      </w:r>
      <w:r>
        <w:rPr>
          <w:rFonts w:hint="eastAsia" w:ascii="仿宋_GB2312" w:eastAsia="仿宋_GB2312"/>
          <w:sz w:val="32"/>
          <w:szCs w:val="32"/>
          <w:lang w:eastAsia="zh-CN"/>
        </w:rPr>
        <w:t>省</w:t>
      </w:r>
      <w:r>
        <w:rPr>
          <w:rFonts w:ascii="仿宋_GB2312" w:eastAsia="仿宋_GB2312"/>
          <w:sz w:val="32"/>
          <w:szCs w:val="32"/>
        </w:rPr>
        <w:t>最短</w:t>
      </w:r>
      <w:r>
        <w:rPr>
          <w:rFonts w:hint="eastAsia" w:ascii="仿宋_GB2312" w:eastAsia="仿宋_GB2312"/>
          <w:sz w:val="32"/>
          <w:szCs w:val="32"/>
        </w:rPr>
        <w:t>服务</w:t>
      </w:r>
      <w:r>
        <w:rPr>
          <w:rFonts w:ascii="仿宋_GB2312" w:eastAsia="仿宋_GB2312"/>
          <w:sz w:val="32"/>
          <w:szCs w:val="32"/>
        </w:rPr>
        <w:t>时限，</w:t>
      </w:r>
      <w:r>
        <w:rPr>
          <w:rFonts w:hint="eastAsia" w:ascii="仿宋_GB2312" w:eastAsia="仿宋_GB2312"/>
          <w:sz w:val="32"/>
          <w:szCs w:val="32"/>
        </w:rPr>
        <w:t>将依申请</w:t>
      </w:r>
      <w:r>
        <w:rPr>
          <w:rFonts w:ascii="仿宋_GB2312" w:eastAsia="仿宋_GB2312"/>
          <w:sz w:val="32"/>
          <w:szCs w:val="32"/>
        </w:rPr>
        <w:t>公开</w:t>
      </w:r>
      <w:r>
        <w:rPr>
          <w:rFonts w:hint="eastAsia" w:ascii="仿宋_GB2312" w:eastAsia="仿宋_GB2312"/>
          <w:sz w:val="32"/>
          <w:szCs w:val="32"/>
        </w:rPr>
        <w:t>答复</w:t>
      </w:r>
      <w:r>
        <w:rPr>
          <w:rFonts w:ascii="仿宋_GB2312" w:eastAsia="仿宋_GB2312"/>
          <w:sz w:val="32"/>
          <w:szCs w:val="32"/>
        </w:rPr>
        <w:t>时限由法定</w:t>
      </w:r>
      <w:r>
        <w:rPr>
          <w:rFonts w:hint="eastAsia" w:ascii="仿宋_GB2312" w:eastAsia="仿宋_GB2312"/>
          <w:sz w:val="32"/>
          <w:szCs w:val="32"/>
        </w:rPr>
        <w:t>20个</w:t>
      </w:r>
      <w:r>
        <w:rPr>
          <w:rFonts w:ascii="仿宋_GB2312" w:eastAsia="仿宋_GB2312"/>
          <w:sz w:val="32"/>
          <w:szCs w:val="32"/>
        </w:rPr>
        <w:t>工作日</w:t>
      </w:r>
      <w:r>
        <w:rPr>
          <w:rFonts w:hint="eastAsia" w:ascii="仿宋_GB2312" w:eastAsia="仿宋_GB2312"/>
          <w:sz w:val="32"/>
          <w:szCs w:val="32"/>
        </w:rPr>
        <w:t>缩短到15个</w:t>
      </w:r>
      <w:r>
        <w:rPr>
          <w:rFonts w:ascii="仿宋_GB2312" w:eastAsia="仿宋_GB2312"/>
          <w:sz w:val="32"/>
          <w:szCs w:val="32"/>
        </w:rPr>
        <w:t>工作日，</w:t>
      </w:r>
      <w:r>
        <w:rPr>
          <w:rFonts w:hint="eastAsia" w:ascii="仿宋_GB2312" w:eastAsia="仿宋_GB2312"/>
          <w:sz w:val="32"/>
          <w:szCs w:val="32"/>
        </w:rPr>
        <w:t>办结效率</w:t>
      </w:r>
      <w:r>
        <w:rPr>
          <w:rFonts w:ascii="仿宋_GB2312" w:eastAsia="仿宋_GB2312"/>
          <w:sz w:val="32"/>
          <w:szCs w:val="32"/>
        </w:rPr>
        <w:t>提高了</w:t>
      </w: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在办理群众申请咨询事项时，坚持第一时间受理、第一时间呈报领导、第一时间转送承办单位、第一时间答复“四个</w:t>
      </w:r>
      <w:r>
        <w:rPr>
          <w:rFonts w:ascii="仿宋_GB2312" w:eastAsia="仿宋_GB2312"/>
          <w:sz w:val="32"/>
          <w:szCs w:val="32"/>
        </w:rPr>
        <w:t>第一时间</w:t>
      </w:r>
      <w:r>
        <w:rPr>
          <w:rFonts w:hint="eastAsia" w:ascii="仿宋_GB2312" w:eastAsia="仿宋_GB2312"/>
          <w:sz w:val="32"/>
          <w:szCs w:val="32"/>
        </w:rPr>
        <w:t>”工作机制，确保申请事项在规定时限内高效办结，切实做到“有申请必答复、</w:t>
      </w:r>
      <w:r>
        <w:rPr>
          <w:rFonts w:hint="eastAsia" w:ascii="仿宋_GB2312" w:eastAsia="仿宋_GB2312"/>
          <w:sz w:val="32"/>
          <w:szCs w:val="32"/>
          <w:lang w:eastAsia="zh-CN"/>
        </w:rPr>
        <w:t>应</w:t>
      </w:r>
      <w:r>
        <w:rPr>
          <w:rFonts w:hint="eastAsia" w:ascii="仿宋_GB2312" w:eastAsia="仿宋_GB2312"/>
          <w:sz w:val="32"/>
          <w:szCs w:val="32"/>
        </w:rPr>
        <w:t>公开</w:t>
      </w:r>
      <w:r>
        <w:rPr>
          <w:rFonts w:hint="eastAsia" w:ascii="仿宋_GB2312" w:eastAsia="仿宋_GB2312"/>
          <w:sz w:val="32"/>
          <w:szCs w:val="32"/>
          <w:lang w:eastAsia="zh-CN"/>
        </w:rPr>
        <w:t>尽</w:t>
      </w:r>
      <w:r>
        <w:rPr>
          <w:rFonts w:hint="eastAsia" w:ascii="仿宋_GB2312" w:eastAsia="仿宋_GB2312"/>
          <w:sz w:val="32"/>
          <w:szCs w:val="32"/>
        </w:rPr>
        <w:t>公开”。</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二是</w:t>
      </w:r>
      <w:r>
        <w:rPr>
          <w:rFonts w:hint="eastAsia" w:ascii="仿宋_GB2312" w:eastAsia="仿宋_GB2312"/>
          <w:b/>
          <w:sz w:val="32"/>
          <w:szCs w:val="32"/>
        </w:rPr>
        <w:t>打造“精准”答复内容。</w:t>
      </w:r>
      <w:r>
        <w:rPr>
          <w:rFonts w:hint="eastAsia" w:ascii="仿宋_GB2312" w:eastAsia="仿宋_GB2312"/>
          <w:sz w:val="32"/>
          <w:szCs w:val="32"/>
        </w:rPr>
        <w:t>树牢“质量</w:t>
      </w:r>
      <w:r>
        <w:rPr>
          <w:rFonts w:ascii="仿宋_GB2312" w:eastAsia="仿宋_GB2312"/>
          <w:sz w:val="32"/>
          <w:szCs w:val="32"/>
        </w:rPr>
        <w:t>第一</w:t>
      </w:r>
      <w:r>
        <w:rPr>
          <w:rFonts w:hint="eastAsia" w:ascii="仿宋_GB2312" w:eastAsia="仿宋_GB2312"/>
          <w:sz w:val="32"/>
          <w:szCs w:val="32"/>
        </w:rPr>
        <w:t>”意识，</w:t>
      </w:r>
      <w:r>
        <w:rPr>
          <w:rFonts w:ascii="仿宋_GB2312" w:eastAsia="仿宋_GB2312"/>
          <w:sz w:val="32"/>
          <w:szCs w:val="32"/>
        </w:rPr>
        <w:t>对申请人的答复，按照属不属于公开范围、申请内容</w:t>
      </w:r>
      <w:r>
        <w:rPr>
          <w:rFonts w:hint="eastAsia" w:ascii="仿宋_GB2312" w:eastAsia="仿宋_GB2312"/>
          <w:sz w:val="32"/>
          <w:szCs w:val="32"/>
        </w:rPr>
        <w:t>是否</w:t>
      </w:r>
      <w:r>
        <w:rPr>
          <w:rFonts w:ascii="仿宋_GB2312" w:eastAsia="仿宋_GB2312"/>
          <w:sz w:val="32"/>
          <w:szCs w:val="32"/>
        </w:rPr>
        <w:t>明确、信息是否存在等内容，</w:t>
      </w:r>
      <w:r>
        <w:rPr>
          <w:rFonts w:hint="eastAsia" w:ascii="仿宋_GB2312" w:eastAsia="仿宋_GB2312"/>
          <w:sz w:val="32"/>
          <w:szCs w:val="32"/>
        </w:rPr>
        <w:t>进行</w:t>
      </w:r>
      <w:r>
        <w:rPr>
          <w:rFonts w:ascii="仿宋_GB2312" w:eastAsia="仿宋_GB2312"/>
          <w:sz w:val="32"/>
          <w:szCs w:val="32"/>
        </w:rPr>
        <w:t>分类</w:t>
      </w:r>
      <w:r>
        <w:rPr>
          <w:rFonts w:hint="eastAsia" w:ascii="仿宋_GB2312" w:eastAsia="仿宋_GB2312"/>
          <w:sz w:val="32"/>
          <w:szCs w:val="32"/>
        </w:rPr>
        <w:t>答复</w:t>
      </w:r>
      <w:r>
        <w:rPr>
          <w:rFonts w:ascii="仿宋_GB2312" w:eastAsia="仿宋_GB2312"/>
          <w:sz w:val="32"/>
          <w:szCs w:val="32"/>
        </w:rPr>
        <w:t>、</w:t>
      </w:r>
      <w:r>
        <w:rPr>
          <w:rFonts w:hint="eastAsia" w:ascii="仿宋_GB2312" w:eastAsia="仿宋_GB2312"/>
          <w:sz w:val="32"/>
          <w:szCs w:val="32"/>
        </w:rPr>
        <w:t>精确</w:t>
      </w:r>
      <w:r>
        <w:rPr>
          <w:rFonts w:ascii="仿宋_GB2312" w:eastAsia="仿宋_GB2312"/>
          <w:sz w:val="32"/>
          <w:szCs w:val="32"/>
        </w:rPr>
        <w:t>回复，做到斟词酌句、仔细推敲，务必准确、</w:t>
      </w:r>
      <w:r>
        <w:rPr>
          <w:rFonts w:hint="eastAsia" w:ascii="仿宋_GB2312" w:eastAsia="仿宋_GB2312"/>
          <w:sz w:val="32"/>
          <w:szCs w:val="32"/>
        </w:rPr>
        <w:t>严谨</w:t>
      </w:r>
      <w:r>
        <w:rPr>
          <w:rFonts w:ascii="仿宋_GB2312" w:eastAsia="仿宋_GB2312"/>
          <w:sz w:val="32"/>
          <w:szCs w:val="32"/>
        </w:rPr>
        <w:t>、规范。</w:t>
      </w:r>
      <w:r>
        <w:rPr>
          <w:rFonts w:hint="eastAsia" w:ascii="仿宋_GB2312" w:eastAsia="仿宋_GB2312"/>
          <w:sz w:val="32"/>
          <w:szCs w:val="32"/>
        </w:rPr>
        <w:t>同时</w:t>
      </w:r>
      <w:r>
        <w:rPr>
          <w:rFonts w:ascii="仿宋_GB2312" w:eastAsia="仿宋_GB2312"/>
          <w:sz w:val="32"/>
          <w:szCs w:val="32"/>
        </w:rPr>
        <w:t>，探索建立</w:t>
      </w:r>
      <w:r>
        <w:rPr>
          <w:rFonts w:hint="eastAsia" w:ascii="仿宋_GB2312" w:eastAsia="仿宋_GB2312"/>
          <w:sz w:val="32"/>
          <w:szCs w:val="32"/>
        </w:rPr>
        <w:t>答复</w:t>
      </w:r>
      <w:r>
        <w:rPr>
          <w:rFonts w:ascii="仿宋_GB2312" w:eastAsia="仿宋_GB2312"/>
          <w:sz w:val="32"/>
          <w:szCs w:val="32"/>
        </w:rPr>
        <w:t>回访、举一反三机制，</w:t>
      </w:r>
      <w:r>
        <w:rPr>
          <w:rFonts w:hint="eastAsia" w:ascii="仿宋_GB2312" w:eastAsia="仿宋_GB2312"/>
          <w:sz w:val="32"/>
          <w:szCs w:val="32"/>
        </w:rPr>
        <w:t>主动作为</w:t>
      </w:r>
      <w:r>
        <w:rPr>
          <w:rFonts w:ascii="仿宋_GB2312" w:eastAsia="仿宋_GB2312"/>
          <w:sz w:val="32"/>
          <w:szCs w:val="32"/>
        </w:rPr>
        <w:t>、</w:t>
      </w:r>
      <w:r>
        <w:rPr>
          <w:rFonts w:hint="eastAsia" w:ascii="仿宋_GB2312" w:eastAsia="仿宋_GB2312"/>
          <w:sz w:val="32"/>
          <w:szCs w:val="32"/>
        </w:rPr>
        <w:t>跟踪</w:t>
      </w:r>
      <w:r>
        <w:rPr>
          <w:rFonts w:ascii="仿宋_GB2312" w:eastAsia="仿宋_GB2312"/>
          <w:sz w:val="32"/>
          <w:szCs w:val="32"/>
        </w:rPr>
        <w:t>服务</w:t>
      </w:r>
      <w:r>
        <w:rPr>
          <w:rFonts w:hint="eastAsia" w:ascii="仿宋_GB2312" w:eastAsia="仿宋_GB2312"/>
          <w:sz w:val="32"/>
          <w:szCs w:val="32"/>
        </w:rPr>
        <w:t>，</w:t>
      </w:r>
      <w:r>
        <w:rPr>
          <w:rFonts w:ascii="仿宋_GB2312" w:eastAsia="仿宋_GB2312"/>
          <w:sz w:val="32"/>
          <w:szCs w:val="32"/>
        </w:rPr>
        <w:t>进一步提高依申请</w:t>
      </w:r>
      <w:r>
        <w:rPr>
          <w:rFonts w:hint="eastAsia" w:ascii="仿宋_GB2312" w:eastAsia="仿宋_GB2312"/>
          <w:sz w:val="32"/>
          <w:szCs w:val="32"/>
        </w:rPr>
        <w:t>公开</w:t>
      </w:r>
      <w:r>
        <w:rPr>
          <w:rFonts w:ascii="仿宋_GB2312" w:eastAsia="仿宋_GB2312"/>
          <w:sz w:val="32"/>
          <w:szCs w:val="32"/>
        </w:rPr>
        <w:t>工作预见性、</w:t>
      </w:r>
      <w:r>
        <w:rPr>
          <w:rFonts w:hint="eastAsia" w:ascii="仿宋_GB2312" w:eastAsia="仿宋_GB2312"/>
          <w:sz w:val="32"/>
          <w:szCs w:val="32"/>
        </w:rPr>
        <w:t>针对性</w:t>
      </w:r>
      <w:r>
        <w:rPr>
          <w:rFonts w:ascii="仿宋_GB2312" w:eastAsia="仿宋_GB2312"/>
          <w:sz w:val="32"/>
          <w:szCs w:val="32"/>
        </w:rPr>
        <w:t>、</w:t>
      </w:r>
      <w:r>
        <w:rPr>
          <w:rFonts w:hint="eastAsia" w:ascii="仿宋_GB2312" w:eastAsia="仿宋_GB2312"/>
          <w:sz w:val="32"/>
          <w:szCs w:val="32"/>
        </w:rPr>
        <w:t>实效性。</w:t>
      </w:r>
    </w:p>
    <w:p>
      <w:pPr>
        <w:keepNext w:val="0"/>
        <w:keepLines w:val="0"/>
        <w:pageBreakBefore w:val="0"/>
        <w:kinsoku/>
        <w:wordWrap/>
        <w:overflowPunct/>
        <w:topLinePunct w:val="0"/>
        <w:autoSpaceDE/>
        <w:autoSpaceDN/>
        <w:bidi w:val="0"/>
        <w:adjustRightInd/>
        <w:snapToGrid/>
        <w:ind w:firstLine="643" w:firstLineChars="200"/>
        <w:textAlignment w:val="auto"/>
        <w:rPr>
          <w:rFonts w:ascii="仿宋_GB2312" w:eastAsia="仿宋_GB2312"/>
          <w:sz w:val="32"/>
          <w:szCs w:val="32"/>
        </w:rPr>
      </w:pPr>
      <w:r>
        <w:rPr>
          <w:rFonts w:hint="eastAsia" w:ascii="仿宋_GB2312" w:eastAsia="仿宋_GB2312"/>
          <w:b/>
          <w:sz w:val="32"/>
          <w:szCs w:val="32"/>
          <w:lang w:eastAsia="zh-CN"/>
        </w:rPr>
        <w:t>三是</w:t>
      </w:r>
      <w:r>
        <w:rPr>
          <w:rFonts w:hint="eastAsia" w:ascii="仿宋_GB2312" w:eastAsia="仿宋_GB2312"/>
          <w:b/>
          <w:sz w:val="32"/>
          <w:szCs w:val="32"/>
        </w:rPr>
        <w:t>打造“精度”公开考核</w:t>
      </w:r>
      <w:r>
        <w:rPr>
          <w:rFonts w:ascii="仿宋_GB2312" w:eastAsia="仿宋_GB2312"/>
          <w:b/>
          <w:sz w:val="32"/>
          <w:szCs w:val="32"/>
        </w:rPr>
        <w:t>。</w:t>
      </w:r>
      <w:r>
        <w:rPr>
          <w:rFonts w:hint="eastAsia" w:ascii="仿宋_GB2312" w:eastAsia="仿宋_GB2312"/>
          <w:sz w:val="32"/>
          <w:szCs w:val="32"/>
        </w:rPr>
        <w:t>将政务公开工作纳入镇街</w:t>
      </w:r>
      <w:r>
        <w:rPr>
          <w:rFonts w:ascii="仿宋_GB2312" w:eastAsia="仿宋_GB2312"/>
          <w:sz w:val="32"/>
          <w:szCs w:val="32"/>
        </w:rPr>
        <w:t>综合考核、</w:t>
      </w:r>
      <w:r>
        <w:rPr>
          <w:rFonts w:hint="eastAsia" w:ascii="仿宋_GB2312" w:eastAsia="仿宋_GB2312"/>
          <w:sz w:val="32"/>
          <w:szCs w:val="32"/>
        </w:rPr>
        <w:t>区直部门绩效考核，明确</w:t>
      </w:r>
      <w:r>
        <w:rPr>
          <w:rFonts w:ascii="仿宋_GB2312" w:eastAsia="仿宋_GB2312"/>
          <w:sz w:val="32"/>
          <w:szCs w:val="32"/>
        </w:rPr>
        <w:t>内容、细化</w:t>
      </w:r>
      <w:r>
        <w:rPr>
          <w:rFonts w:hint="eastAsia" w:ascii="仿宋_GB2312" w:eastAsia="仿宋_GB2312"/>
          <w:sz w:val="32"/>
          <w:szCs w:val="32"/>
        </w:rPr>
        <w:t>事项，</w:t>
      </w:r>
      <w:r>
        <w:rPr>
          <w:rFonts w:ascii="仿宋_GB2312" w:eastAsia="仿宋_GB2312"/>
          <w:sz w:val="32"/>
          <w:szCs w:val="32"/>
        </w:rPr>
        <w:t>确保</w:t>
      </w:r>
      <w:r>
        <w:rPr>
          <w:rFonts w:hint="eastAsia" w:ascii="仿宋_GB2312" w:eastAsia="仿宋_GB2312"/>
          <w:sz w:val="32"/>
          <w:szCs w:val="32"/>
        </w:rPr>
        <w:t>政务公开</w:t>
      </w:r>
      <w:r>
        <w:rPr>
          <w:rFonts w:ascii="仿宋_GB2312" w:eastAsia="仿宋_GB2312"/>
          <w:sz w:val="32"/>
          <w:szCs w:val="32"/>
        </w:rPr>
        <w:t>考核权重不低于</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。将</w:t>
      </w:r>
      <w:r>
        <w:rPr>
          <w:rFonts w:ascii="仿宋_GB2312" w:eastAsia="仿宋_GB2312"/>
          <w:sz w:val="32"/>
          <w:szCs w:val="32"/>
        </w:rPr>
        <w:t>政务公开列入领导干部和机关人员培训</w:t>
      </w:r>
      <w:r>
        <w:rPr>
          <w:rFonts w:hint="eastAsia" w:ascii="仿宋_GB2312" w:eastAsia="仿宋_GB2312"/>
          <w:sz w:val="32"/>
          <w:szCs w:val="32"/>
        </w:rPr>
        <w:t>科目</w:t>
      </w:r>
      <w:r>
        <w:rPr>
          <w:rFonts w:ascii="仿宋_GB2312" w:eastAsia="仿宋_GB2312"/>
          <w:sz w:val="32"/>
          <w:szCs w:val="32"/>
        </w:rPr>
        <w:t>，精确掌握政策、</w:t>
      </w:r>
      <w:r>
        <w:rPr>
          <w:rFonts w:hint="eastAsia" w:ascii="仿宋_GB2312" w:eastAsia="仿宋_GB2312"/>
          <w:sz w:val="32"/>
          <w:szCs w:val="32"/>
        </w:rPr>
        <w:t>精准熟知</w:t>
      </w:r>
      <w:r>
        <w:rPr>
          <w:rFonts w:ascii="仿宋_GB2312" w:eastAsia="仿宋_GB2312"/>
          <w:sz w:val="32"/>
          <w:szCs w:val="32"/>
        </w:rPr>
        <w:t>流程</w:t>
      </w:r>
      <w:r>
        <w:rPr>
          <w:rFonts w:hint="eastAsia" w:ascii="仿宋_GB2312" w:eastAsia="仿宋_GB2312"/>
          <w:sz w:val="32"/>
          <w:szCs w:val="32"/>
        </w:rPr>
        <w:t>，同时</w:t>
      </w:r>
      <w:r>
        <w:rPr>
          <w:rFonts w:ascii="仿宋_GB2312" w:eastAsia="仿宋_GB2312"/>
          <w:sz w:val="32"/>
          <w:szCs w:val="32"/>
        </w:rPr>
        <w:t>将政务公开</w:t>
      </w:r>
      <w:r>
        <w:rPr>
          <w:rFonts w:hint="eastAsia" w:ascii="仿宋_GB2312" w:eastAsia="仿宋_GB2312"/>
          <w:sz w:val="32"/>
          <w:szCs w:val="32"/>
        </w:rPr>
        <w:t>与</w:t>
      </w:r>
      <w:r>
        <w:rPr>
          <w:rFonts w:ascii="仿宋_GB2312" w:eastAsia="仿宋_GB2312"/>
          <w:sz w:val="32"/>
          <w:szCs w:val="32"/>
        </w:rPr>
        <w:t>业务工作同安排、同部署、同推进</w:t>
      </w:r>
      <w:r>
        <w:rPr>
          <w:rFonts w:hint="eastAsia" w:ascii="仿宋_GB2312" w:eastAsia="仿宋_GB2312"/>
          <w:sz w:val="32"/>
          <w:szCs w:val="32"/>
        </w:rPr>
        <w:t>，做到</w:t>
      </w:r>
      <w:r>
        <w:rPr>
          <w:rFonts w:ascii="仿宋_GB2312" w:eastAsia="仿宋_GB2312"/>
          <w:sz w:val="32"/>
          <w:szCs w:val="32"/>
        </w:rPr>
        <w:t>以公开规范业务、以业务提升</w:t>
      </w:r>
      <w:r>
        <w:rPr>
          <w:rFonts w:hint="eastAsia" w:ascii="仿宋_GB2312" w:eastAsia="仿宋_GB2312"/>
          <w:sz w:val="32"/>
          <w:szCs w:val="32"/>
        </w:rPr>
        <w:t>公开，</w:t>
      </w:r>
      <w:r>
        <w:rPr>
          <w:rFonts w:ascii="仿宋_GB2312" w:eastAsia="仿宋_GB2312"/>
          <w:sz w:val="32"/>
          <w:szCs w:val="32"/>
        </w:rPr>
        <w:t>实现</w:t>
      </w:r>
      <w:r>
        <w:rPr>
          <w:rFonts w:hint="eastAsia" w:ascii="仿宋_GB2312" w:eastAsia="仿宋_GB2312"/>
          <w:sz w:val="32"/>
          <w:szCs w:val="32"/>
        </w:rPr>
        <w:t>“双</w:t>
      </w:r>
      <w:r>
        <w:rPr>
          <w:rFonts w:ascii="仿宋_GB2312" w:eastAsia="仿宋_GB2312"/>
          <w:sz w:val="32"/>
          <w:szCs w:val="32"/>
        </w:rPr>
        <w:t>提升、双提质</w:t>
      </w:r>
      <w:r>
        <w:rPr>
          <w:rFonts w:hint="eastAsia" w:ascii="仿宋_GB2312" w:eastAsia="仿宋_GB2312"/>
          <w:sz w:val="32"/>
          <w:szCs w:val="32"/>
        </w:rPr>
        <w:t>”</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黑体" w:hAnsi="黑体" w:eastAsia="黑体" w:cs="宋体"/>
          <w:color w:val="000000"/>
          <w:kern w:val="0"/>
          <w:sz w:val="32"/>
          <w:szCs w:val="32"/>
          <w:lang w:val="en-US" w:eastAsia="zh-CN"/>
        </w:rPr>
        <w:t>（四）政府信息管理情况</w:t>
      </w:r>
    </w:p>
    <w:p>
      <w:pPr>
        <w:widowControl/>
        <w:ind w:firstLine="640"/>
        <w:jc w:val="left"/>
        <w:rPr>
          <w:rFonts w:hint="eastAsia" w:ascii="仿宋_GB2312" w:hAnsi="仿宋_GB2312" w:eastAsia="仿宋_GB2312" w:cs="仿宋_GB2312"/>
          <w:color w:val="000000"/>
          <w:w w:val="95"/>
          <w:kern w:val="0"/>
          <w:sz w:val="32"/>
          <w:szCs w:val="32"/>
          <w:lang w:val="en-US" w:eastAsia="zh-CN" w:bidi="ar-SA"/>
        </w:rPr>
      </w:pPr>
      <w:r>
        <w:rPr>
          <w:rFonts w:hint="eastAsia" w:ascii="仿宋_GB2312" w:hAnsi="仿宋_GB2312" w:eastAsia="仿宋_GB2312" w:cs="仿宋_GB2312"/>
          <w:color w:val="000000"/>
          <w:w w:val="95"/>
          <w:kern w:val="0"/>
          <w:sz w:val="32"/>
          <w:szCs w:val="32"/>
          <w:lang w:val="en-US" w:eastAsia="zh-CN" w:bidi="ar-SA"/>
        </w:rPr>
        <w:t>全面推进规章、行政规范性文件、政策性文件集中统一公开，通过区政府网站的政府信息公开专栏集中公开。严格落实公文公开属性源头认定机制，区直各部门报请区政府和区政府办公室发文的，明确标识“主动公开”、“依申请公开”、“不予公开”属性，并同步报送政策解读稿件。</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val="en-US" w:eastAsia="zh-CN"/>
        </w:rPr>
        <w:t>结合上级政务公开标准指引编制情况，进一步完善本级公开事项标准目录。</w:t>
      </w:r>
      <w:r>
        <w:rPr>
          <w:rFonts w:hint="eastAsia" w:ascii="仿宋_GB2312" w:hAnsi="仿宋_GB2312" w:eastAsia="仿宋_GB2312" w:cs="仿宋_GB2312"/>
          <w:w w:val="95"/>
          <w:sz w:val="32"/>
          <w:szCs w:val="32"/>
        </w:rPr>
        <w:t>在</w:t>
      </w:r>
      <w:r>
        <w:rPr>
          <w:rFonts w:hint="eastAsia" w:ascii="仿宋_GB2312" w:hAnsi="仿宋_GB2312" w:eastAsia="仿宋_GB2312" w:cs="仿宋_GB2312"/>
          <w:w w:val="95"/>
          <w:sz w:val="32"/>
          <w:szCs w:val="32"/>
          <w:lang w:eastAsia="zh-CN"/>
        </w:rPr>
        <w:t>区</w:t>
      </w:r>
      <w:r>
        <w:rPr>
          <w:rFonts w:hint="eastAsia" w:ascii="仿宋_GB2312" w:hAnsi="仿宋_GB2312" w:eastAsia="仿宋_GB2312" w:cs="仿宋_GB2312"/>
          <w:w w:val="95"/>
          <w:sz w:val="32"/>
          <w:szCs w:val="32"/>
        </w:rPr>
        <w:t>政务服务大厅、</w:t>
      </w:r>
      <w:r>
        <w:rPr>
          <w:rFonts w:hint="eastAsia" w:ascii="仿宋_GB2312" w:hAnsi="仿宋_GB2312" w:eastAsia="仿宋_GB2312" w:cs="仿宋_GB2312"/>
          <w:w w:val="95"/>
          <w:sz w:val="32"/>
          <w:szCs w:val="32"/>
          <w:lang w:eastAsia="zh-CN"/>
        </w:rPr>
        <w:t>镇街</w:t>
      </w:r>
      <w:r>
        <w:rPr>
          <w:rFonts w:hint="eastAsia" w:ascii="仿宋_GB2312" w:hAnsi="仿宋_GB2312" w:eastAsia="仿宋_GB2312" w:cs="仿宋_GB2312"/>
          <w:w w:val="95"/>
          <w:sz w:val="32"/>
          <w:szCs w:val="32"/>
        </w:rPr>
        <w:t>便民服务中心</w:t>
      </w:r>
      <w:r>
        <w:rPr>
          <w:rFonts w:hint="eastAsia" w:ascii="仿宋_GB2312" w:hAnsi="仿宋_GB2312" w:eastAsia="仿宋_GB2312" w:cs="仿宋_GB2312"/>
          <w:w w:val="95"/>
          <w:sz w:val="32"/>
          <w:szCs w:val="32"/>
          <w:lang w:eastAsia="zh-CN"/>
        </w:rPr>
        <w:t>、村居政务服务便民店</w:t>
      </w:r>
      <w:r>
        <w:rPr>
          <w:rFonts w:hint="eastAsia" w:ascii="仿宋_GB2312" w:hAnsi="仿宋_GB2312" w:eastAsia="仿宋_GB2312" w:cs="仿宋_GB2312"/>
          <w:w w:val="95"/>
          <w:sz w:val="32"/>
          <w:szCs w:val="32"/>
        </w:rPr>
        <w:t>等场所设立政务公开专区，</w:t>
      </w:r>
      <w:r>
        <w:rPr>
          <w:rFonts w:hint="eastAsia" w:ascii="仿宋_GB2312" w:hAnsi="仿宋_GB2312" w:eastAsia="仿宋_GB2312" w:cs="仿宋_GB2312"/>
          <w:w w:val="95"/>
          <w:sz w:val="32"/>
          <w:szCs w:val="32"/>
          <w:lang w:eastAsia="zh-CN"/>
        </w:rPr>
        <w:t>设置政务公开专栏，明确专人专岗，</w:t>
      </w:r>
      <w:r>
        <w:rPr>
          <w:rFonts w:hint="eastAsia" w:ascii="仿宋_GB2312" w:hAnsi="仿宋_GB2312" w:eastAsia="仿宋_GB2312" w:cs="仿宋_GB2312"/>
          <w:w w:val="95"/>
          <w:sz w:val="32"/>
          <w:szCs w:val="32"/>
        </w:rPr>
        <w:t>按照基层政务公开事项标准目录公</w:t>
      </w:r>
      <w:r>
        <w:rPr>
          <w:rFonts w:hint="eastAsia" w:ascii="仿宋_GB2312" w:hAnsi="仿宋_GB2312" w:eastAsia="仿宋_GB2312" w:cs="仿宋_GB2312"/>
          <w:sz w:val="32"/>
          <w:szCs w:val="32"/>
        </w:rPr>
        <w:t>开相关内容，并提供政府信息查询、信息公开申请等服务。</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（五）平台建设情况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文星书宋" w:eastAsia="仿宋_GB2312"/>
          <w:color w:val="000000"/>
          <w:sz w:val="32"/>
          <w:szCs w:val="32"/>
          <w:lang w:val="en-US" w:eastAsia="zh-CN"/>
        </w:rPr>
      </w:pPr>
      <w:r>
        <w:rPr>
          <w:rFonts w:hint="eastAsia" w:ascii="仿宋_GB2312" w:hAnsi="文星书宋" w:eastAsia="仿宋_GB2312"/>
          <w:color w:val="000000"/>
          <w:sz w:val="32"/>
          <w:szCs w:val="32"/>
          <w:lang w:eastAsia="zh-CN"/>
        </w:rPr>
        <w:t>变指标为专栏，新增重大建设项目、重大决策预公开、行政执法公示、双随机一公开、财政预决算、公共企事业单</w:t>
      </w:r>
      <w:r>
        <w:rPr>
          <w:rFonts w:hint="eastAsia" w:ascii="仿宋_GB2312" w:hAnsi="文星书宋" w:eastAsia="仿宋_GB2312"/>
          <w:color w:val="000000"/>
          <w:sz w:val="32"/>
          <w:szCs w:val="32"/>
          <w:lang w:val="en-US" w:eastAsia="zh-CN"/>
        </w:rPr>
        <w:t>6个专栏，使分散的信息模块化，增加了信息的可读性、可视性，打造政务公开平台升级版。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文星书宋" w:eastAsia="仿宋_GB2312"/>
          <w:color w:val="000000"/>
          <w:sz w:val="32"/>
          <w:szCs w:val="32"/>
          <w:lang w:val="en-US" w:eastAsia="zh-CN"/>
        </w:rPr>
      </w:pPr>
      <w:r>
        <w:rPr>
          <w:rFonts w:hint="eastAsia" w:ascii="仿宋_GB2312" w:hAnsi="文星书宋" w:eastAsia="仿宋_GB2312"/>
          <w:color w:val="000000"/>
          <w:sz w:val="32"/>
          <w:szCs w:val="32"/>
          <w:lang w:val="en-US" w:eastAsia="zh-CN"/>
        </w:rPr>
        <w:t>新增网上调查、在线访谈、咨询投诉、智能机器人功能页面，政民互动更便民、更亲民。</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文星书宋" w:eastAsia="仿宋_GB2312"/>
          <w:color w:val="000000"/>
          <w:sz w:val="32"/>
          <w:szCs w:val="32"/>
          <w:lang w:val="en-US" w:eastAsia="zh-CN"/>
        </w:rPr>
      </w:pPr>
      <w:r>
        <w:rPr>
          <w:rFonts w:hint="eastAsia" w:ascii="仿宋_GB2312" w:hAnsi="文星书宋" w:eastAsia="仿宋_GB2312"/>
          <w:color w:val="000000"/>
          <w:sz w:val="32"/>
          <w:szCs w:val="32"/>
          <w:lang w:val="en-US" w:eastAsia="zh-CN"/>
        </w:rPr>
        <w:drawing>
          <wp:inline distT="0" distB="0" distL="114300" distR="114300">
            <wp:extent cx="2049780" cy="852170"/>
            <wp:effectExtent l="0" t="0" r="7620" b="5080"/>
            <wp:docPr id="4" name="图片 4" descr="平台建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平台建设01"/>
                    <pic:cNvPicPr>
                      <a:picLocks noChangeAspect="1"/>
                    </pic:cNvPicPr>
                  </pic:nvPicPr>
                  <pic:blipFill>
                    <a:blip r:embed="rId6"/>
                    <a:stretch>
                      <a:fillRect/>
                    </a:stretch>
                  </pic:blipFill>
                  <pic:spPr>
                    <a:xfrm>
                      <a:off x="0" y="0"/>
                      <a:ext cx="2049780" cy="852170"/>
                    </a:xfrm>
                    <a:prstGeom prst="rect">
                      <a:avLst/>
                    </a:prstGeom>
                  </pic:spPr>
                </pic:pic>
              </a:graphicData>
            </a:graphic>
          </wp:inline>
        </w:drawing>
      </w:r>
      <w:r>
        <w:rPr>
          <w:rFonts w:hint="eastAsia" w:ascii="仿宋_GB2312" w:hAnsi="文星书宋" w:eastAsia="仿宋_GB2312"/>
          <w:color w:val="000000"/>
          <w:sz w:val="32"/>
          <w:szCs w:val="32"/>
          <w:lang w:val="en-US" w:eastAsia="zh-CN"/>
        </w:rPr>
        <w:drawing>
          <wp:inline distT="0" distB="0" distL="114300" distR="114300">
            <wp:extent cx="2513330" cy="857250"/>
            <wp:effectExtent l="0" t="0" r="1270" b="0"/>
            <wp:docPr id="5" name="图片 5" descr="平台建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平台建设02"/>
                    <pic:cNvPicPr>
                      <a:picLocks noChangeAspect="1"/>
                    </pic:cNvPicPr>
                  </pic:nvPicPr>
                  <pic:blipFill>
                    <a:blip r:embed="rId7"/>
                    <a:stretch>
                      <a:fillRect/>
                    </a:stretch>
                  </pic:blipFill>
                  <pic:spPr>
                    <a:xfrm>
                      <a:off x="0" y="0"/>
                      <a:ext cx="2513330" cy="857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（六）监督保障情况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000000"/>
          <w:w w:val="95"/>
          <w:kern w:val="0"/>
          <w:sz w:val="32"/>
          <w:szCs w:val="32"/>
          <w:lang w:val="en-US" w:eastAsia="zh-CN" w:bidi="ar-SA"/>
        </w:rPr>
      </w:pPr>
      <w:r>
        <w:rPr>
          <w:rFonts w:hint="eastAsia" w:ascii="仿宋_GB2312" w:hAnsi="仿宋_GB2312" w:eastAsia="仿宋_GB2312" w:cs="仿宋_GB2312"/>
          <w:color w:val="000000"/>
          <w:w w:val="95"/>
          <w:kern w:val="0"/>
          <w:sz w:val="32"/>
          <w:szCs w:val="32"/>
          <w:lang w:val="en-US" w:eastAsia="zh-CN" w:bidi="ar-SA"/>
        </w:rPr>
        <w:t>成立山亭区</w:t>
      </w:r>
      <w:r>
        <w:rPr>
          <w:rFonts w:hint="default" w:ascii="仿宋_GB2312" w:hAnsi="仿宋_GB2312" w:eastAsia="仿宋_GB2312" w:cs="仿宋_GB2312"/>
          <w:color w:val="000000"/>
          <w:w w:val="95"/>
          <w:kern w:val="0"/>
          <w:sz w:val="32"/>
          <w:szCs w:val="32"/>
          <w:lang w:val="en-US" w:eastAsia="zh-CN" w:bidi="ar-SA"/>
        </w:rPr>
        <w:t>政务公开领导小组</w:t>
      </w:r>
      <w:r>
        <w:rPr>
          <w:rFonts w:hint="eastAsia" w:ascii="仿宋_GB2312" w:hAnsi="仿宋_GB2312" w:eastAsia="仿宋_GB2312" w:cs="仿宋_GB2312"/>
          <w:color w:val="000000"/>
          <w:w w:val="95"/>
          <w:kern w:val="0"/>
          <w:sz w:val="32"/>
          <w:szCs w:val="32"/>
          <w:lang w:val="en-US" w:eastAsia="zh-CN" w:bidi="ar-SA"/>
        </w:rPr>
        <w:t>，领导小组办公室设在区政府办公室，充分发挥牵头抓总作用，</w:t>
      </w:r>
      <w:r>
        <w:rPr>
          <w:rFonts w:hint="default" w:ascii="仿宋_GB2312" w:hAnsi="仿宋_GB2312" w:eastAsia="仿宋_GB2312" w:cs="仿宋_GB2312"/>
          <w:color w:val="000000"/>
          <w:w w:val="95"/>
          <w:kern w:val="0"/>
          <w:sz w:val="32"/>
          <w:szCs w:val="32"/>
          <w:lang w:val="en-US" w:eastAsia="zh-CN" w:bidi="ar-SA"/>
        </w:rPr>
        <w:t>统筹指导</w:t>
      </w:r>
      <w:r>
        <w:rPr>
          <w:rFonts w:hint="eastAsia" w:ascii="仿宋_GB2312" w:hAnsi="仿宋_GB2312" w:eastAsia="仿宋_GB2312" w:cs="仿宋_GB2312"/>
          <w:color w:val="000000"/>
          <w:w w:val="95"/>
          <w:kern w:val="0"/>
          <w:sz w:val="32"/>
          <w:szCs w:val="32"/>
          <w:lang w:val="en-US" w:eastAsia="zh-CN" w:bidi="ar-SA"/>
        </w:rPr>
        <w:t>、</w:t>
      </w:r>
      <w:r>
        <w:rPr>
          <w:rFonts w:hint="default" w:ascii="仿宋_GB2312" w:hAnsi="仿宋_GB2312" w:eastAsia="仿宋_GB2312" w:cs="仿宋_GB2312"/>
          <w:color w:val="000000"/>
          <w:w w:val="95"/>
          <w:kern w:val="0"/>
          <w:sz w:val="32"/>
          <w:szCs w:val="32"/>
          <w:lang w:val="en-US" w:eastAsia="zh-CN" w:bidi="ar-SA"/>
        </w:rPr>
        <w:t>协调推进</w:t>
      </w:r>
      <w:r>
        <w:rPr>
          <w:rFonts w:hint="eastAsia" w:ascii="仿宋_GB2312" w:hAnsi="仿宋_GB2312" w:eastAsia="仿宋_GB2312" w:cs="仿宋_GB2312"/>
          <w:color w:val="000000"/>
          <w:w w:val="95"/>
          <w:kern w:val="0"/>
          <w:sz w:val="32"/>
          <w:szCs w:val="32"/>
          <w:lang w:val="en-US" w:eastAsia="zh-CN" w:bidi="ar-SA"/>
        </w:rPr>
        <w:t>政务公开工作</w:t>
      </w:r>
      <w:r>
        <w:rPr>
          <w:rFonts w:hint="default" w:ascii="仿宋_GB2312" w:hAnsi="仿宋_GB2312" w:eastAsia="仿宋_GB2312" w:cs="仿宋_GB2312"/>
          <w:color w:val="000000"/>
          <w:w w:val="95"/>
          <w:kern w:val="0"/>
          <w:sz w:val="32"/>
          <w:szCs w:val="32"/>
          <w:lang w:val="en-US" w:eastAsia="zh-CN" w:bidi="ar-SA"/>
        </w:rPr>
        <w:t>。完善政务公开培训</w:t>
      </w:r>
      <w:r>
        <w:rPr>
          <w:rFonts w:hint="eastAsia" w:ascii="仿宋_GB2312" w:hAnsi="仿宋_GB2312" w:eastAsia="仿宋_GB2312" w:cs="仿宋_GB2312"/>
          <w:color w:val="000000"/>
          <w:w w:val="95"/>
          <w:kern w:val="0"/>
          <w:sz w:val="32"/>
          <w:szCs w:val="32"/>
          <w:lang w:val="en-US" w:eastAsia="zh-CN" w:bidi="ar-SA"/>
        </w:rPr>
        <w:t>机制</w:t>
      </w:r>
      <w:r>
        <w:rPr>
          <w:rFonts w:hint="default" w:ascii="仿宋_GB2312" w:hAnsi="仿宋_GB2312" w:eastAsia="仿宋_GB2312" w:cs="仿宋_GB2312"/>
          <w:color w:val="000000"/>
          <w:w w:val="95"/>
          <w:kern w:val="0"/>
          <w:sz w:val="32"/>
          <w:szCs w:val="32"/>
          <w:lang w:val="en-US" w:eastAsia="zh-CN" w:bidi="ar-SA"/>
        </w:rPr>
        <w:t>，分级分类做好组织</w:t>
      </w:r>
      <w:r>
        <w:rPr>
          <w:rFonts w:hint="eastAsia" w:ascii="仿宋_GB2312" w:hAnsi="仿宋_GB2312" w:eastAsia="仿宋_GB2312" w:cs="仿宋_GB2312"/>
          <w:color w:val="000000"/>
          <w:w w:val="95"/>
          <w:kern w:val="0"/>
          <w:sz w:val="32"/>
          <w:szCs w:val="32"/>
          <w:lang w:val="en-US" w:eastAsia="zh-CN" w:bidi="ar-SA"/>
        </w:rPr>
        <w:t>培训</w:t>
      </w:r>
      <w:r>
        <w:rPr>
          <w:rFonts w:hint="default" w:ascii="仿宋_GB2312" w:hAnsi="仿宋_GB2312" w:eastAsia="仿宋_GB2312" w:cs="仿宋_GB2312"/>
          <w:color w:val="000000"/>
          <w:w w:val="95"/>
          <w:kern w:val="0"/>
          <w:sz w:val="32"/>
          <w:szCs w:val="32"/>
          <w:lang w:val="en-US" w:eastAsia="zh-CN" w:bidi="ar-SA"/>
        </w:rPr>
        <w:t>。</w:t>
      </w:r>
      <w:r>
        <w:rPr>
          <w:rFonts w:hint="eastAsia" w:ascii="仿宋_GB2312" w:hAnsi="仿宋_GB2312" w:eastAsia="仿宋_GB2312" w:cs="仿宋_GB2312"/>
          <w:color w:val="000000"/>
          <w:w w:val="95"/>
          <w:kern w:val="0"/>
          <w:sz w:val="32"/>
          <w:szCs w:val="32"/>
          <w:lang w:val="en-US" w:eastAsia="zh-CN" w:bidi="ar-SA"/>
        </w:rPr>
        <w:t>完善</w:t>
      </w:r>
      <w:r>
        <w:rPr>
          <w:rFonts w:hint="default" w:ascii="仿宋_GB2312" w:hAnsi="仿宋_GB2312" w:eastAsia="仿宋_GB2312" w:cs="仿宋_GB2312"/>
          <w:color w:val="000000"/>
          <w:w w:val="95"/>
          <w:kern w:val="0"/>
          <w:sz w:val="32"/>
          <w:szCs w:val="32"/>
          <w:lang w:val="en-US" w:eastAsia="zh-CN" w:bidi="ar-SA"/>
        </w:rPr>
        <w:t>政务公开考核</w:t>
      </w:r>
      <w:r>
        <w:rPr>
          <w:rFonts w:hint="eastAsia" w:ascii="仿宋_GB2312" w:hAnsi="仿宋_GB2312" w:eastAsia="仿宋_GB2312" w:cs="仿宋_GB2312"/>
          <w:color w:val="000000"/>
          <w:w w:val="95"/>
          <w:kern w:val="0"/>
          <w:sz w:val="32"/>
          <w:szCs w:val="32"/>
          <w:lang w:val="en-US" w:eastAsia="zh-CN" w:bidi="ar-SA"/>
        </w:rPr>
        <w:t>机制</w:t>
      </w:r>
      <w:r>
        <w:rPr>
          <w:rFonts w:hint="default" w:ascii="仿宋_GB2312" w:hAnsi="仿宋_GB2312" w:eastAsia="仿宋_GB2312" w:cs="仿宋_GB2312"/>
          <w:color w:val="000000"/>
          <w:w w:val="95"/>
          <w:kern w:val="0"/>
          <w:sz w:val="32"/>
          <w:szCs w:val="32"/>
          <w:lang w:val="en-US" w:eastAsia="zh-CN" w:bidi="ar-SA"/>
        </w:rPr>
        <w:t>，</w:t>
      </w:r>
      <w:r>
        <w:rPr>
          <w:rFonts w:hint="eastAsia" w:ascii="仿宋_GB2312" w:hAnsi="仿宋_GB2312" w:eastAsia="仿宋_GB2312" w:cs="仿宋_GB2312"/>
          <w:color w:val="000000"/>
          <w:w w:val="95"/>
          <w:kern w:val="0"/>
          <w:sz w:val="32"/>
          <w:szCs w:val="32"/>
          <w:lang w:val="en-US" w:eastAsia="zh-CN" w:bidi="ar-SA"/>
        </w:rPr>
        <w:t>严格落实政务公开纳入绩效考核，且分值不低于4%。</w:t>
      </w:r>
      <w:r>
        <w:rPr>
          <w:rFonts w:hint="default" w:ascii="仿宋_GB2312" w:hAnsi="仿宋_GB2312" w:eastAsia="仿宋_GB2312" w:cs="仿宋_GB2312"/>
          <w:color w:val="000000"/>
          <w:w w:val="95"/>
          <w:kern w:val="0"/>
          <w:sz w:val="32"/>
          <w:szCs w:val="32"/>
          <w:lang w:val="en-US" w:eastAsia="zh-CN" w:bidi="ar-SA"/>
        </w:rPr>
        <w:t>强化激励问责，对政务公开工作推动有力、贡献突出的单位和个人予以表扬</w:t>
      </w:r>
      <w:r>
        <w:rPr>
          <w:rFonts w:hint="eastAsia" w:ascii="仿宋_GB2312" w:hAnsi="仿宋_GB2312" w:eastAsia="仿宋_GB2312" w:cs="仿宋_GB2312"/>
          <w:color w:val="000000"/>
          <w:w w:val="95"/>
          <w:kern w:val="0"/>
          <w:sz w:val="32"/>
          <w:szCs w:val="32"/>
          <w:lang w:val="en-US" w:eastAsia="zh-CN" w:bidi="ar-SA"/>
        </w:rPr>
        <w:t>；</w:t>
      </w:r>
      <w:r>
        <w:rPr>
          <w:rFonts w:hint="default" w:ascii="仿宋_GB2312" w:hAnsi="仿宋_GB2312" w:eastAsia="仿宋_GB2312" w:cs="仿宋_GB2312"/>
          <w:color w:val="000000"/>
          <w:w w:val="95"/>
          <w:kern w:val="0"/>
          <w:sz w:val="32"/>
          <w:szCs w:val="32"/>
          <w:lang w:val="en-US" w:eastAsia="zh-CN" w:bidi="ar-SA"/>
        </w:rPr>
        <w:t>对工作落实不到位</w:t>
      </w:r>
      <w:r>
        <w:rPr>
          <w:rFonts w:hint="eastAsia" w:ascii="仿宋_GB2312" w:hAnsi="仿宋_GB2312" w:eastAsia="仿宋_GB2312" w:cs="仿宋_GB2312"/>
          <w:color w:val="000000"/>
          <w:w w:val="95"/>
          <w:kern w:val="0"/>
          <w:sz w:val="32"/>
          <w:szCs w:val="32"/>
          <w:lang w:val="en-US" w:eastAsia="zh-CN" w:bidi="ar-SA"/>
        </w:rPr>
        <w:t>的</w:t>
      </w:r>
      <w:r>
        <w:rPr>
          <w:rFonts w:hint="default" w:ascii="仿宋_GB2312" w:hAnsi="仿宋_GB2312" w:eastAsia="仿宋_GB2312" w:cs="仿宋_GB2312"/>
          <w:color w:val="000000"/>
          <w:w w:val="95"/>
          <w:kern w:val="0"/>
          <w:sz w:val="32"/>
          <w:szCs w:val="32"/>
          <w:lang w:val="en-US" w:eastAsia="zh-CN" w:bidi="ar-SA"/>
        </w:rPr>
        <w:t>，</w:t>
      </w:r>
      <w:r>
        <w:rPr>
          <w:rFonts w:hint="eastAsia" w:ascii="仿宋_GB2312" w:hAnsi="仿宋_GB2312" w:eastAsia="仿宋_GB2312" w:cs="仿宋_GB2312"/>
          <w:color w:val="000000"/>
          <w:w w:val="95"/>
          <w:kern w:val="0"/>
          <w:sz w:val="32"/>
          <w:szCs w:val="32"/>
          <w:lang w:val="en-US" w:eastAsia="zh-CN" w:bidi="ar-SA"/>
        </w:rPr>
        <w:t>全区</w:t>
      </w:r>
      <w:r>
        <w:rPr>
          <w:rFonts w:hint="default" w:ascii="仿宋_GB2312" w:hAnsi="仿宋_GB2312" w:eastAsia="仿宋_GB2312" w:cs="仿宋_GB2312"/>
          <w:color w:val="000000"/>
          <w:w w:val="95"/>
          <w:kern w:val="0"/>
          <w:sz w:val="32"/>
          <w:szCs w:val="32"/>
          <w:lang w:val="en-US" w:eastAsia="zh-CN" w:bidi="ar-SA"/>
        </w:rPr>
        <w:t>通报批评</w:t>
      </w:r>
      <w:r>
        <w:rPr>
          <w:rFonts w:hint="eastAsia" w:ascii="仿宋_GB2312" w:hAnsi="仿宋_GB2312" w:eastAsia="仿宋_GB2312" w:cs="仿宋_GB2312"/>
          <w:color w:val="000000"/>
          <w:w w:val="95"/>
          <w:kern w:val="0"/>
          <w:sz w:val="32"/>
          <w:szCs w:val="32"/>
          <w:lang w:val="en-US" w:eastAsia="zh-CN" w:bidi="ar-SA"/>
        </w:rPr>
        <w:t>；对因工作落实不力影响国家、省、市对区里考核的，年终考核酌情扣分。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0" w:lineRule="exact"/>
        <w:ind w:left="0" w:right="0" w:firstLine="608" w:firstLineChars="200"/>
        <w:jc w:val="both"/>
        <w:textAlignment w:val="auto"/>
        <w:rPr>
          <w:rFonts w:hint="eastAsia" w:ascii="黑体" w:hAnsi="黑体" w:eastAsia="黑体" w:cs="宋体"/>
          <w:color w:val="000000"/>
          <w:kern w:val="0"/>
          <w:sz w:val="32"/>
          <w:szCs w:val="32"/>
          <w:lang w:val="en-US" w:eastAsia="zh-CN"/>
        </w:rPr>
      </w:pPr>
      <w:r>
        <w:rPr>
          <w:rFonts w:hint="eastAsia" w:ascii="仿宋_GB2312" w:hAnsi="仿宋_GB2312" w:eastAsia="仿宋_GB2312" w:cs="仿宋_GB2312"/>
          <w:color w:val="000000"/>
          <w:w w:val="95"/>
          <w:kern w:val="0"/>
          <w:sz w:val="32"/>
          <w:szCs w:val="32"/>
          <w:lang w:val="en-US" w:eastAsia="zh-CN" w:bidi="ar-SA"/>
        </w:rPr>
        <w:t>各镇街、区直各部门要高度重视政务公开工作，按照“定人、定岗、定事、定责、定时限、定标准”“六定”要求，真正做到政务公开工作有专人抓、有依据抓、有标准抓。立足实际，探索建立“日、周、月、季、半年、年度”定时公开机制，固化时限、细化事项，确保按时保质保量抓好政务公开工作。同时，各镇街、区直各部门要将</w:t>
      </w:r>
      <w:r>
        <w:rPr>
          <w:rFonts w:hint="default" w:ascii="仿宋_GB2312" w:hAnsi="仿宋_GB2312" w:eastAsia="仿宋_GB2312" w:cs="仿宋_GB2312"/>
          <w:color w:val="000000"/>
          <w:w w:val="95"/>
          <w:kern w:val="0"/>
          <w:sz w:val="32"/>
          <w:szCs w:val="32"/>
          <w:lang w:val="en-US" w:eastAsia="zh-CN" w:bidi="ar-SA"/>
        </w:rPr>
        <w:t>本要点落实情况纳入政府信息公开工作年度报告并予以公开，接受社会监督。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、主动公开政府信息情况</w:t>
      </w:r>
    </w:p>
    <w:tbl>
      <w:tblPr>
        <w:tblStyle w:val="6"/>
        <w:tblW w:w="9011" w:type="dxa"/>
        <w:jc w:val="center"/>
        <w:tblLayout w:type="fixed"/>
        <w:tblCellMar>
          <w:top w:w="0" w:type="dxa"/>
          <w:left w:w="0" w:type="dxa"/>
          <w:bottom w:w="0" w:type="dxa"/>
          <w:right w:w="0" w:type="dxa"/>
        </w:tblCellMar>
      </w:tblPr>
      <w:tblGrid>
        <w:gridCol w:w="3542"/>
        <w:gridCol w:w="2127"/>
        <w:gridCol w:w="1320"/>
        <w:gridCol w:w="2022"/>
      </w:tblGrid>
      <w:tr>
        <w:tblPrEx>
          <w:tblCellMar>
            <w:top w:w="0" w:type="dxa"/>
            <w:left w:w="0" w:type="dxa"/>
            <w:bottom w:w="0" w:type="dxa"/>
            <w:right w:w="0" w:type="dxa"/>
          </w:tblCellMar>
        </w:tblPrEx>
        <w:trPr>
          <w:trHeight w:val="495" w:hRule="atLeast"/>
          <w:jc w:val="center"/>
        </w:trPr>
        <w:tc>
          <w:tcPr>
            <w:tcW w:w="9011"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2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r>
              <w:rPr>
                <w:rFonts w:hint="eastAsia" w:ascii="宋体" w:hAnsi="宋体" w:eastAsia="宋体" w:cs="宋体"/>
                <w:kern w:val="0"/>
                <w:sz w:val="20"/>
                <w:szCs w:val="20"/>
                <w:lang w:eastAsia="zh-CN"/>
              </w:rPr>
              <w:t>（个）</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r>
              <w:rPr>
                <w:rFonts w:hint="eastAsia" w:ascii="宋体" w:hAnsi="宋体" w:eastAsia="宋体" w:cs="宋体"/>
                <w:kern w:val="0"/>
                <w:sz w:val="20"/>
                <w:szCs w:val="20"/>
                <w:lang w:eastAsia="zh-CN"/>
              </w:rPr>
              <w:t>（个）</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对外公开总数量</w:t>
            </w:r>
          </w:p>
          <w:p>
            <w:pPr>
              <w:widowControl/>
              <w:jc w:val="center"/>
              <w:rPr>
                <w:rFonts w:ascii="宋体" w:hAnsi="宋体" w:eastAsia="宋体" w:cs="宋体"/>
                <w:kern w:val="0"/>
                <w:sz w:val="24"/>
                <w:szCs w:val="24"/>
              </w:rPr>
            </w:pPr>
            <w:r>
              <w:rPr>
                <w:rFonts w:hint="eastAsia" w:ascii="宋体" w:hAnsi="宋体" w:eastAsia="宋体" w:cs="宋体"/>
                <w:kern w:val="0"/>
                <w:sz w:val="20"/>
                <w:szCs w:val="20"/>
                <w:lang w:eastAsia="zh-CN"/>
              </w:rPr>
              <w:t>（个）</w:t>
            </w:r>
          </w:p>
        </w:tc>
      </w:tr>
      <w:tr>
        <w:tblPrEx>
          <w:tblCellMar>
            <w:top w:w="0" w:type="dxa"/>
            <w:left w:w="0" w:type="dxa"/>
            <w:bottom w:w="0" w:type="dxa"/>
            <w:right w:w="0" w:type="dxa"/>
          </w:tblCellMar>
        </w:tblPrEx>
        <w:trPr>
          <w:trHeight w:val="523"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0</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0</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71"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3</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3</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8</w:t>
            </w:r>
          </w:p>
        </w:tc>
      </w:tr>
      <w:tr>
        <w:tblPrEx>
          <w:tblCellMar>
            <w:top w:w="0" w:type="dxa"/>
            <w:left w:w="0" w:type="dxa"/>
            <w:bottom w:w="0" w:type="dxa"/>
            <w:right w:w="0" w:type="dxa"/>
          </w:tblCellMar>
        </w:tblPrEx>
        <w:trPr>
          <w:trHeight w:val="480" w:hRule="atLeast"/>
          <w:jc w:val="center"/>
        </w:trPr>
        <w:tc>
          <w:tcPr>
            <w:tcW w:w="901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2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上一年项目数量</w:t>
            </w:r>
            <w:r>
              <w:rPr>
                <w:rFonts w:hint="eastAsia" w:ascii="宋体" w:hAnsi="宋体" w:eastAsia="宋体" w:cs="宋体"/>
                <w:color w:val="000000"/>
                <w:kern w:val="0"/>
                <w:sz w:val="20"/>
                <w:szCs w:val="20"/>
                <w:lang w:eastAsia="zh-CN"/>
              </w:rPr>
              <w:t>（项）</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本年增/减</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（项）</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处理决定数量</w:t>
            </w:r>
          </w:p>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eastAsia="zh-CN"/>
              </w:rPr>
              <w:t>（件）</w:t>
            </w:r>
          </w:p>
        </w:tc>
      </w:tr>
      <w:tr>
        <w:tblPrEx>
          <w:tblCellMar>
            <w:top w:w="0" w:type="dxa"/>
            <w:left w:w="0" w:type="dxa"/>
            <w:bottom w:w="0" w:type="dxa"/>
            <w:right w:w="0" w:type="dxa"/>
          </w:tblCellMar>
        </w:tblPrEx>
        <w:trPr>
          <w:trHeight w:val="528"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
              </w:rPr>
            </w:pPr>
            <w:r>
              <w:rPr>
                <w:rFonts w:hint="eastAsia" w:ascii="宋体" w:hAnsi="宋体" w:eastAsia="宋体" w:cs="宋体"/>
                <w:color w:val="000000"/>
                <w:kern w:val="0"/>
                <w:sz w:val="20"/>
                <w:szCs w:val="20"/>
              </w:rPr>
              <w:t>行政许可</w:t>
            </w:r>
            <w:r>
              <w:rPr>
                <w:rFonts w:hint="default" w:ascii="宋体" w:hAnsi="宋体" w:eastAsia="宋体" w:cs="宋体"/>
                <w:color w:val="000000"/>
                <w:kern w:val="0"/>
                <w:sz w:val="20"/>
                <w:szCs w:val="20"/>
                <w:lang w:val="en"/>
              </w:rPr>
              <w:t>229</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0"/>
                <w:szCs w:val="20"/>
                <w:u w:val="none"/>
                <w:lang w:val="en-US" w:eastAsia="zh-CN" w:bidi="ar"/>
              </w:rPr>
              <w:t>369</w:t>
            </w:r>
          </w:p>
        </w:tc>
        <w:tc>
          <w:tcPr>
            <w:tcW w:w="13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kern w:val="0"/>
                <w:sz w:val="24"/>
                <w:szCs w:val="24"/>
                <w:lang w:val="en" w:eastAsia="zh-CN"/>
              </w:rPr>
            </w:pPr>
            <w:r>
              <w:rPr>
                <w:rFonts w:hint="default" w:ascii="宋体" w:hAnsi="宋体" w:eastAsia="宋体" w:cs="宋体"/>
                <w:i w:val="0"/>
                <w:color w:val="000000"/>
                <w:kern w:val="0"/>
                <w:sz w:val="20"/>
                <w:szCs w:val="20"/>
                <w:u w:val="none"/>
                <w:lang w:val="en" w:eastAsia="zh-CN" w:bidi="ar"/>
              </w:rPr>
              <w:t>-140</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kern w:val="0"/>
                <w:sz w:val="24"/>
                <w:szCs w:val="24"/>
                <w:lang w:val="en" w:eastAsia="zh-CN"/>
              </w:rPr>
            </w:pPr>
            <w:r>
              <w:rPr>
                <w:rFonts w:hint="default" w:ascii="宋体" w:hAnsi="宋体" w:eastAsia="宋体" w:cs="宋体"/>
                <w:i w:val="0"/>
                <w:color w:val="000000"/>
                <w:kern w:val="0"/>
                <w:sz w:val="20"/>
                <w:szCs w:val="20"/>
                <w:u w:val="none"/>
                <w:lang w:val="en" w:eastAsia="zh-CN" w:bidi="ar"/>
              </w:rPr>
              <w:t>13964</w:t>
            </w:r>
          </w:p>
        </w:tc>
      </w:tr>
      <w:tr>
        <w:tblPrEx>
          <w:tblCellMar>
            <w:top w:w="0" w:type="dxa"/>
            <w:left w:w="0" w:type="dxa"/>
            <w:bottom w:w="0" w:type="dxa"/>
            <w:right w:w="0" w:type="dxa"/>
          </w:tblCellMar>
        </w:tblPrEx>
        <w:trPr>
          <w:trHeight w:val="550"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0"/>
                <w:szCs w:val="20"/>
                <w:u w:val="none"/>
                <w:lang w:val="en-US" w:eastAsia="zh-CN" w:bidi="ar"/>
              </w:rPr>
              <w:t>1303</w:t>
            </w:r>
          </w:p>
        </w:tc>
        <w:tc>
          <w:tcPr>
            <w:tcW w:w="13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0"/>
                <w:szCs w:val="20"/>
                <w:u w:val="none"/>
                <w:lang w:val="en-US" w:eastAsia="zh-CN" w:bidi="ar"/>
              </w:rPr>
              <w:t>861</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kern w:val="0"/>
                <w:sz w:val="24"/>
                <w:szCs w:val="24"/>
                <w:lang w:val="en" w:eastAsia="zh-CN"/>
              </w:rPr>
            </w:pPr>
            <w:r>
              <w:rPr>
                <w:rFonts w:hint="default" w:ascii="宋体" w:hAnsi="宋体" w:eastAsia="宋体" w:cs="宋体"/>
                <w:i w:val="0"/>
                <w:color w:val="000000"/>
                <w:kern w:val="0"/>
                <w:sz w:val="20"/>
                <w:szCs w:val="20"/>
                <w:highlight w:val="none"/>
                <w:u w:val="none"/>
                <w:lang w:val="en" w:eastAsia="zh-CN" w:bidi="ar"/>
              </w:rPr>
              <w:t>3357</w:t>
            </w:r>
          </w:p>
        </w:tc>
      </w:tr>
      <w:tr>
        <w:tblPrEx>
          <w:tblCellMar>
            <w:top w:w="0" w:type="dxa"/>
            <w:left w:w="0" w:type="dxa"/>
            <w:bottom w:w="0" w:type="dxa"/>
            <w:right w:w="0" w:type="dxa"/>
          </w:tblCellMar>
        </w:tblPrEx>
        <w:trPr>
          <w:trHeight w:val="406" w:hRule="atLeast"/>
          <w:jc w:val="center"/>
        </w:trPr>
        <w:tc>
          <w:tcPr>
            <w:tcW w:w="901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2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上一年项目数量</w:t>
            </w:r>
            <w:r>
              <w:rPr>
                <w:rFonts w:hint="eastAsia" w:ascii="宋体" w:hAnsi="宋体" w:eastAsia="宋体" w:cs="宋体"/>
                <w:color w:val="000000"/>
                <w:kern w:val="0"/>
                <w:sz w:val="20"/>
                <w:szCs w:val="20"/>
                <w:lang w:eastAsia="zh-CN"/>
              </w:rPr>
              <w:t>（项）</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r>
              <w:rPr>
                <w:rFonts w:hint="eastAsia" w:ascii="宋体" w:hAnsi="宋体" w:eastAsia="宋体" w:cs="宋体"/>
                <w:color w:val="000000"/>
                <w:kern w:val="0"/>
                <w:sz w:val="20"/>
                <w:szCs w:val="20"/>
                <w:lang w:eastAsia="zh-CN"/>
              </w:rPr>
              <w:t>（项）</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r>
              <w:rPr>
                <w:rFonts w:hint="eastAsia" w:ascii="宋体" w:hAnsi="宋体" w:eastAsia="宋体" w:cs="宋体"/>
                <w:color w:val="000000"/>
                <w:kern w:val="0"/>
                <w:sz w:val="20"/>
                <w:szCs w:val="20"/>
                <w:lang w:eastAsia="zh-CN"/>
              </w:rPr>
              <w:t>（项）</w:t>
            </w:r>
          </w:p>
        </w:tc>
      </w:tr>
      <w:tr>
        <w:tblPrEx>
          <w:tblCellMar>
            <w:top w:w="0" w:type="dxa"/>
            <w:left w:w="0" w:type="dxa"/>
            <w:bottom w:w="0" w:type="dxa"/>
            <w:right w:w="0" w:type="dxa"/>
          </w:tblCellMar>
        </w:tblPrEx>
        <w:trPr>
          <w:trHeight w:val="430"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
              </w:rPr>
            </w:pPr>
            <w:r>
              <w:rPr>
                <w:rFonts w:hint="eastAsia" w:ascii="宋体" w:hAnsi="宋体" w:eastAsia="宋体" w:cs="宋体"/>
                <w:color w:val="000000"/>
                <w:kern w:val="0"/>
                <w:sz w:val="20"/>
                <w:szCs w:val="20"/>
              </w:rPr>
              <w:t>行政处罚</w:t>
            </w:r>
            <w:r>
              <w:rPr>
                <w:rFonts w:hint="default" w:ascii="宋体" w:hAnsi="宋体" w:eastAsia="宋体" w:cs="宋体"/>
                <w:color w:val="000000"/>
                <w:kern w:val="0"/>
                <w:sz w:val="20"/>
                <w:szCs w:val="20"/>
                <w:lang w:val="en"/>
              </w:rPr>
              <w:t>2760</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kern w:val="0"/>
                <w:sz w:val="24"/>
                <w:szCs w:val="24"/>
                <w:lang w:val="en" w:eastAsia="zh-CN"/>
              </w:rPr>
            </w:pPr>
            <w:r>
              <w:rPr>
                <w:rFonts w:hint="default" w:ascii="宋体" w:hAnsi="宋体" w:eastAsia="宋体" w:cs="宋体"/>
                <w:i w:val="0"/>
                <w:color w:val="000000"/>
                <w:kern w:val="0"/>
                <w:sz w:val="20"/>
                <w:szCs w:val="20"/>
                <w:u w:val="none"/>
                <w:lang w:val="en" w:eastAsia="zh-CN" w:bidi="ar"/>
              </w:rPr>
              <w:t>2802</w:t>
            </w:r>
          </w:p>
        </w:tc>
        <w:tc>
          <w:tcPr>
            <w:tcW w:w="13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kern w:val="0"/>
                <w:sz w:val="24"/>
                <w:szCs w:val="24"/>
                <w:lang w:val="en" w:eastAsia="zh-CN"/>
              </w:rPr>
            </w:pP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 w:eastAsia="zh-CN" w:bidi="ar"/>
              </w:rPr>
              <w:t>42</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kern w:val="0"/>
                <w:sz w:val="24"/>
                <w:szCs w:val="24"/>
                <w:lang w:val="en" w:eastAsia="zh-CN"/>
              </w:rPr>
            </w:pPr>
            <w:r>
              <w:rPr>
                <w:rFonts w:hint="default" w:ascii="宋体" w:hAnsi="宋体" w:eastAsia="宋体" w:cs="宋体"/>
                <w:i w:val="0"/>
                <w:color w:val="000000"/>
                <w:kern w:val="0"/>
                <w:sz w:val="20"/>
                <w:szCs w:val="20"/>
                <w:u w:val="none"/>
                <w:lang w:val="en" w:eastAsia="zh-CN" w:bidi="ar"/>
              </w:rPr>
              <w:t>2429</w:t>
            </w:r>
          </w:p>
        </w:tc>
      </w:tr>
      <w:tr>
        <w:tblPrEx>
          <w:tblCellMar>
            <w:top w:w="0" w:type="dxa"/>
            <w:left w:w="0" w:type="dxa"/>
            <w:bottom w:w="0" w:type="dxa"/>
            <w:right w:w="0" w:type="dxa"/>
          </w:tblCellMar>
        </w:tblPrEx>
        <w:trPr>
          <w:trHeight w:val="90"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
              </w:rPr>
            </w:pPr>
            <w:r>
              <w:rPr>
                <w:rFonts w:hint="eastAsia" w:ascii="宋体" w:hAnsi="宋体" w:eastAsia="宋体" w:cs="宋体"/>
                <w:color w:val="000000"/>
                <w:kern w:val="0"/>
                <w:sz w:val="20"/>
                <w:szCs w:val="20"/>
              </w:rPr>
              <w:t>行政强制</w:t>
            </w:r>
            <w:r>
              <w:rPr>
                <w:rFonts w:hint="default" w:ascii="宋体" w:hAnsi="宋体" w:eastAsia="宋体" w:cs="宋体"/>
                <w:color w:val="000000"/>
                <w:kern w:val="0"/>
                <w:sz w:val="20"/>
                <w:szCs w:val="20"/>
                <w:lang w:val="en"/>
              </w:rPr>
              <w:t>121</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0"/>
                <w:szCs w:val="20"/>
                <w:u w:val="none"/>
                <w:lang w:val="en-US" w:eastAsia="zh-CN" w:bidi="ar"/>
              </w:rPr>
              <w:t>101</w:t>
            </w:r>
          </w:p>
        </w:tc>
        <w:tc>
          <w:tcPr>
            <w:tcW w:w="13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20</w:t>
            </w:r>
          </w:p>
        </w:tc>
        <w:tc>
          <w:tcPr>
            <w:tcW w:w="20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137</w:t>
            </w:r>
          </w:p>
        </w:tc>
      </w:tr>
      <w:tr>
        <w:tblPrEx>
          <w:tblCellMar>
            <w:top w:w="0" w:type="dxa"/>
            <w:left w:w="0" w:type="dxa"/>
            <w:bottom w:w="0" w:type="dxa"/>
            <w:right w:w="0" w:type="dxa"/>
          </w:tblCellMar>
        </w:tblPrEx>
        <w:trPr>
          <w:trHeight w:val="474" w:hRule="atLeast"/>
          <w:jc w:val="center"/>
        </w:trPr>
        <w:tc>
          <w:tcPr>
            <w:tcW w:w="901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上一年项目数量</w:t>
            </w:r>
            <w:r>
              <w:rPr>
                <w:rFonts w:hint="eastAsia" w:ascii="宋体" w:hAnsi="宋体" w:eastAsia="宋体" w:cs="宋体"/>
                <w:color w:val="000000"/>
                <w:kern w:val="0"/>
                <w:sz w:val="20"/>
                <w:szCs w:val="20"/>
                <w:lang w:eastAsia="zh-CN"/>
              </w:rPr>
              <w:t>（项）</w:t>
            </w:r>
          </w:p>
        </w:tc>
        <w:tc>
          <w:tcPr>
            <w:tcW w:w="334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本年增/减</w:t>
            </w:r>
            <w:r>
              <w:rPr>
                <w:rFonts w:hint="eastAsia" w:ascii="宋体" w:hAnsi="宋体" w:eastAsia="宋体" w:cs="宋体"/>
                <w:color w:val="000000"/>
                <w:kern w:val="0"/>
                <w:sz w:val="20"/>
                <w:szCs w:val="20"/>
                <w:lang w:eastAsia="zh-CN"/>
              </w:rPr>
              <w:t>（项）</w:t>
            </w:r>
          </w:p>
        </w:tc>
      </w:tr>
      <w:tr>
        <w:tblPrEx>
          <w:tblCellMar>
            <w:top w:w="0" w:type="dxa"/>
            <w:left w:w="0" w:type="dxa"/>
            <w:bottom w:w="0" w:type="dxa"/>
            <w:right w:w="0" w:type="dxa"/>
          </w:tblCellMar>
        </w:tblPrEx>
        <w:trPr>
          <w:trHeight w:val="551"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38</w:t>
            </w:r>
          </w:p>
        </w:tc>
        <w:tc>
          <w:tcPr>
            <w:tcW w:w="334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-3</w:t>
            </w:r>
          </w:p>
        </w:tc>
      </w:tr>
      <w:tr>
        <w:tblPrEx>
          <w:tblCellMar>
            <w:top w:w="0" w:type="dxa"/>
            <w:left w:w="0" w:type="dxa"/>
            <w:bottom w:w="0" w:type="dxa"/>
            <w:right w:w="0" w:type="dxa"/>
          </w:tblCellMar>
        </w:tblPrEx>
        <w:trPr>
          <w:trHeight w:val="476" w:hRule="atLeast"/>
          <w:jc w:val="center"/>
        </w:trPr>
        <w:tc>
          <w:tcPr>
            <w:tcW w:w="901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采购项目数量</w:t>
            </w:r>
            <w:r>
              <w:rPr>
                <w:rFonts w:hint="eastAsia" w:ascii="宋体" w:hAnsi="宋体" w:eastAsia="宋体" w:cs="宋体"/>
                <w:color w:val="000000"/>
                <w:kern w:val="0"/>
                <w:sz w:val="20"/>
                <w:szCs w:val="20"/>
                <w:lang w:eastAsia="zh-CN"/>
              </w:rPr>
              <w:t>（个）</w:t>
            </w:r>
          </w:p>
        </w:tc>
        <w:tc>
          <w:tcPr>
            <w:tcW w:w="334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采购总金额</w:t>
            </w:r>
            <w:r>
              <w:rPr>
                <w:rFonts w:hint="eastAsia" w:ascii="宋体" w:hAnsi="宋体" w:eastAsia="宋体" w:cs="宋体"/>
                <w:color w:val="000000"/>
                <w:kern w:val="0"/>
                <w:sz w:val="20"/>
                <w:szCs w:val="20"/>
                <w:lang w:eastAsia="zh-CN"/>
              </w:rPr>
              <w:t>（亿元）</w:t>
            </w:r>
          </w:p>
        </w:tc>
      </w:tr>
      <w:tr>
        <w:tblPrEx>
          <w:tblCellMar>
            <w:top w:w="0" w:type="dxa"/>
            <w:left w:w="0" w:type="dxa"/>
            <w:bottom w:w="0" w:type="dxa"/>
            <w:right w:w="0" w:type="dxa"/>
          </w:tblCellMar>
        </w:tblPrEx>
        <w:trPr>
          <w:trHeight w:val="539" w:hRule="atLeast"/>
          <w:jc w:val="center"/>
        </w:trPr>
        <w:tc>
          <w:tcPr>
            <w:tcW w:w="354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212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 w:eastAsia="zh-CN" w:bidi="ar"/>
              </w:rPr>
              <w:t>1235</w:t>
            </w:r>
            <w:r>
              <w:rPr>
                <w:rFonts w:hint="eastAsia" w:ascii="宋体" w:hAnsi="宋体" w:eastAsia="宋体" w:cs="宋体"/>
                <w:i w:val="0"/>
                <w:color w:val="000000"/>
                <w:kern w:val="0"/>
                <w:sz w:val="20"/>
                <w:szCs w:val="20"/>
                <w:u w:val="none"/>
                <w:lang w:val="en-US" w:eastAsia="zh-CN" w:bidi="ar"/>
              </w:rPr>
              <w:t>　　</w:t>
            </w:r>
          </w:p>
        </w:tc>
        <w:tc>
          <w:tcPr>
            <w:tcW w:w="334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3.58</w:t>
            </w:r>
          </w:p>
        </w:tc>
      </w:tr>
    </w:tbl>
    <w:p>
      <w:pPr>
        <w:widowControl/>
        <w:jc w:val="left"/>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、收到和处理政府信息公开申请情况</w:t>
      </w:r>
    </w:p>
    <w:tbl>
      <w:tblPr>
        <w:tblStyle w:val="6"/>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 w:eastAsia="zh-CN" w:bidi="ar"/>
              </w:rPr>
              <w:t>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8</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5</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 w:eastAsia="zh-CN" w:bidi="ar"/>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5</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6</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２</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 w:eastAsia="zh-CN" w:bidi="ar"/>
              </w:rPr>
            </w:pPr>
            <w:r>
              <w:rPr>
                <w:rFonts w:hint="default" w:ascii="宋体" w:hAnsi="宋体" w:eastAsia="宋体" w:cs="宋体"/>
                <w:i w:val="0"/>
                <w:color w:val="000000"/>
                <w:kern w:val="0"/>
                <w:sz w:val="20"/>
                <w:szCs w:val="20"/>
                <w:u w:val="none"/>
                <w:lang w:val="en" w:eastAsia="zh-CN" w:bidi="ar"/>
              </w:rPr>
              <w:t>8</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０</w:t>
            </w:r>
          </w:p>
        </w:tc>
      </w:tr>
    </w:tbl>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br w:type="page"/>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、政府信息公开行政复议、行政诉讼情况</w:t>
      </w:r>
    </w:p>
    <w:p>
      <w:pPr>
        <w:widowControl/>
        <w:jc w:val="left"/>
        <w:rPr>
          <w:rFonts w:ascii="宋体" w:hAnsi="宋体" w:eastAsia="宋体" w:cs="宋体"/>
          <w:color w:val="000000"/>
          <w:kern w:val="0"/>
          <w:sz w:val="20"/>
          <w:szCs w:val="20"/>
        </w:rPr>
      </w:pPr>
    </w:p>
    <w:tbl>
      <w:tblPr>
        <w:tblStyle w:val="6"/>
        <w:tblW w:w="9071" w:type="dxa"/>
        <w:jc w:val="center"/>
        <w:tblLayout w:type="autofit"/>
        <w:tblCellMar>
          <w:top w:w="0" w:type="dxa"/>
          <w:left w:w="0" w:type="dxa"/>
          <w:bottom w:w="0" w:type="dxa"/>
          <w:right w:w="0" w:type="dxa"/>
        </w:tblCellMar>
      </w:tblPr>
      <w:tblGrid>
        <w:gridCol w:w="603"/>
        <w:gridCol w:w="603"/>
        <w:gridCol w:w="603"/>
        <w:gridCol w:w="603"/>
        <w:gridCol w:w="657"/>
        <w:gridCol w:w="549"/>
        <w:gridCol w:w="604"/>
        <w:gridCol w:w="616"/>
        <w:gridCol w:w="604"/>
        <w:gridCol w:w="604"/>
        <w:gridCol w:w="604"/>
        <w:gridCol w:w="604"/>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2</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2</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1</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 w:eastAsia="zh-CN"/>
              </w:rPr>
            </w:pPr>
            <w:r>
              <w:rPr>
                <w:rFonts w:hint="eastAsia" w:ascii="宋体" w:hAnsi="宋体" w:eastAsia="宋体" w:cs="宋体"/>
                <w:kern w:val="0"/>
                <w:sz w:val="20"/>
                <w:szCs w:val="20"/>
                <w:lang w:val="en" w:eastAsia="zh-CN"/>
              </w:rPr>
              <w:t>０</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 w:eastAsia="zh-CN"/>
              </w:rPr>
            </w:pPr>
            <w:r>
              <w:rPr>
                <w:rFonts w:hint="default" w:ascii="宋体" w:hAnsi="宋体" w:eastAsia="宋体" w:cs="宋体"/>
                <w:kern w:val="0"/>
                <w:sz w:val="20"/>
                <w:szCs w:val="20"/>
                <w:lang w:val="en" w:eastAsia="zh-CN"/>
              </w:rPr>
              <w:t>1(</w:t>
            </w:r>
            <w:r>
              <w:rPr>
                <w:rFonts w:hint="eastAsia" w:ascii="宋体" w:hAnsi="宋体" w:eastAsia="宋体" w:cs="宋体"/>
                <w:kern w:val="0"/>
                <w:sz w:val="20"/>
                <w:szCs w:val="20"/>
                <w:lang w:val="en" w:eastAsia="zh-CN"/>
              </w:rPr>
              <w:t>裁定撤诉</w:t>
            </w:r>
            <w:r>
              <w:rPr>
                <w:rFonts w:hint="default" w:ascii="宋体" w:hAnsi="宋体" w:eastAsia="宋体" w:cs="宋体"/>
                <w:kern w:val="0"/>
                <w:sz w:val="20"/>
                <w:szCs w:val="20"/>
                <w:lang w:val="en" w:eastAsia="zh-CN"/>
              </w:rPr>
              <w:t>)</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 w:eastAsia="zh-CN"/>
              </w:rPr>
            </w:pPr>
            <w:r>
              <w:rPr>
                <w:rFonts w:hint="eastAsia" w:ascii="宋体" w:hAnsi="宋体" w:eastAsia="宋体" w:cs="宋体"/>
                <w:kern w:val="0"/>
                <w:sz w:val="20"/>
                <w:szCs w:val="20"/>
                <w:lang w:val="en" w:eastAsia="zh-CN"/>
              </w:rPr>
              <w:t>１</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 w:eastAsia="zh-CN"/>
              </w:rPr>
            </w:pPr>
            <w:r>
              <w:rPr>
                <w:rFonts w:hint="eastAsia" w:ascii="宋体" w:hAnsi="宋体" w:eastAsia="宋体" w:cs="宋体"/>
                <w:kern w:val="0"/>
                <w:sz w:val="20"/>
                <w:szCs w:val="20"/>
                <w:lang w:val="en" w:eastAsia="zh-CN"/>
              </w:rPr>
              <w:t>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０</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０</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０</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０</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０</w:t>
            </w:r>
          </w:p>
        </w:tc>
      </w:tr>
    </w:tbl>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drawing>
          <wp:inline distT="0" distB="0" distL="114300" distR="114300">
            <wp:extent cx="4400550" cy="2628900"/>
            <wp:effectExtent l="0" t="0" r="0" b="0"/>
            <wp:docPr id="3" name="图片 3" descr="行政诉讼和行政复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政诉讼和行政复议"/>
                    <pic:cNvPicPr>
                      <a:picLocks noChangeAspect="1"/>
                    </pic:cNvPicPr>
                  </pic:nvPicPr>
                  <pic:blipFill>
                    <a:blip r:embed="rId8"/>
                    <a:stretch>
                      <a:fillRect/>
                    </a:stretch>
                  </pic:blipFill>
                  <pic:spPr>
                    <a:xfrm>
                      <a:off x="0" y="0"/>
                      <a:ext cx="4400550" cy="262890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存在的主要问题及</w:t>
      </w:r>
      <w:r>
        <w:rPr>
          <w:rFonts w:hint="eastAsia" w:ascii="黑体" w:hAnsi="黑体" w:eastAsia="黑体" w:cs="宋体"/>
          <w:color w:val="000000"/>
          <w:kern w:val="0"/>
          <w:sz w:val="32"/>
          <w:szCs w:val="32"/>
          <w:lang w:eastAsia="zh-CN"/>
        </w:rPr>
        <w:t>提升措施</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（一）存在的主要问题</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2020年，山亭区按照《条例》规定和中央省市安排部署，认真履行政府信息公开工作职责，取得一定工作成效，但在工作中仍存在一些问题。主要表现在：一是主动公开的便民性、便捷性和便利性还有待进一步加强；二是政府信息公开深度、广度有待进一步提升。</w:t>
      </w:r>
    </w:p>
    <w:p>
      <w:pPr>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（二）提升措施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rPr>
      </w:pPr>
      <w:r>
        <w:rPr>
          <w:rFonts w:hint="eastAsia" w:ascii="仿宋_GB2312" w:eastAsia="仿宋_GB2312"/>
          <w:sz w:val="32"/>
          <w:szCs w:val="32"/>
          <w:lang w:val="en-US" w:eastAsia="zh-CN"/>
        </w:rPr>
        <w:t>2021年，将坚持把政务公开贯穿政务运行全过程，全面推进决策、执行、管理、服务、结果公开，以公开促落实、促规范、促服务。同时，加大政策解读力度，积极回应社会关心的热点、难点、焦点问题，加强政民互动。特别是健全政府信息公开长效机制，深入推进公开镇街、村居下沉，不断创新公开服务途径，切实提升公开服务质效，真正把政府信息公开工作落实落细落到位。</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、其他需要报告的事项</w:t>
      </w:r>
    </w:p>
    <w:p>
      <w:pPr>
        <w:keepNext w:val="0"/>
        <w:keepLines w:val="0"/>
        <w:widowControl/>
        <w:suppressLineNumbers w:val="0"/>
        <w:ind w:firstLine="640" w:firstLineChars="200"/>
        <w:jc w:val="lef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山亭区教体局已将中小学开展信息公开工作情况纳入本级教育部门政府信息公开工作年度报告。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九届四次会议以来，政协委员、政协各参加单位和各专门委员会紧紧围绕区委区政府中心工作，聚焦人民群众关心关注的问题，积极建言献策，踊跃提交提案。共征集提案127件，经审查和并案整理立案74件。按提案主体划分，委员个人及联名提案98件，占77.2%；各民主党派、人民团体、界别和专门委员会提案29件，占22.8%。按提案类型划分，前五位分别是：经济发展类31件，占24.4%；农业农村类21件，占16.5%；城建交通类20件，占15.7%；科教文卫类19件，占15.0%；生态环境类13件，占10.2%。</w:t>
      </w:r>
      <w:r>
        <w:rPr>
          <w:rFonts w:hint="eastAsia" w:ascii="仿宋_GB2312" w:hAnsi="黑体" w:eastAsia="仿宋_GB2312" w:cs="宋体"/>
          <w:color w:val="000000"/>
          <w:kern w:val="0"/>
          <w:sz w:val="32"/>
          <w:szCs w:val="32"/>
          <w:lang w:val="en-US" w:eastAsia="zh-CN"/>
        </w:rPr>
        <w:br w:type="textWrapping"/>
      </w:r>
      <w:r>
        <w:rPr>
          <w:rFonts w:hint="eastAsia" w:ascii="仿宋_GB2312" w:hAnsi="黑体" w:eastAsia="仿宋_GB2312" w:cs="宋体"/>
          <w:color w:val="000000"/>
          <w:kern w:val="0"/>
          <w:sz w:val="32"/>
          <w:szCs w:val="32"/>
          <w:lang w:val="en-US" w:eastAsia="zh-CN"/>
        </w:rPr>
        <w:t xml:space="preserve">    按照“分级负责、归口办理”原则，将提案分别交由42个党政部门（单位）办理，现均已办复。从办复情况看，提案所提问题已解决或基本解决的60件，占81.1%；正在解决或已列入计划解决的13件，占17.5%；因客观因素和条件限制不能解决的1件，已向委员作了说明。经过共同努力，政协提案在服务党委政府决策、助力经济发展、促进民生改善等方面发挥了重要作用，做出了积极贡献，区政协荣获全市提案办理先进单位。</w:t>
      </w:r>
    </w:p>
    <w:p>
      <w:pPr>
        <w:keepNext w:val="0"/>
        <w:keepLines w:val="0"/>
        <w:widowControl/>
        <w:suppressLineNumbers w:val="0"/>
        <w:ind w:firstLine="640"/>
        <w:jc w:val="left"/>
        <w:rPr>
          <w:rFonts w:hint="eastAsia" w:ascii="仿宋_GB2312" w:hAnsi="黑体" w:eastAsia="仿宋_GB2312" w:cs="宋体"/>
          <w:color w:val="000000"/>
          <w:kern w:val="0"/>
          <w:sz w:val="32"/>
          <w:szCs w:val="32"/>
          <w:lang w:val="en-US" w:eastAsia="zh-CN"/>
        </w:rPr>
      </w:pPr>
    </w:p>
    <w:p>
      <w:pPr>
        <w:keepNext w:val="0"/>
        <w:keepLines w:val="0"/>
        <w:widowControl/>
        <w:suppressLineNumbers w:val="0"/>
        <w:ind w:firstLine="640"/>
        <w:jc w:val="left"/>
        <w:rPr>
          <w:rFonts w:hint="eastAsia" w:ascii="仿宋_GB2312" w:hAnsi="黑体" w:eastAsia="仿宋_GB2312" w:cs="宋体"/>
          <w:color w:val="000000"/>
          <w:kern w:val="0"/>
          <w:sz w:val="32"/>
          <w:szCs w:val="32"/>
          <w:lang w:val="en-US" w:eastAsia="zh-CN"/>
        </w:rPr>
      </w:pPr>
    </w:p>
    <w:p>
      <w:pPr>
        <w:keepNext w:val="0"/>
        <w:keepLines w:val="0"/>
        <w:widowControl/>
        <w:suppressLineNumbers w:val="0"/>
        <w:ind w:firstLine="640"/>
        <w:jc w:val="left"/>
        <w:rPr>
          <w:rFonts w:hint="eastAsia" w:ascii="仿宋_GB2312" w:hAnsi="黑体" w:eastAsia="仿宋_GB2312" w:cs="宋体"/>
          <w:color w:val="000000"/>
          <w:kern w:val="0"/>
          <w:sz w:val="32"/>
          <w:szCs w:val="32"/>
          <w:lang w:val="en-US" w:eastAsia="zh-CN"/>
        </w:rPr>
      </w:pPr>
    </w:p>
    <w:p>
      <w:pPr>
        <w:keepNext w:val="0"/>
        <w:keepLines w:val="0"/>
        <w:widowControl/>
        <w:suppressLineNumbers w:val="0"/>
        <w:ind w:firstLine="640"/>
        <w:jc w:val="left"/>
        <w:rPr>
          <w:rFonts w:hint="eastAsia" w:ascii="仿宋_GB2312" w:hAnsi="黑体" w:eastAsia="仿宋_GB2312" w:cs="宋体"/>
          <w:color w:val="000000"/>
          <w:kern w:val="0"/>
          <w:sz w:val="32"/>
          <w:szCs w:val="32"/>
          <w:lang w:val="en-US" w:eastAsia="zh-CN"/>
        </w:rPr>
      </w:pPr>
    </w:p>
    <w:p>
      <w:pPr>
        <w:keepNext w:val="0"/>
        <w:keepLines w:val="0"/>
        <w:widowControl/>
        <w:suppressLineNumbers w:val="0"/>
        <w:ind w:firstLine="640"/>
        <w:jc w:val="righ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枣庄市山亭区人民政府办公室</w:t>
      </w:r>
    </w:p>
    <w:p>
      <w:pPr>
        <w:keepNext w:val="0"/>
        <w:keepLines w:val="0"/>
        <w:widowControl/>
        <w:suppressLineNumbers w:val="0"/>
        <w:wordWrap w:val="0"/>
        <w:ind w:firstLine="640"/>
        <w:jc w:val="center"/>
        <w:rPr>
          <w:rFonts w:hint="default" w:ascii="仿宋_GB2312" w:hAnsi="黑体" w:eastAsia="仿宋_GB2312" w:cs="宋体"/>
          <w:color w:val="000000"/>
          <w:kern w:val="0"/>
          <w:sz w:val="32"/>
          <w:szCs w:val="32"/>
          <w:lang w:val="en" w:eastAsia="zh-CN"/>
        </w:rPr>
      </w:pPr>
      <w:r>
        <w:rPr>
          <w:rFonts w:hint="default" w:ascii="仿宋_GB2312" w:hAnsi="黑体" w:eastAsia="仿宋_GB2312" w:cs="宋体"/>
          <w:color w:val="000000"/>
          <w:kern w:val="0"/>
          <w:sz w:val="32"/>
          <w:szCs w:val="32"/>
          <w:lang w:val="en" w:eastAsia="zh-CN"/>
        </w:rPr>
        <w:t xml:space="preserve">                    2021</w:t>
      </w:r>
      <w:r>
        <w:rPr>
          <w:rFonts w:hint="eastAsia" w:ascii="仿宋_GB2312" w:hAnsi="黑体" w:eastAsia="仿宋_GB2312" w:cs="宋体"/>
          <w:color w:val="000000"/>
          <w:kern w:val="0"/>
          <w:sz w:val="32"/>
          <w:szCs w:val="32"/>
          <w:lang w:val="en" w:eastAsia="zh-CN"/>
        </w:rPr>
        <w:t>年２月</w:t>
      </w:r>
      <w:r>
        <w:rPr>
          <w:rFonts w:hint="default" w:ascii="仿宋_GB2312" w:hAnsi="黑体" w:eastAsia="仿宋_GB2312" w:cs="宋体"/>
          <w:color w:val="000000"/>
          <w:kern w:val="0"/>
          <w:sz w:val="32"/>
          <w:szCs w:val="32"/>
          <w:lang w:val="en" w:eastAsia="zh-CN"/>
        </w:rPr>
        <w:t>20</w:t>
      </w:r>
      <w:r>
        <w:rPr>
          <w:rFonts w:hint="eastAsia" w:ascii="仿宋_GB2312" w:hAnsi="黑体" w:eastAsia="仿宋_GB2312" w:cs="宋体"/>
          <w:color w:val="000000"/>
          <w:kern w:val="0"/>
          <w:sz w:val="32"/>
          <w:szCs w:val="32"/>
          <w:lang w:val="en" w:eastAsia="zh-CN"/>
        </w:rPr>
        <w:t>日</w:t>
      </w:r>
    </w:p>
    <w:p>
      <w:pPr>
        <w:widowControl/>
        <w:ind w:firstLine="640" w:firstLineChars="200"/>
        <w:jc w:val="left"/>
        <w:rPr>
          <w:rFonts w:hint="eastAsia" w:ascii="仿宋_GB2312" w:hAnsi="黑体" w:eastAsia="仿宋_GB2312" w:cs="宋体"/>
          <w:color w:val="000000"/>
          <w:kern w:val="0"/>
          <w:sz w:val="32"/>
          <w:szCs w:val="32"/>
          <w:lang w:eastAsia="zh-CN"/>
        </w:rPr>
      </w:pPr>
    </w:p>
    <w:p>
      <w:pPr>
        <w:widowControl/>
        <w:jc w:val="left"/>
        <w:rPr>
          <w:rFonts w:ascii="宋体" w:hAnsi="宋体" w:eastAsia="宋体" w:cs="宋体"/>
          <w:color w:val="000000"/>
          <w:kern w:val="0"/>
          <w:sz w:val="20"/>
          <w:szCs w:val="20"/>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书宋">
    <w:altName w:val="宋体"/>
    <w:panose1 w:val="02010609000101010101"/>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D5596"/>
    <w:rsid w:val="09FE5B32"/>
    <w:rsid w:val="0DBA6358"/>
    <w:rsid w:val="123F7F07"/>
    <w:rsid w:val="16DB8BBF"/>
    <w:rsid w:val="179BB09D"/>
    <w:rsid w:val="17C7A89A"/>
    <w:rsid w:val="17FE5B67"/>
    <w:rsid w:val="19D66C8B"/>
    <w:rsid w:val="1BBF0344"/>
    <w:rsid w:val="1EDDF4E4"/>
    <w:rsid w:val="1EFB5800"/>
    <w:rsid w:val="1F3B584B"/>
    <w:rsid w:val="1FFDB660"/>
    <w:rsid w:val="23DC6477"/>
    <w:rsid w:val="27F71DCE"/>
    <w:rsid w:val="2DB21584"/>
    <w:rsid w:val="2EFFB634"/>
    <w:rsid w:val="2F3F2BF7"/>
    <w:rsid w:val="2F77B274"/>
    <w:rsid w:val="32FF9B56"/>
    <w:rsid w:val="3469106E"/>
    <w:rsid w:val="35DE3C54"/>
    <w:rsid w:val="377B4F08"/>
    <w:rsid w:val="37DF084A"/>
    <w:rsid w:val="3B151372"/>
    <w:rsid w:val="3BBC9A29"/>
    <w:rsid w:val="3F9FE570"/>
    <w:rsid w:val="3FBFF76D"/>
    <w:rsid w:val="3FFBB894"/>
    <w:rsid w:val="47EE89CE"/>
    <w:rsid w:val="48ED2429"/>
    <w:rsid w:val="4BF97A2E"/>
    <w:rsid w:val="4DB5EFD1"/>
    <w:rsid w:val="4DFF279B"/>
    <w:rsid w:val="50FBA692"/>
    <w:rsid w:val="519F5C99"/>
    <w:rsid w:val="51EB8C86"/>
    <w:rsid w:val="5398260C"/>
    <w:rsid w:val="577F4DAB"/>
    <w:rsid w:val="57DFF6CB"/>
    <w:rsid w:val="59FFA402"/>
    <w:rsid w:val="5A7F0EFB"/>
    <w:rsid w:val="5CEFB6AB"/>
    <w:rsid w:val="5EF3315E"/>
    <w:rsid w:val="5F356867"/>
    <w:rsid w:val="5FA52D9C"/>
    <w:rsid w:val="5FCFE667"/>
    <w:rsid w:val="5FEF4040"/>
    <w:rsid w:val="5FFFACE3"/>
    <w:rsid w:val="67B52DD0"/>
    <w:rsid w:val="67BDBDA8"/>
    <w:rsid w:val="67E02387"/>
    <w:rsid w:val="6AFDA08E"/>
    <w:rsid w:val="6B3E4EB1"/>
    <w:rsid w:val="6BFFD985"/>
    <w:rsid w:val="6CBFEA00"/>
    <w:rsid w:val="6D1E5E10"/>
    <w:rsid w:val="6DADA01F"/>
    <w:rsid w:val="6DE56826"/>
    <w:rsid w:val="6DFE9195"/>
    <w:rsid w:val="6EB31696"/>
    <w:rsid w:val="6EFF842A"/>
    <w:rsid w:val="6F7D6B6F"/>
    <w:rsid w:val="6FEE530B"/>
    <w:rsid w:val="6FEF5E78"/>
    <w:rsid w:val="72F570BC"/>
    <w:rsid w:val="737E2CE0"/>
    <w:rsid w:val="73F3BC63"/>
    <w:rsid w:val="747DCFCE"/>
    <w:rsid w:val="757DF516"/>
    <w:rsid w:val="757F1FC9"/>
    <w:rsid w:val="75FDAA3F"/>
    <w:rsid w:val="765D30EE"/>
    <w:rsid w:val="76DF8F54"/>
    <w:rsid w:val="76E42854"/>
    <w:rsid w:val="76EE67E5"/>
    <w:rsid w:val="77597B2F"/>
    <w:rsid w:val="77B4D5A5"/>
    <w:rsid w:val="77DFFD59"/>
    <w:rsid w:val="77E37D17"/>
    <w:rsid w:val="77EF7E52"/>
    <w:rsid w:val="77FAEDB8"/>
    <w:rsid w:val="77FF489B"/>
    <w:rsid w:val="77FFCAFC"/>
    <w:rsid w:val="78BA5CED"/>
    <w:rsid w:val="791F73B7"/>
    <w:rsid w:val="79BB9028"/>
    <w:rsid w:val="79BF9994"/>
    <w:rsid w:val="7A666839"/>
    <w:rsid w:val="7BBDA896"/>
    <w:rsid w:val="7BBE8E98"/>
    <w:rsid w:val="7BBF28C0"/>
    <w:rsid w:val="7BFF2023"/>
    <w:rsid w:val="7BFF9AE8"/>
    <w:rsid w:val="7C767D42"/>
    <w:rsid w:val="7CAD498D"/>
    <w:rsid w:val="7CF34A67"/>
    <w:rsid w:val="7CF90A5D"/>
    <w:rsid w:val="7D3D132F"/>
    <w:rsid w:val="7D523758"/>
    <w:rsid w:val="7DE5F517"/>
    <w:rsid w:val="7DEE2E03"/>
    <w:rsid w:val="7DFF4665"/>
    <w:rsid w:val="7E6ECD3B"/>
    <w:rsid w:val="7E8B8A9F"/>
    <w:rsid w:val="7ED2975D"/>
    <w:rsid w:val="7EEFA806"/>
    <w:rsid w:val="7EFB37B9"/>
    <w:rsid w:val="7EFCEEB6"/>
    <w:rsid w:val="7EFFF76B"/>
    <w:rsid w:val="7F5F30D5"/>
    <w:rsid w:val="7F72625D"/>
    <w:rsid w:val="7F72A722"/>
    <w:rsid w:val="7F7EA2E1"/>
    <w:rsid w:val="7F7F3845"/>
    <w:rsid w:val="7FADF658"/>
    <w:rsid w:val="7FCD7C64"/>
    <w:rsid w:val="7FD55A35"/>
    <w:rsid w:val="7FE395C6"/>
    <w:rsid w:val="7FF64A37"/>
    <w:rsid w:val="7FFB46B2"/>
    <w:rsid w:val="7FFBCA02"/>
    <w:rsid w:val="7FFEBD72"/>
    <w:rsid w:val="7FFF12B0"/>
    <w:rsid w:val="85F4830E"/>
    <w:rsid w:val="8FFE0718"/>
    <w:rsid w:val="94E609AC"/>
    <w:rsid w:val="96FF6ED1"/>
    <w:rsid w:val="ADFF46E1"/>
    <w:rsid w:val="AFBACEEC"/>
    <w:rsid w:val="AFF70280"/>
    <w:rsid w:val="B22F6E87"/>
    <w:rsid w:val="B79D3AD3"/>
    <w:rsid w:val="BA460277"/>
    <w:rsid w:val="BAF9BCAB"/>
    <w:rsid w:val="BB1FDC4D"/>
    <w:rsid w:val="BBB69C70"/>
    <w:rsid w:val="BBFFE097"/>
    <w:rsid w:val="BC7FE7D7"/>
    <w:rsid w:val="BCD7B6A8"/>
    <w:rsid w:val="BDFF42C6"/>
    <w:rsid w:val="BEF320C1"/>
    <w:rsid w:val="BEFF1699"/>
    <w:rsid w:val="BF451171"/>
    <w:rsid w:val="BFDE1A13"/>
    <w:rsid w:val="BFDFCC6B"/>
    <w:rsid w:val="BFFC07B7"/>
    <w:rsid w:val="CF7D9FCD"/>
    <w:rsid w:val="CF7FFD1C"/>
    <w:rsid w:val="D28CA4E0"/>
    <w:rsid w:val="D5F14A89"/>
    <w:rsid w:val="D7FB152B"/>
    <w:rsid w:val="D89FF067"/>
    <w:rsid w:val="D9D71726"/>
    <w:rsid w:val="D9DF3BEE"/>
    <w:rsid w:val="D9FF711D"/>
    <w:rsid w:val="DAF89FFC"/>
    <w:rsid w:val="DDFF65D1"/>
    <w:rsid w:val="DE9BDCAB"/>
    <w:rsid w:val="DF479B06"/>
    <w:rsid w:val="DF7F0323"/>
    <w:rsid w:val="DF9F4293"/>
    <w:rsid w:val="DFC48AF5"/>
    <w:rsid w:val="DFCFFE7B"/>
    <w:rsid w:val="DFDFE597"/>
    <w:rsid w:val="DFDFF382"/>
    <w:rsid w:val="DFEF1E87"/>
    <w:rsid w:val="DFFD47E2"/>
    <w:rsid w:val="DFFE74E8"/>
    <w:rsid w:val="E6DAC53C"/>
    <w:rsid w:val="E7EF587C"/>
    <w:rsid w:val="E84785E7"/>
    <w:rsid w:val="EDD7AFAF"/>
    <w:rsid w:val="EE6BA4F4"/>
    <w:rsid w:val="EED7125C"/>
    <w:rsid w:val="EEDA8BF6"/>
    <w:rsid w:val="EF6F8BFB"/>
    <w:rsid w:val="EF7FEA4E"/>
    <w:rsid w:val="EF7FECED"/>
    <w:rsid w:val="EF93A04F"/>
    <w:rsid w:val="F34F51F2"/>
    <w:rsid w:val="F3BF8FBC"/>
    <w:rsid w:val="F3CBB19A"/>
    <w:rsid w:val="F3CF4EFE"/>
    <w:rsid w:val="F5E478CD"/>
    <w:rsid w:val="F6DF5704"/>
    <w:rsid w:val="F6F0546E"/>
    <w:rsid w:val="F719201C"/>
    <w:rsid w:val="F77A47BD"/>
    <w:rsid w:val="F77BF3C3"/>
    <w:rsid w:val="F7D6D977"/>
    <w:rsid w:val="F9FFF42C"/>
    <w:rsid w:val="FAFD3E72"/>
    <w:rsid w:val="FAFEFF6E"/>
    <w:rsid w:val="FB79EF88"/>
    <w:rsid w:val="FBA44017"/>
    <w:rsid w:val="FBCB7A7A"/>
    <w:rsid w:val="FBFFE080"/>
    <w:rsid w:val="FCFD8A3A"/>
    <w:rsid w:val="FDDE4B23"/>
    <w:rsid w:val="FDF750A1"/>
    <w:rsid w:val="FDFF86CD"/>
    <w:rsid w:val="FE9E7B41"/>
    <w:rsid w:val="FEBFD46A"/>
    <w:rsid w:val="FEDB6ECA"/>
    <w:rsid w:val="FEDF9A5B"/>
    <w:rsid w:val="FEEDA292"/>
    <w:rsid w:val="FEEF29C6"/>
    <w:rsid w:val="FEEF2E91"/>
    <w:rsid w:val="FEFA76F4"/>
    <w:rsid w:val="FEFB1B62"/>
    <w:rsid w:val="FEFE0EB6"/>
    <w:rsid w:val="FEFF0F87"/>
    <w:rsid w:val="FEFFC4A9"/>
    <w:rsid w:val="FF6F618E"/>
    <w:rsid w:val="FF7E45D7"/>
    <w:rsid w:val="FFB50B4E"/>
    <w:rsid w:val="FFB70C76"/>
    <w:rsid w:val="FFBED793"/>
    <w:rsid w:val="FFBF7408"/>
    <w:rsid w:val="FFDD3391"/>
    <w:rsid w:val="FFE8BE32"/>
    <w:rsid w:val="FFEC32FA"/>
    <w:rsid w:val="FFF5AE22"/>
    <w:rsid w:val="FFFD1D11"/>
    <w:rsid w:val="FFFD8DD8"/>
    <w:rsid w:val="FFFF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Hyperlink"/>
    <w:basedOn w:val="7"/>
    <w:qFormat/>
    <w:uiPriority w:val="0"/>
    <w:rPr>
      <w:color w:val="0000FF"/>
      <w:u w:val="single"/>
    </w:rPr>
  </w:style>
  <w:style w:type="character" w:customStyle="1" w:styleId="9">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3000</Words>
  <Characters>3135</Characters>
  <Lines>0</Lines>
  <Paragraphs>0</Paragraphs>
  <TotalTime>29</TotalTime>
  <ScaleCrop>false</ScaleCrop>
  <LinksUpToDate>false</LinksUpToDate>
  <CharactersWithSpaces>3175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2021-01-23T03:11:00Z</dcterms:created>
  <dc:creator>Administrator</dc:creator>
  <cp:lastModifiedBy>筱梦</cp:lastModifiedBy>
  <cp:lastPrinted>2021-02-24T01:04:00Z</cp:lastPrinted>
  <dcterms:modified xsi:type="dcterms:W3CDTF">2021-05-30T22:18:22Z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