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宋体"/>
          <w:color w:val="000000"/>
          <w:kern w:val="0"/>
          <w:sz w:val="32"/>
          <w:szCs w:val="32"/>
        </w:rPr>
      </w:pPr>
    </w:p>
    <w:p>
      <w:pPr>
        <w:widowControl/>
        <w:jc w:val="left"/>
        <w:rPr>
          <w:rFonts w:ascii="黑体" w:hAnsi="黑体" w:eastAsia="黑体" w:cs="宋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山亭区</w:t>
      </w:r>
      <w:r>
        <w:rPr>
          <w:rFonts w:hint="eastAsia" w:ascii="方正小标宋简体" w:hAnsi="宋体" w:eastAsia="方正小标宋简体" w:cs="宋体"/>
          <w:color w:val="000000"/>
          <w:kern w:val="0"/>
          <w:sz w:val="44"/>
          <w:szCs w:val="44"/>
          <w:lang w:eastAsia="zh-CN"/>
        </w:rPr>
        <w:t>自然资源</w:t>
      </w:r>
      <w:r>
        <w:rPr>
          <w:rFonts w:hint="eastAsia" w:ascii="方正小标宋简体" w:hAnsi="宋体" w:eastAsia="方正小标宋简体" w:cs="宋体"/>
          <w:color w:val="000000"/>
          <w:kern w:val="0"/>
          <w:sz w:val="44"/>
          <w:szCs w:val="44"/>
        </w:rPr>
        <w:t>局</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202</w:t>
      </w:r>
      <w:r>
        <w:rPr>
          <w:rFonts w:hint="eastAsia" w:ascii="方正小标宋简体" w:hAnsi="宋体" w:eastAsia="方正小标宋简体" w:cs="宋体"/>
          <w:color w:val="000000"/>
          <w:kern w:val="0"/>
          <w:sz w:val="44"/>
          <w:szCs w:val="44"/>
          <w:lang w:val="en-US" w:eastAsia="zh-CN"/>
        </w:rPr>
        <w:t>1</w:t>
      </w:r>
      <w:r>
        <w:rPr>
          <w:rFonts w:hint="eastAsia" w:ascii="方正小标宋简体" w:hAnsi="宋体" w:eastAsia="方正小标宋简体" w:cs="宋体"/>
          <w:color w:val="000000"/>
          <w:kern w:val="0"/>
          <w:sz w:val="44"/>
          <w:szCs w:val="44"/>
        </w:rPr>
        <w:t>年度政府信息公开工作年度报告</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color w:val="000000"/>
          <w:kern w:val="0"/>
          <w:sz w:val="44"/>
          <w:szCs w:val="44"/>
        </w:rPr>
      </w:pPr>
    </w:p>
    <w:p>
      <w:pPr>
        <w:keepNext w:val="0"/>
        <w:keepLines w:val="0"/>
        <w:widowControl/>
        <w:suppressLineNumbers w:val="0"/>
        <w:ind w:firstLine="960" w:firstLineChars="300"/>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根据新修订的《中华人民共和国政府信息公开条例》、《国务院办公厅政府信息与政务公开办公室关于政府信息公开工作年度报告有关事项的通知》（国办公开办函〔2019〕60号）和省、枣庄市有关工作要求，编制本报告并向社会公开。全文包括2021年政府信息公开工作要点落实情况，主动公开政府信息情况，回应解读情况，依申请公开情况，政府信息公开行政复议、行政诉讼和投诉情况，存在的主要问题及改进措施等。本报告所列数据的统计时限自2021年1月1日至2021年12月31日。本报告全文在将山亭区政府网站（</w:t>
      </w:r>
      <w:r>
        <w:rPr>
          <w:rFonts w:hint="eastAsia" w:ascii="仿宋_GB2312" w:hAnsi="仿宋_GB2312" w:eastAsia="仿宋_GB2312" w:cs="仿宋_GB2312"/>
          <w:i w:val="0"/>
          <w:caps w:val="0"/>
          <w:color w:val="000000"/>
          <w:spacing w:val="0"/>
          <w:kern w:val="0"/>
          <w:sz w:val="32"/>
          <w:szCs w:val="32"/>
          <w:u w:val="none"/>
          <w:lang w:val="en-US" w:eastAsia="zh-CN" w:bidi="ar"/>
        </w:rPr>
        <w:t>http://www.shanting.gov.cn/</w:t>
      </w:r>
      <w:r>
        <w:rPr>
          <w:rFonts w:hint="eastAsia" w:ascii="仿宋_GB2312" w:hAnsi="仿宋_GB2312" w:eastAsia="仿宋_GB2312" w:cs="仿宋_GB2312"/>
          <w:i w:val="0"/>
          <w:caps w:val="0"/>
          <w:color w:val="000000"/>
          <w:spacing w:val="0"/>
          <w:kern w:val="0"/>
          <w:sz w:val="32"/>
          <w:szCs w:val="32"/>
          <w:lang w:val="en-US" w:eastAsia="zh-CN" w:bidi="ar"/>
        </w:rPr>
        <w:t>）,“政府信息公开年度报告”专栏公布。如对本报告有疑问，可与山亭区自然资源局联系（地址:山亭区新城府前路2号，邮编：277200，电话：0632-8811417，传真：0632-8812910） 。</w:t>
      </w:r>
    </w:p>
    <w:p>
      <w:pPr>
        <w:keepNext w:val="0"/>
        <w:keepLines w:val="0"/>
        <w:widowControl/>
        <w:suppressLineNumbers w:val="0"/>
        <w:ind w:firstLine="960" w:firstLineChars="300"/>
        <w:jc w:val="left"/>
        <w:rPr>
          <w:rFonts w:hint="eastAsia" w:ascii="仿宋_GB2312" w:hAnsi="仿宋_GB2312" w:eastAsia="仿宋_GB2312" w:cs="仿宋_GB2312"/>
          <w:i w:val="0"/>
          <w:caps w:val="0"/>
          <w:color w:val="000000"/>
          <w:spacing w:val="0"/>
          <w:kern w:val="0"/>
          <w:sz w:val="32"/>
          <w:szCs w:val="32"/>
          <w:lang w:val="en-US" w:eastAsia="zh-CN" w:bidi="ar"/>
        </w:rPr>
      </w:pPr>
    </w:p>
    <w:p>
      <w:pPr>
        <w:keepNext w:val="0"/>
        <w:keepLines w:val="0"/>
        <w:widowControl/>
        <w:suppressLineNumbers w:val="0"/>
        <w:ind w:firstLine="960" w:firstLineChars="300"/>
        <w:jc w:val="left"/>
        <w:rPr>
          <w:rFonts w:hint="eastAsia" w:ascii="仿宋_GB2312" w:hAnsi="仿宋_GB2312" w:eastAsia="仿宋_GB2312" w:cs="仿宋_GB2312"/>
          <w:i w:val="0"/>
          <w:caps w:val="0"/>
          <w:color w:val="000000"/>
          <w:spacing w:val="0"/>
          <w:kern w:val="0"/>
          <w:sz w:val="32"/>
          <w:szCs w:val="32"/>
          <w:lang w:val="en-US" w:eastAsia="zh-CN" w:bidi="ar"/>
        </w:rPr>
      </w:pPr>
    </w:p>
    <w:p>
      <w:pPr>
        <w:keepNext w:val="0"/>
        <w:keepLines w:val="0"/>
        <w:widowControl/>
        <w:suppressLineNumbers w:val="0"/>
        <w:ind w:firstLine="960" w:firstLineChars="300"/>
        <w:jc w:val="left"/>
        <w:rPr>
          <w:rFonts w:hint="eastAsia" w:ascii="仿宋_GB2312" w:hAnsi="仿宋_GB2312" w:eastAsia="仿宋_GB2312" w:cs="仿宋_GB2312"/>
          <w:i w:val="0"/>
          <w:caps w:val="0"/>
          <w:color w:val="000000"/>
          <w:spacing w:val="0"/>
          <w:kern w:val="0"/>
          <w:sz w:val="32"/>
          <w:szCs w:val="32"/>
          <w:lang w:val="en-US" w:eastAsia="zh-CN" w:bidi="ar"/>
        </w:rPr>
      </w:pPr>
    </w:p>
    <w:p>
      <w:pPr>
        <w:keepNext w:val="0"/>
        <w:keepLines w:val="0"/>
        <w:widowControl/>
        <w:suppressLineNumbers w:val="0"/>
        <w:ind w:firstLine="960" w:firstLineChars="300"/>
        <w:jc w:val="left"/>
        <w:rPr>
          <w:rFonts w:hint="eastAsia" w:ascii="黑体" w:hAnsi="黑体" w:eastAsia="黑体" w:cs="宋体"/>
          <w:color w:val="000000"/>
          <w:kern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drawing>
          <wp:anchor distT="0" distB="0" distL="114300" distR="114300" simplePos="0" relativeHeight="251659264" behindDoc="0" locked="0" layoutInCell="1" allowOverlap="1">
            <wp:simplePos x="0" y="0"/>
            <wp:positionH relativeFrom="column">
              <wp:posOffset>-114300</wp:posOffset>
            </wp:positionH>
            <wp:positionV relativeFrom="page">
              <wp:posOffset>1143000</wp:posOffset>
            </wp:positionV>
            <wp:extent cx="5357495" cy="8593455"/>
            <wp:effectExtent l="0" t="0" r="6985" b="1905"/>
            <wp:wrapSquare wrapText="bothSides"/>
            <wp:docPr id="1" name="图片 2" descr="山亭区政府信息公开--政务公开专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山亭区政府信息公开--政务公开专题"/>
                    <pic:cNvPicPr>
                      <a:picLocks noChangeAspect="1"/>
                    </pic:cNvPicPr>
                  </pic:nvPicPr>
                  <pic:blipFill>
                    <a:blip r:embed="rId5"/>
                    <a:stretch>
                      <a:fillRect/>
                    </a:stretch>
                  </pic:blipFill>
                  <pic:spPr>
                    <a:xfrm>
                      <a:off x="0" y="0"/>
                      <a:ext cx="5357495" cy="8593455"/>
                    </a:xfrm>
                    <a:prstGeom prst="rect">
                      <a:avLst/>
                    </a:prstGeom>
                    <a:noFill/>
                    <a:ln>
                      <a:noFill/>
                    </a:ln>
                  </pic:spPr>
                </pic:pic>
              </a:graphicData>
            </a:graphic>
          </wp:anchor>
        </w:drawing>
      </w:r>
    </w:p>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一、总体情况</w:t>
      </w:r>
    </w:p>
    <w:p>
      <w:pPr>
        <w:widowControl/>
        <w:ind w:firstLine="640" w:firstLineChars="200"/>
        <w:jc w:val="both"/>
        <w:rPr>
          <w:rFonts w:hint="default"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2021年，在区委、区政府的正确领导下，山亭区自然资源局认真贯彻落实《中华人民共和国政府信息公开条例》，进一步规范我局政府信息公开行为，建立健全信息公开工作制度，结合自然资源工作实际，积极开展政府信息公开工作，</w:t>
      </w:r>
    </w:p>
    <w:p>
      <w:pPr>
        <w:widowControl/>
        <w:jc w:val="both"/>
        <w:rPr>
          <w:rFonts w:hint="eastAsia"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保障人民的知情权、参与权以及监督权。</w:t>
      </w:r>
    </w:p>
    <w:p>
      <w:pPr>
        <w:widowControl/>
        <w:ind w:firstLine="640" w:firstLineChars="200"/>
        <w:jc w:val="both"/>
        <w:rPr>
          <w:rFonts w:hint="eastAsia"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（一）主动公开工作情况</w:t>
      </w:r>
    </w:p>
    <w:p>
      <w:pPr>
        <w:widowControl/>
        <w:ind w:firstLine="640" w:firstLineChars="200"/>
        <w:jc w:val="both"/>
        <w:rPr>
          <w:rFonts w:hint="default"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2021年我局主要通过山亭区人民政府门户网站、“山亭自然资源”公众号等发布各类主动公开信息150余条，全方位贯彻落实主动公开各项工作。涵盖机关职能、机构设置、办公地址、办公时间、联系方式、负责人姓名；政策文件及解读；国土空间规划信息；建议提案办理信息；财政预决算信息；重点领域信息等，确保相关政府信息应公开尽公开。</w:t>
      </w:r>
    </w:p>
    <w:p>
      <w:pPr>
        <w:widowControl/>
        <w:ind w:firstLine="640" w:firstLineChars="200"/>
        <w:jc w:val="center"/>
        <w:rPr>
          <w:rFonts w:hint="eastAsia" w:ascii="仿宋_GB2312" w:hAnsi="黑体" w:eastAsia="仿宋_GB2312" w:cs="宋体"/>
          <w:color w:val="000000"/>
          <w:kern w:val="0"/>
          <w:sz w:val="32"/>
          <w:szCs w:val="32"/>
          <w:lang w:val="en-US" w:eastAsia="zh-CN"/>
        </w:rPr>
      </w:pPr>
      <w:r>
        <w:rPr>
          <w:rFonts w:hint="eastAsia" w:ascii="仿宋_GB2312" w:hAnsi="仿宋_GB2312" w:eastAsia="仿宋_GB2312" w:cs="仿宋_GB2312"/>
          <w:b w:val="0"/>
          <w:bCs w:val="0"/>
          <w:i w:val="0"/>
          <w:caps w:val="0"/>
          <w:color w:val="000000"/>
          <w:spacing w:val="0"/>
          <w:kern w:val="0"/>
          <w:sz w:val="32"/>
          <w:szCs w:val="32"/>
          <w:lang w:val="en-US" w:eastAsia="zh-CN" w:bidi="ar"/>
        </w:rPr>
        <w:drawing>
          <wp:anchor distT="0" distB="0" distL="114300" distR="114300" simplePos="0" relativeHeight="251660288" behindDoc="0" locked="0" layoutInCell="1" allowOverlap="1">
            <wp:simplePos x="0" y="0"/>
            <wp:positionH relativeFrom="column">
              <wp:posOffset>-375285</wp:posOffset>
            </wp:positionH>
            <wp:positionV relativeFrom="page">
              <wp:posOffset>906780</wp:posOffset>
            </wp:positionV>
            <wp:extent cx="6083935" cy="9599930"/>
            <wp:effectExtent l="0" t="0" r="12065" b="1270"/>
            <wp:wrapTopAndBottom/>
            <wp:docPr id="2" name="图片 3" descr="山亭区自然资源局政府信息公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山亭区自然资源局政府信息公开"/>
                    <pic:cNvPicPr>
                      <a:picLocks noChangeAspect="1"/>
                    </pic:cNvPicPr>
                  </pic:nvPicPr>
                  <pic:blipFill>
                    <a:blip r:embed="rId6"/>
                    <a:stretch>
                      <a:fillRect/>
                    </a:stretch>
                  </pic:blipFill>
                  <pic:spPr>
                    <a:xfrm>
                      <a:off x="0" y="0"/>
                      <a:ext cx="6083935" cy="9599930"/>
                    </a:xfrm>
                    <a:prstGeom prst="rect">
                      <a:avLst/>
                    </a:prstGeom>
                    <a:noFill/>
                    <a:ln>
                      <a:noFill/>
                    </a:ln>
                  </pic:spPr>
                </pic:pic>
              </a:graphicData>
            </a:graphic>
          </wp:anchor>
        </w:drawing>
      </w:r>
    </w:p>
    <w:p>
      <w:pPr>
        <w:widowControl/>
        <w:numPr>
          <w:ilvl w:val="0"/>
          <w:numId w:val="1"/>
        </w:numPr>
        <w:ind w:firstLine="640" w:firstLineChars="200"/>
        <w:jc w:val="left"/>
        <w:rPr>
          <w:rFonts w:hint="eastAsia"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依申请公开办理情况</w:t>
      </w:r>
    </w:p>
    <w:p>
      <w:pPr>
        <w:widowControl/>
        <w:numPr>
          <w:numId w:val="0"/>
        </w:numPr>
        <w:ind w:firstLine="640" w:firstLineChars="200"/>
        <w:jc w:val="both"/>
        <w:rPr>
          <w:rFonts w:hint="eastAsia"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1.收到和处理政府信息公开申请情况。</w:t>
      </w:r>
    </w:p>
    <w:p>
      <w:pPr>
        <w:widowControl/>
        <w:numPr>
          <w:numId w:val="0"/>
        </w:numPr>
        <w:ind w:firstLine="640" w:firstLineChars="200"/>
        <w:jc w:val="both"/>
        <w:rPr>
          <w:rFonts w:hint="eastAsia"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我局共受理政府信息公开申请7件，均由办公室安排相关股室进行答复，均已在规定时间内办结完毕。</w:t>
      </w:r>
    </w:p>
    <w:p>
      <w:pPr>
        <w:widowControl/>
        <w:ind w:firstLine="640" w:firstLineChars="200"/>
        <w:jc w:val="both"/>
        <w:rPr>
          <w:rFonts w:hint="eastAsia"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收费和减免情况：</w:t>
      </w:r>
    </w:p>
    <w:p>
      <w:pPr>
        <w:widowControl/>
        <w:ind w:firstLine="640" w:firstLineChars="200"/>
        <w:jc w:val="both"/>
        <w:rPr>
          <w:rFonts w:hint="eastAsia"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根据财政部、国家发展改革委联合印发的《关于清理规范一批行政事业性收费有关政策的通知》规定，本年度依申请公开政府信息未收取任何费用，包括：检索费、复制费（含案卷材料复制费）、邮寄费。</w:t>
      </w:r>
    </w:p>
    <w:p>
      <w:pPr>
        <w:widowControl/>
        <w:ind w:firstLine="640" w:firstLineChars="200"/>
        <w:jc w:val="both"/>
        <w:rPr>
          <w:rFonts w:hint="eastAsia"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2.政府信息公开行政复议、行政诉讼情况。</w:t>
      </w:r>
    </w:p>
    <w:p>
      <w:pPr>
        <w:widowControl/>
        <w:ind w:firstLine="640" w:firstLineChars="200"/>
        <w:jc w:val="both"/>
        <w:rPr>
          <w:rFonts w:hint="eastAsia"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2021年，因政府信息公开被申请行政复议0件，因公民、法人和其他组织认为行政机关政府信息公开工作具体行政行为侵犯其合法权益，提起行政诉讼0件。</w:t>
      </w:r>
    </w:p>
    <w:p>
      <w:pPr>
        <w:widowControl/>
        <w:numPr>
          <w:ilvl w:val="0"/>
          <w:numId w:val="1"/>
        </w:numPr>
        <w:ind w:left="0" w:leftChars="0" w:firstLine="640" w:firstLineChars="200"/>
        <w:jc w:val="both"/>
        <w:rPr>
          <w:rFonts w:hint="eastAsia"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政民互动情况。</w:t>
      </w:r>
    </w:p>
    <w:p>
      <w:pPr>
        <w:widowControl/>
        <w:ind w:firstLine="640" w:firstLineChars="200"/>
        <w:jc w:val="both"/>
        <w:rPr>
          <w:rFonts w:hint="eastAsia"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我局高度重视政民互动情况，对社会公众关注的重点热点政府信息应公示尽公示，及时对主动公开的政策性文件进行解读，并通过视频解读等多种形式便于公众理解，发挥政务新媒体力量，积极在局公众号发布区自然资源局相关信息。</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both"/>
        <w:textAlignment w:val="auto"/>
        <w:rPr>
          <w:rFonts w:hint="default"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平台建设情况。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 xml:space="preserve">2021年,我局积极配合区政府做好平台建设工作，一是安排专人牵头协调、推进、督促、检查全区自然资源系统政府信息公开工作，受理公众向本局提交的政府信息公开申请，并做好对区政府网站信息的上传、维护等的工作；二是贯彻落实本单位基层政务公开标准化规范化工作，在不动产登记自助服务区设立区自然资源局政务公开专区，切实做好基层政务公开工作；三是安排专人对局公众号“山亭自然资源”进行维护更新，2021年该公众号共发布文章70条。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both"/>
        <w:textAlignment w:val="auto"/>
        <w:rPr>
          <w:rFonts w:hint="eastAsia"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机构建设及人员配置情况。</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default"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2021年，本单位政务公开工作由法规室进行牵头，分管负责人为林业资源发展中心副主任李广乾，具体工作人员为法规室副主任王帅，办公电话为0632-8811417.</w:t>
      </w:r>
    </w:p>
    <w:p>
      <w:pPr>
        <w:widowControl/>
        <w:numPr>
          <w:ilvl w:val="0"/>
          <w:numId w:val="1"/>
        </w:numPr>
        <w:ind w:left="0" w:leftChars="0" w:firstLine="640" w:firstLineChars="200"/>
        <w:jc w:val="both"/>
        <w:rPr>
          <w:rFonts w:hint="eastAsia"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监督保障情况。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一是梳理了2021年山亭区政务公开要点中涉及我局的政务公开信息，切实做到了信息公开重点突出、内容明确、更新及时。二是调整完善了局政务公开工作领导小组,充实了工作力量,明确了局机关各股室任务分工,强化了组织保障。三是积极接受社会监督，更好地完成了我局政府信息公开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黑体" w:eastAsia="仿宋_GB2312" w:cs="宋体"/>
          <w:color w:val="00000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黑体" w:eastAsia="仿宋_GB2312" w:cs="宋体"/>
          <w:color w:val="00000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黑体" w:eastAsia="仿宋_GB2312" w:cs="宋体"/>
          <w:color w:val="00000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黑体" w:eastAsia="仿宋_GB2312" w:cs="宋体"/>
          <w:color w:val="00000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黑体" w:eastAsia="仿宋_GB2312" w:cs="宋体"/>
          <w:color w:val="000000"/>
          <w:kern w:val="0"/>
          <w:sz w:val="32"/>
          <w:szCs w:val="32"/>
          <w:lang w:val="en-US" w:eastAsia="zh-CN"/>
        </w:rPr>
      </w:pPr>
    </w:p>
    <w:p>
      <w:pPr>
        <w:keepNext w:val="0"/>
        <w:keepLines w:val="0"/>
        <w:widowControl/>
        <w:suppressLineNumbers w:val="0"/>
        <w:jc w:val="left"/>
        <w:rPr>
          <w:rFonts w:hint="default"/>
          <w:sz w:val="32"/>
          <w:szCs w:val="32"/>
          <w:lang w:val="en-US"/>
        </w:rPr>
      </w:pPr>
      <w:r>
        <w:rPr>
          <w:rFonts w:ascii="黑体" w:hAnsi="宋体" w:eastAsia="黑体" w:cs="黑体"/>
          <w:i w:val="0"/>
          <w:caps w:val="0"/>
          <w:color w:val="000000"/>
          <w:spacing w:val="0"/>
          <w:kern w:val="0"/>
          <w:sz w:val="32"/>
          <w:szCs w:val="32"/>
          <w:lang w:val="en-US" w:eastAsia="zh-CN" w:bidi="ar"/>
        </w:rPr>
        <w:t>二、主动公</w:t>
      </w:r>
      <w:r>
        <w:rPr>
          <w:rFonts w:hint="eastAsia" w:ascii="黑体" w:hAnsi="宋体" w:eastAsia="黑体" w:cs="黑体"/>
          <w:i w:val="0"/>
          <w:caps w:val="0"/>
          <w:color w:val="000000"/>
          <w:spacing w:val="0"/>
          <w:kern w:val="0"/>
          <w:sz w:val="32"/>
          <w:szCs w:val="32"/>
          <w:lang w:val="en-US" w:eastAsia="zh-CN" w:bidi="ar"/>
        </w:rPr>
        <w:t xml:space="preserve">开政府信息情况 </w:t>
      </w:r>
    </w:p>
    <w:tbl>
      <w:tblPr>
        <w:tblStyle w:val="7"/>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noWrap w:val="0"/>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eastAsia="仿宋_GB2312" w:cs="Calibri"/>
                <w:color w:val="000000"/>
                <w:kern w:val="0"/>
                <w:szCs w:val="21"/>
                <w:lang w:val="en-US" w:eastAsia="zh-CN"/>
              </w:rPr>
              <w:t>43</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74</w:t>
            </w:r>
            <w:bookmarkStart w:id="10" w:name="_GoBack"/>
            <w:bookmarkEnd w:id="10"/>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eastAsia="仿宋_GB2312" w:cs="Calibri"/>
                <w:color w:val="000000"/>
                <w:kern w:val="0"/>
                <w:szCs w:val="21"/>
                <w:lang w:val="en-US" w:eastAsia="zh-CN"/>
              </w:rPr>
              <w:t>0</w:t>
            </w:r>
          </w:p>
        </w:tc>
      </w:tr>
    </w:tbl>
    <w:p>
      <w:pPr>
        <w:keepNext w:val="0"/>
        <w:keepLines w:val="0"/>
        <w:widowControl/>
        <w:suppressLineNumbers w:val="0"/>
        <w:jc w:val="left"/>
      </w:pPr>
      <w:r>
        <w:rPr>
          <w:rFonts w:ascii="黑体" w:hAnsi="宋体" w:eastAsia="黑体" w:cs="黑体"/>
          <w:i w:val="0"/>
          <w:caps w:val="0"/>
          <w:color w:val="000000"/>
          <w:spacing w:val="0"/>
          <w:kern w:val="0"/>
          <w:sz w:val="32"/>
          <w:szCs w:val="32"/>
          <w:lang w:val="en-US" w:eastAsia="zh-CN" w:bidi="ar"/>
        </w:rPr>
        <w:t>三、收到和处理政府信息公开申请情况</w:t>
      </w:r>
    </w:p>
    <w:tbl>
      <w:tblPr>
        <w:tblStyle w:val="7"/>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noWrap w:val="0"/>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noWrap w:val="0"/>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noWrap w:val="0"/>
            <w:tcMar>
              <w:left w:w="108" w:type="dxa"/>
              <w:right w:w="108" w:type="dxa"/>
            </w:tcMar>
            <w:vAlign w:val="center"/>
          </w:tcPr>
          <w:p>
            <w:pPr>
              <w:jc w:val="center"/>
              <w:rPr>
                <w:rFonts w:ascii="仿宋_GB2312" w:hAnsi="Times New Roman" w:eastAsia="仿宋_GB2312"/>
                <w:szCs w:val="21"/>
              </w:rPr>
            </w:pPr>
          </w:p>
        </w:tc>
        <w:tc>
          <w:tcPr>
            <w:tcW w:w="829" w:type="dxa"/>
            <w:vMerge w:val="restart"/>
            <w:noWrap w:val="0"/>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noWrap w:val="0"/>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noWrap w:val="0"/>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noWrap w:val="0"/>
            <w:tcMar>
              <w:left w:w="108" w:type="dxa"/>
              <w:right w:w="108" w:type="dxa"/>
            </w:tcMar>
            <w:vAlign w:val="center"/>
          </w:tcPr>
          <w:p>
            <w:pPr>
              <w:jc w:val="center"/>
              <w:rPr>
                <w:rFonts w:ascii="仿宋_GB2312" w:hAnsi="Times New Roman" w:eastAsia="仿宋_GB2312"/>
                <w:szCs w:val="21"/>
              </w:rPr>
            </w:pPr>
          </w:p>
        </w:tc>
        <w:tc>
          <w:tcPr>
            <w:tcW w:w="829" w:type="dxa"/>
            <w:vMerge w:val="continue"/>
            <w:noWrap w:val="0"/>
            <w:tcMar>
              <w:left w:w="108" w:type="dxa"/>
              <w:right w:w="108" w:type="dxa"/>
            </w:tcMar>
            <w:vAlign w:val="center"/>
          </w:tcPr>
          <w:p>
            <w:pPr>
              <w:jc w:val="center"/>
              <w:rPr>
                <w:rFonts w:ascii="黑体" w:hAnsi="黑体" w:eastAsia="黑体"/>
                <w:szCs w:val="21"/>
              </w:rPr>
            </w:pPr>
          </w:p>
        </w:tc>
        <w:tc>
          <w:tcPr>
            <w:tcW w:w="567" w:type="dxa"/>
            <w:noWrap w:val="0"/>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noWrap w:val="0"/>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noWrap w:val="0"/>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noWrap w:val="0"/>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noWrap w:val="0"/>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noWrap w:val="0"/>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7</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noWrap w:val="0"/>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5</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4677" w:type="dxa"/>
            <w:gridSpan w:val="2"/>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2</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ind w:left="-107" w:leftChars="-51"/>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ind w:left="-107" w:leftChars="-51"/>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noWrap w:val="0"/>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widowControl/>
              <w:spacing w:line="300" w:lineRule="exact"/>
              <w:rPr>
                <w:rFonts w:ascii="黑体" w:hAnsi="黑体" w:eastAsia="黑体"/>
                <w:kern w:val="0"/>
                <w:szCs w:val="21"/>
              </w:rPr>
            </w:pPr>
          </w:p>
        </w:tc>
        <w:tc>
          <w:tcPr>
            <w:tcW w:w="2976" w:type="dxa"/>
            <w:noWrap w:val="0"/>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widowControl/>
              <w:spacing w:line="300" w:lineRule="exact"/>
              <w:rPr>
                <w:rFonts w:ascii="黑体" w:hAnsi="黑体" w:eastAsia="黑体"/>
                <w:kern w:val="0"/>
                <w:szCs w:val="21"/>
              </w:rPr>
            </w:pPr>
          </w:p>
        </w:tc>
        <w:tc>
          <w:tcPr>
            <w:tcW w:w="2976" w:type="dxa"/>
            <w:noWrap w:val="0"/>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4677" w:type="dxa"/>
            <w:gridSpan w:val="2"/>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7</w:t>
            </w:r>
          </w:p>
        </w:tc>
        <w:tc>
          <w:tcPr>
            <w:tcW w:w="567"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line="200" w:lineRule="exact"/>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pPr>
        <w:keepNext w:val="0"/>
        <w:keepLines w:val="0"/>
        <w:widowControl/>
        <w:suppressLineNumbers w:val="0"/>
        <w:jc w:val="left"/>
        <w:rPr>
          <w:rFonts w:hint="eastAsia" w:ascii="黑体" w:hAnsi="黑体" w:eastAsia="黑体" w:cs="黑体"/>
          <w:sz w:val="32"/>
          <w:szCs w:val="32"/>
        </w:rPr>
      </w:pPr>
      <w:r>
        <w:rPr>
          <w:rFonts w:hint="eastAsia" w:ascii="黑体" w:hAnsi="黑体" w:eastAsia="黑体" w:cs="黑体"/>
          <w:i w:val="0"/>
          <w:caps w:val="0"/>
          <w:color w:val="000000"/>
          <w:spacing w:val="0"/>
          <w:kern w:val="0"/>
          <w:sz w:val="32"/>
          <w:szCs w:val="32"/>
          <w:lang w:val="en-US" w:eastAsia="zh-CN" w:bidi="ar"/>
        </w:rPr>
        <w:t>四、政府信息公开行政复议、行政诉讼情况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r>
    </w:tbl>
    <w:p>
      <w:pPr>
        <w:widowControl/>
        <w:ind w:firstLine="640" w:firstLineChars="200"/>
        <w:jc w:val="left"/>
        <w:rPr>
          <w:rFonts w:hint="eastAsia" w:ascii="黑体" w:hAnsi="黑体" w:eastAsia="黑体" w:cs="宋体"/>
          <w:color w:val="000000"/>
          <w:kern w:val="0"/>
          <w:sz w:val="32"/>
          <w:szCs w:val="32"/>
          <w:lang w:val="en-US" w:eastAsia="zh-CN"/>
        </w:rPr>
      </w:pPr>
    </w:p>
    <w:p>
      <w:pPr>
        <w:widowControl/>
        <w:jc w:val="left"/>
        <w:rPr>
          <w:rFonts w:hint="eastAsia" w:ascii="黑体" w:hAnsi="黑体" w:eastAsia="黑体" w:cs="宋体"/>
          <w:color w:val="000000"/>
          <w:kern w:val="0"/>
          <w:sz w:val="32"/>
          <w:szCs w:val="32"/>
          <w:lang w:val="en-US" w:eastAsia="zh-CN"/>
        </w:rPr>
      </w:pPr>
      <w:r>
        <w:rPr>
          <w:rFonts w:hint="eastAsia" w:ascii="黑体" w:hAnsi="黑体" w:eastAsia="黑体" w:cs="宋体"/>
          <w:color w:val="000000"/>
          <w:kern w:val="0"/>
          <w:sz w:val="32"/>
          <w:szCs w:val="32"/>
          <w:lang w:val="en-US" w:eastAsia="zh-CN"/>
        </w:rPr>
        <w:t>五、政府信息公开工作存在的主要问题及改进情况</w:t>
      </w:r>
    </w:p>
    <w:p>
      <w:pPr>
        <w:keepNext w:val="0"/>
        <w:keepLines w:val="0"/>
        <w:pageBreakBefore w:val="0"/>
        <w:widowControl/>
        <w:numPr>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2021年，针对上一年度存在的问题进行了整改。</w:t>
      </w:r>
    </w:p>
    <w:p>
      <w:pPr>
        <w:keepNext w:val="0"/>
        <w:keepLines w:val="0"/>
        <w:pageBreakBefore w:val="0"/>
        <w:widowControl/>
        <w:numPr>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（一）2020年问题整改情况</w:t>
      </w:r>
    </w:p>
    <w:p>
      <w:pPr>
        <w:keepNext w:val="0"/>
        <w:keepLines w:val="0"/>
        <w:pageBreakBefore w:val="0"/>
        <w:widowControl/>
        <w:numPr>
          <w:numId w:val="0"/>
        </w:numPr>
        <w:kinsoku/>
        <w:wordWrap/>
        <w:overflowPunct/>
        <w:topLinePunct w:val="0"/>
        <w:autoSpaceDE/>
        <w:autoSpaceDN/>
        <w:bidi w:val="0"/>
        <w:adjustRightInd/>
        <w:snapToGrid/>
        <w:ind w:leftChars="0" w:firstLine="640" w:firstLineChars="200"/>
        <w:jc w:val="both"/>
        <w:textAlignment w:val="auto"/>
        <w:rPr>
          <w:rFonts w:hint="default"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一是积极组织我局干部职工进行业务培训，切实提高了干部职工的业务水平，积极做好了政府信息公开工作，又更好的为人民服务；二是积极创新公开形式，采用视频解读、漫画图解等方式使公开的政府信息通俗易懂；三是配备</w:t>
      </w:r>
      <w:r>
        <w:rPr>
          <w:rFonts w:hint="eastAsia" w:ascii="仿宋_GB2312" w:hAnsi="黑体" w:eastAsia="仿宋_GB2312" w:cs="宋体"/>
          <w:color w:val="000000"/>
          <w:kern w:val="0"/>
          <w:sz w:val="32"/>
          <w:szCs w:val="32"/>
          <w:lang w:eastAsia="zh-CN"/>
        </w:rPr>
        <w:t>专门的信息公开人员，</w:t>
      </w:r>
      <w:r>
        <w:rPr>
          <w:rFonts w:hint="eastAsia" w:ascii="仿宋_GB2312" w:hAnsi="黑体" w:eastAsia="仿宋_GB2312" w:cs="宋体"/>
          <w:color w:val="000000"/>
          <w:kern w:val="0"/>
          <w:sz w:val="32"/>
          <w:szCs w:val="32"/>
          <w:lang w:val="en-US" w:eastAsia="zh-CN"/>
        </w:rPr>
        <w:t>切实做好政府信息公开工作。</w:t>
      </w:r>
    </w:p>
    <w:p>
      <w:pPr>
        <w:keepNext w:val="0"/>
        <w:keepLines w:val="0"/>
        <w:pageBreakBefore w:val="0"/>
        <w:widowControl/>
        <w:numPr>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（二）2021年存在的主要问题</w:t>
      </w:r>
    </w:p>
    <w:p>
      <w:pPr>
        <w:keepNext w:val="0"/>
        <w:keepLines w:val="0"/>
        <w:pageBreakBefore w:val="0"/>
        <w:widowControl/>
        <w:numPr>
          <w:ilvl w:val="0"/>
          <w:numId w:val="0"/>
        </w:numPr>
        <w:kinsoku/>
        <w:wordWrap/>
        <w:overflowPunct/>
        <w:topLinePunct w:val="0"/>
        <w:autoSpaceDE/>
        <w:autoSpaceDN/>
        <w:bidi w:val="0"/>
        <w:adjustRightInd/>
        <w:snapToGrid/>
        <w:ind w:leftChars="0" w:firstLine="640" w:firstLineChars="200"/>
        <w:jc w:val="both"/>
        <w:textAlignment w:val="auto"/>
        <w:rPr>
          <w:rFonts w:hint="default"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我局政府信息公开工作虽然取得了一定成绩，但同时也仍存在一些问题：一是信息公开人员严重不足，而工作量较大；二是重点领域信息公开的要求还需提高，广度有待进一步拓宽，深度有待进一步加强。</w:t>
      </w:r>
    </w:p>
    <w:p>
      <w:pPr>
        <w:keepNext w:val="0"/>
        <w:keepLines w:val="0"/>
        <w:pageBreakBefore w:val="0"/>
        <w:widowControl/>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（三）改进措施</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一是我局将加大人员、资源投入，继续加强政府信息公开的监管和对岗位人员的技能培训；二是拓展主动公开信息内容的广度和深度，进一步推进重点领域信息公开。</w:t>
      </w:r>
    </w:p>
    <w:p>
      <w:pPr>
        <w:widowControl/>
        <w:jc w:val="left"/>
        <w:rPr>
          <w:rFonts w:hint="eastAsia" w:ascii="黑体" w:hAnsi="黑体" w:eastAsia="黑体" w:cs="宋体"/>
          <w:color w:val="000000"/>
          <w:kern w:val="0"/>
          <w:sz w:val="32"/>
          <w:szCs w:val="32"/>
          <w:lang w:val="en-US" w:eastAsia="zh-CN"/>
        </w:rPr>
      </w:pPr>
      <w:r>
        <w:rPr>
          <w:rFonts w:hint="eastAsia" w:ascii="黑体" w:hAnsi="黑体" w:eastAsia="黑体" w:cs="宋体"/>
          <w:color w:val="000000"/>
          <w:kern w:val="0"/>
          <w:sz w:val="32"/>
          <w:szCs w:val="32"/>
          <w:lang w:val="en-US" w:eastAsia="zh-CN"/>
        </w:rPr>
        <w:t>六、其他需要报告的事项</w:t>
      </w:r>
    </w:p>
    <w:p>
      <w:pPr>
        <w:keepNext w:val="0"/>
        <w:keepLines w:val="0"/>
        <w:pageBreakBefore w:val="0"/>
        <w:widowControl/>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人大代表建议和政协委员提案办理公开情况。</w:t>
      </w:r>
    </w:p>
    <w:p>
      <w:pPr>
        <w:keepNext w:val="0"/>
        <w:keepLines w:val="0"/>
        <w:pageBreakBefore w:val="0"/>
        <w:widowControl/>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2020年，我单位共收到转办件24件。其中：市政协提案协办1件，于6月底规范办理完毕。区人大代表建议12件，独办3件，主办2件，协办7件，于6月底全部规范办理完毕。承办区政协委员提案11件，于6月底全部规范办理完毕。代表对我单位的办理态度和办理结果都给予了充分肯定和高度评价，满意率达到100%。</w:t>
      </w:r>
    </w:p>
    <w:p>
      <w:pPr>
        <w:widowControl/>
        <w:ind w:firstLine="640" w:firstLineChars="200"/>
        <w:jc w:val="both"/>
        <w:rPr>
          <w:rFonts w:hint="eastAsia" w:ascii="仿宋_GB2312" w:hAnsi="黑体" w:eastAsia="仿宋_GB2312" w:cs="宋体"/>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宋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黑体" w:eastAsia="仿宋_GB2312" w:cs="宋体"/>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黑体" w:eastAsia="仿宋_GB2312" w:cs="宋体"/>
          <w:color w:val="000000"/>
          <w:kern w:val="0"/>
          <w:sz w:val="32"/>
          <w:szCs w:val="32"/>
          <w:lang w:eastAsia="zh-CN"/>
        </w:rPr>
      </w:pPr>
      <w:r>
        <w:rPr>
          <w:rFonts w:hint="eastAsia" w:ascii="仿宋_GB2312" w:hAnsi="黑体" w:eastAsia="仿宋_GB2312" w:cs="宋体"/>
          <w:color w:val="000000"/>
          <w:kern w:val="0"/>
          <w:sz w:val="32"/>
          <w:szCs w:val="32"/>
          <w:lang w:eastAsia="zh-CN"/>
        </w:rPr>
        <w:t>山亭区自然资源局</w:t>
      </w: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default"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2022年1月6日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Black">
    <w:panose1 w:val="020B0A04020102020204"/>
    <w:charset w:val="00"/>
    <w:family w:val="auto"/>
    <w:pitch w:val="default"/>
    <w:sig w:usb0="A00002AF" w:usb1="400078FB" w:usb2="00000000" w:usb3="00000000" w:csb0="6000009F" w:csb1="DFD7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X96c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rJf3pzgCAABvBAAADgAAAAAAAAABACAAAAAfAQAAZHJzL2Uyb0RvYy54&#10;bWxQSwUGAAAAAAYABgBZAQAAyQU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C0FCD"/>
    <w:multiLevelType w:val="singleLevel"/>
    <w:tmpl w:val="29FC0FC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C89"/>
    <w:rsid w:val="00011E2B"/>
    <w:rsid w:val="007872DD"/>
    <w:rsid w:val="008D10CB"/>
    <w:rsid w:val="00A811D4"/>
    <w:rsid w:val="00A9601C"/>
    <w:rsid w:val="00B20FD5"/>
    <w:rsid w:val="00DE043E"/>
    <w:rsid w:val="00EE4C89"/>
    <w:rsid w:val="01047F3E"/>
    <w:rsid w:val="026A17F3"/>
    <w:rsid w:val="03F949AA"/>
    <w:rsid w:val="05FD5596"/>
    <w:rsid w:val="062E0D63"/>
    <w:rsid w:val="0908667B"/>
    <w:rsid w:val="0A352C4C"/>
    <w:rsid w:val="0AC80027"/>
    <w:rsid w:val="0B0677E8"/>
    <w:rsid w:val="10EE40DF"/>
    <w:rsid w:val="13D0171F"/>
    <w:rsid w:val="15B11651"/>
    <w:rsid w:val="171F7372"/>
    <w:rsid w:val="1BB52985"/>
    <w:rsid w:val="1BED02A0"/>
    <w:rsid w:val="1C8C25F4"/>
    <w:rsid w:val="1F5B4543"/>
    <w:rsid w:val="1F9C0FA7"/>
    <w:rsid w:val="20965855"/>
    <w:rsid w:val="212B2729"/>
    <w:rsid w:val="23DC6477"/>
    <w:rsid w:val="258222EA"/>
    <w:rsid w:val="2E6B1CC2"/>
    <w:rsid w:val="32233E3A"/>
    <w:rsid w:val="32253C9E"/>
    <w:rsid w:val="324F348B"/>
    <w:rsid w:val="334B4BD0"/>
    <w:rsid w:val="3469106E"/>
    <w:rsid w:val="35257544"/>
    <w:rsid w:val="355C4495"/>
    <w:rsid w:val="35A16D0D"/>
    <w:rsid w:val="35DE3C54"/>
    <w:rsid w:val="38553682"/>
    <w:rsid w:val="3CE37F07"/>
    <w:rsid w:val="3D4E6341"/>
    <w:rsid w:val="420A40A8"/>
    <w:rsid w:val="42B37EBA"/>
    <w:rsid w:val="43315897"/>
    <w:rsid w:val="481C14F8"/>
    <w:rsid w:val="4BF97A2E"/>
    <w:rsid w:val="50501890"/>
    <w:rsid w:val="5398260C"/>
    <w:rsid w:val="54904AB0"/>
    <w:rsid w:val="57DB72FA"/>
    <w:rsid w:val="5AB70B0C"/>
    <w:rsid w:val="5BA57C94"/>
    <w:rsid w:val="5CBA2D1B"/>
    <w:rsid w:val="62EE68BB"/>
    <w:rsid w:val="63C36FB1"/>
    <w:rsid w:val="657A79CB"/>
    <w:rsid w:val="6B447C8A"/>
    <w:rsid w:val="6D1E5E10"/>
    <w:rsid w:val="6F090C28"/>
    <w:rsid w:val="76EE67E5"/>
    <w:rsid w:val="77FFCAFC"/>
    <w:rsid w:val="78F5338E"/>
    <w:rsid w:val="7F7B3BD5"/>
    <w:rsid w:val="FBA44017"/>
    <w:rsid w:val="FFB70C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firstLine="200" w:firstLineChars="200"/>
    </w:pPr>
    <w:rPr>
      <w:rFonts w:ascii="Times New Roman" w:hAnsi="Times New Roman"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286</Words>
  <Characters>1632</Characters>
  <Lines>13</Lines>
  <Paragraphs>3</Paragraphs>
  <TotalTime>13</TotalTime>
  <ScaleCrop>false</ScaleCrop>
  <LinksUpToDate>false</LinksUpToDate>
  <CharactersWithSpaces>1915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2021-01-28T01:41:00Z</dcterms:created>
  <dc:creator>Administrator</dc:creator>
  <cp:lastModifiedBy>卜珂壹世</cp:lastModifiedBy>
  <cp:lastPrinted>2021-01-28T10:30:52Z</cp:lastPrinted>
  <dcterms:modified xsi:type="dcterms:W3CDTF">2022-01-06T08:37:21Z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4CFE8A1A5CA14CD8AABC8D070A1AD1FC</vt:lpwstr>
  </property>
</Properties>
</file>