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山亭区交运局2025年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政府信息公开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根据《中华人民共和国政府信息公开条例》（以下简称《条例》）规定，现将我局2025年度政府信息公开工作情况编制成报告，向社会公布。本报告所列数据统计期限为2025年1月1日至2025年12月31日，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本报告电子版可从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山亭区政府网站（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http://www.shanting.gov.cn/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）下载。如对本报告有疑问，可与山亭区交通运输局联系（地址:山亭区府前东路4号，邮编：277200，电话：0632-8811461，传真：0632-8811461）。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</w:rPr>
        <w:t>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2025年，我局在区委、区政府的正确领导下，紧紧围绕全区交通运输高质量发展大局，将政府信息公开作为推进依法行政、提升治理效能的重要抓手，严格遵循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《条例》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各项规定，坚持“以公开为常态、不公开为例外”原则，将信息公开与交通建设、运输管理、民生服务等中心工作同部署、同推进、同落实，全面提升公开工作规范化、标准化水平。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（一）主动公开工作扎实推进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聚焦社会关切，全年累计主动公开政府信息56条，公开内容主要包括行政执法统计年报、行政执法岗位信息、人大代表建议、政协提案答复情况及政府工作报告安排事项落实情况等内容。主动公开事项目录严格契合《条例》要求，确保信息发布及时、内容准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（二）依申请公开流程规范高效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进一步健全申请受理、审核、办理、答复、归档全流程工作机制，明确操作规范和办结时限，优化申请办理流程。通过政府门户网站、信函、现场申请等多种渠道接收申请，安排专人负责登记梳理，对申请内容进行精准研判，主动与申请人沟通，确保答复合法合规、严谨规范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2025年共受理依申请公开信息0条。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（三）政府信息管理不断强化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eastAsia="zh-CN"/>
        </w:rPr>
        <w:t>严格落实信息发布“三审三校”制度，所有公开信息均经过保密审查、业务股室审核、分管领导审批等环节，确保信息无错漏、无敏感内容。动态更新政府信息公开指南和公开目录，规范行政规范性文件管理，2025年未制发新的行政规范性文件，对现行有效政策文件进行集中梳理，方便公众查询使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（四）公开平台建设持续优化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eastAsia="zh-CN"/>
        </w:rPr>
        <w:t>依托区政府门户网站信息公开专栏作为核心平台，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全面梳理政务公开事项，完善公开要素，规范公开流程。同时，按照“即时、每周、每月、季度、半年、年度”等时限要求做好政务公开专区日常维护更新，确保公开质效。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（五）监督保障机制日益完善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调整充实局政府信息公开工作领导小组，明确主要领导亲自抓、分管领导牵头抓、信息宣传中心具体抓、各股室协同配合的工作格局，将信息公开工作纳入年度绩效考核体系。全年未发生信息公开方面的投诉举报、责任追究情况，工作考核和社会评议结果良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 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 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  <w:bookmarkStart w:id="10" w:name="_GoBack"/>
            <w:bookmarkEnd w:id="1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                      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sz w:val="32"/>
          <w:szCs w:val="32"/>
          <w:lang w:eastAsia="zh-CN"/>
        </w:rPr>
        <w:t>收到和处理政府信息公开申请情况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1434"/>
        <w:gridCol w:w="2478"/>
        <w:gridCol w:w="719"/>
        <w:gridCol w:w="505"/>
        <w:gridCol w:w="505"/>
        <w:gridCol w:w="639"/>
        <w:gridCol w:w="620"/>
        <w:gridCol w:w="505"/>
        <w:gridCol w:w="7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63" w:leftChars="-30" w:right="-134" w:rightChars="-64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7" w:leftChars="-51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10" w:firstLineChars="100"/>
              <w:textAlignment w:val="auto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sz w:val="32"/>
          <w:szCs w:val="32"/>
          <w:lang w:eastAsia="zh-CN"/>
        </w:rPr>
        <w:t>政府信息公开行政复议、行政诉讼情况</w:t>
      </w:r>
    </w:p>
    <w:tbl>
      <w:tblPr>
        <w:tblStyle w:val="6"/>
        <w:tblW w:w="5000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67"/>
        <w:gridCol w:w="567"/>
        <w:gridCol w:w="567"/>
        <w:gridCol w:w="616"/>
        <w:gridCol w:w="519"/>
        <w:gridCol w:w="568"/>
        <w:gridCol w:w="568"/>
        <w:gridCol w:w="568"/>
        <w:gridCol w:w="568"/>
        <w:gridCol w:w="569"/>
        <w:gridCol w:w="569"/>
        <w:gridCol w:w="569"/>
        <w:gridCol w:w="570"/>
        <w:gridCol w:w="5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49" w:leftChars="-71" w:right="-170" w:rightChars="-81"/>
              <w:jc w:val="center"/>
              <w:textAlignment w:val="auto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49" w:leftChars="-71" w:right="-170" w:rightChars="-81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" w:leftChars="-21" w:right="-132" w:rightChars="-63" w:hanging="1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82" w:leftChars="-39" w:right="-97" w:rightChars="-46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18" w:leftChars="-56" w:right="-118" w:rightChars="-56"/>
              <w:jc w:val="center"/>
              <w:textAlignment w:val="auto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18" w:leftChars="-56" w:right="-118" w:rightChars="-56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/>
              </w:rPr>
            </w:pPr>
            <w:bookmarkStart w:id="9" w:name="_Hlk67039688"/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26" w:rightChars="-60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86" w:leftChars="-41" w:right="-88" w:rightChars="-42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26" w:leftChars="-60" w:right="-136" w:rightChars="-65"/>
              <w:jc w:val="center"/>
              <w:textAlignment w:val="auto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26" w:leftChars="-60" w:right="-136" w:rightChars="-65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64" w:leftChars="-78" w:right="-153" w:rightChars="-73"/>
              <w:jc w:val="center"/>
              <w:textAlignment w:val="auto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64" w:leftChars="-78" w:right="-153" w:rightChars="-73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99" w:leftChars="-47" w:right="-78" w:rightChars="-37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36" w:leftChars="-65" w:right="-124" w:rightChars="-59"/>
              <w:jc w:val="center"/>
              <w:textAlignment w:val="auto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36" w:leftChars="-65" w:right="-124" w:rightChars="-59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73" w:leftChars="-83" w:right="-134" w:rightChars="-64" w:hanging="1"/>
              <w:jc w:val="center"/>
              <w:textAlignment w:val="auto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73" w:leftChars="-83" w:right="-134" w:rightChars="-64" w:hanging="1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67" w:leftChars="-33" w:right="-105" w:rightChars="-50" w:hanging="2" w:hangingChars="1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20" w:lineRule="exact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五、存在的主要问题及改进情况</w:t>
      </w:r>
    </w:p>
    <w:p>
      <w:pPr>
        <w:pStyle w:val="4"/>
        <w:pageBreakBefore w:val="0"/>
        <w:numPr>
          <w:ilvl w:val="0"/>
          <w:numId w:val="0"/>
        </w:numPr>
        <w:tabs>
          <w:tab w:val="right" w:leader="dot" w:pos="9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（一）2024年度存在问题及改进情况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存在问题：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政务公开存在着内容简单、流于形式现象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公开的形式比较单一。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在公开内容上存在着抽象、过时等现象，偏重公布最终结果，而对决策前和决策过程中的信息公布较少。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政务公开手段落后，不能满足人民群众获取信息的要求。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改进情况：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一是完善工作机制，压实主体责任。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健全政务公开协调推进机制，确保政务公开工作任务落地、责任到人，保障政务公开工作常态化、制度化、规范化、科学化。根据交通运输工作性质，将信息工作细化到各股室，确保按时、按质、按量完成信息报送工作任务。严格执行政务信息公开程序，按照“谁制定、谁审查、谁公开、谁负责”的原则，责任直接落实到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二是突出发布重点，加强社会监督。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建立多样化的公开渠道，如政府门户网站、微信公众号、媒体报刊等，及时发布交通运输领域工作动态和重要信息，重点公开与群众切身利益密切相关的事项，以及群众最关心的热点问题和民生问题，确保公开内容的针对性和实用性。组织开展新闻发布会，主动向社会各界汇报工作情况及回应社会关切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三是畅通沟通渠道，营造良好营商环境。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专人负责12345政务热线及12328交通热线办理工作对群众诉求逐一核实、回访，认真倾听人民群众对交通运输工作的意见和建议，主动公开人民群众关心、社会关注的重要事项相关信息。组织干部职工深入企业开展督导调研，传达惠企政策。结合企业和自身实际，围绕提高行业服务、营商环境、提高道路运输效能等主题，针对企业发展的“痛点难点”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认真倾听企业诉求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，沟通收集企业问题，逐步解决，帮助企业持续做优做强，打造通畅有序、公平高效的营商环境。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（二）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2025年度存在主要问题及下步改进措施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2025年，政府信息公开工作取得一定成绩，但与上级要求和群众期盼相比，仍存在一些问题和不足：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政府信息公开的内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容尚不尽全面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，时效性有待提高，公开形式较单一；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公开形式不够多样化。虽然积极探索创新公开形式，但受到技术和资源等方面的限制，公开形式仍需进一步丰富和完善。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针对以上问题，下步将采取以下措施进行重点改进：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一是加强体系建设，提高公开质量。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对政务公开领域内容细化充实，不仅在信息发布的范围上求广、内容上求全，更要深入挖掘信息，实现信息的高质量发布，做到系统性、全面性、完整性、及时性相结合，做到重大决策、重点工作全过程信息公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二是坚持问题导向，规范公开内容。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以广大群众最关心的问题为突破口，从群众视角着力强化政策发布、解读和回应，提高政民互动水平和为民服务实效，充分发挥政务公开对政府工作推进落地的支撑作用，不断提升人民群众获得感和满意度。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三是加强联动协调，拓宽信息渠道。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提高工作人员对政务公开的重要性认识，更好的按分工提供专业化、高质量的信息初稿，形成推动政务公开工作深入开展的整体合力，努力提升交通运输领域政务公开工作水平。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六、其他需要报告的事项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（一）本单位收取政府信息公开信息处理费情况。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2025年度，本单位向申请人收取信息处理费为0。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（二）本单位落实上级年度政务公开工作要点情况。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政务公开工作要求，坚持“应公开尽公开”的原则，确保所有符合公开条件的信息均得到及时、有效的公开，以此增强工作的透明度，提升公众的信任度和满意度。同时，加强在交通运输服务大厅等窗口与群众面对面信息公开，政府开放日信息公开等线下公开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2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（三）本单位人大代表建议和政协提案办理结果公开情况。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，我单位共收到转办件26件，其中主办15件，协办11件，主办件中重点提案1件。在办理过程中，先与代表进行电话沟通并提出面复请求，根据代表意愿进行面复。代表对我单位的办理态度和办理结果都给予了充分肯定和高度评价，满意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（四）本单位在政务公开制度、内容、形式和平台建设方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面的创新实践情况。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941FF"/>
    <w:rsid w:val="01BA73E4"/>
    <w:rsid w:val="0FBDCAC0"/>
    <w:rsid w:val="0FFAEF4E"/>
    <w:rsid w:val="11F941FF"/>
    <w:rsid w:val="13EBEFD0"/>
    <w:rsid w:val="3BAB11E3"/>
    <w:rsid w:val="3BE2E7C5"/>
    <w:rsid w:val="52B35948"/>
    <w:rsid w:val="7FF621B0"/>
    <w:rsid w:val="BDF27F77"/>
    <w:rsid w:val="DF723CC4"/>
    <w:rsid w:val="F57D9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3429</Words>
  <Characters>3557</Characters>
  <Lines>0</Lines>
  <Paragraphs>0</Paragraphs>
  <TotalTime>14</TotalTime>
  <ScaleCrop>false</ScaleCrop>
  <LinksUpToDate>false</LinksUpToDate>
  <CharactersWithSpaces>3617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2026-01-23T11:02:00Z</dcterms:created>
  <dc:creator>陌上浅言</dc:creator>
  <cp:lastModifiedBy>user</cp:lastModifiedBy>
  <dcterms:modified xsi:type="dcterms:W3CDTF">2026-01-27T16:35:45Z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94196E0718F44C99ACF0CB6A3C036B3D_11</vt:lpwstr>
  </property>
  <property fmtid="{D5CDD505-2E9C-101B-9397-08002B2CF9AE}" pid="4" name="KSOTemplateDocerSaveRecord">
    <vt:lpwstr>eyJoZGlkIjoiZjVmNTNhNjZjMmRhZDQxZDE3ODNhNmU2NTY5MTMwYWEiLCJ1c2VySWQiOiIzOTgzODM1MTkifQ==</vt:lpwstr>
  </property>
</Properties>
</file>