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  <w:t>枣庄上善自来水有限公司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  <w:t>微信服务号</w:t>
      </w:r>
    </w:p>
    <w:p>
      <w:pPr>
        <w:bidi w:val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57450" cy="2457450"/>
            <wp:effectExtent l="0" t="0" r="0" b="0"/>
            <wp:docPr id="1" name="图片 1" descr="服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服务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“上善自来水”公众号可进行报装缴费报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修等与水相关业务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4DED42B2"/>
    <w:rsid w:val="64BF5AF0"/>
    <w:rsid w:val="692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