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 w:hAnsi="仿宋" w:eastAsia="仿宋" w:cs="仿宋"/>
          <w:b/>
          <w:bCs/>
          <w:sz w:val="44"/>
          <w:szCs w:val="44"/>
        </w:rPr>
      </w:pPr>
      <w:r>
        <w:rPr>
          <w:rFonts w:hint="eastAsia" w:ascii="仿宋" w:hAnsi="仿宋" w:eastAsia="仿宋" w:cs="仿宋"/>
          <w:b/>
          <w:bCs/>
          <w:sz w:val="44"/>
          <w:szCs w:val="44"/>
        </w:rPr>
        <w:t>枣庄上善自来水有限公司报修服务指南</w:t>
      </w:r>
    </w:p>
    <w:p>
      <w:pPr>
        <w:bidi w:val="0"/>
        <w:rPr>
          <w:rFonts w:hint="eastAsia" w:ascii="仿宋" w:hAnsi="仿宋" w:eastAsia="仿宋" w:cs="仿宋"/>
          <w:sz w:val="32"/>
          <w:szCs w:val="32"/>
        </w:rPr>
      </w:pPr>
    </w:p>
    <w:p>
      <w:pPr>
        <w:bidi w:val="0"/>
        <w:rPr>
          <w:rFonts w:hint="eastAsia" w:ascii="仿宋" w:hAnsi="仿宋" w:eastAsia="仿宋" w:cs="仿宋"/>
          <w:sz w:val="32"/>
          <w:szCs w:val="32"/>
        </w:rPr>
      </w:pPr>
      <w:bookmarkStart w:id="0" w:name="OLE_LINK1"/>
      <w:r>
        <w:rPr>
          <w:rFonts w:hint="eastAsia" w:ascii="仿宋" w:hAnsi="仿宋" w:eastAsia="仿宋" w:cs="仿宋"/>
          <w:sz w:val="32"/>
          <w:szCs w:val="32"/>
        </w:rPr>
        <w:t>一、枣庄上善自来水有限公司维修范围：</w:t>
      </w:r>
    </w:p>
    <w:p>
      <w:pPr>
        <w:bidi w:val="0"/>
        <w:rPr>
          <w:rFonts w:hint="eastAsia" w:ascii="仿宋" w:hAnsi="仿宋" w:eastAsia="仿宋" w:cs="仿宋"/>
          <w:sz w:val="32"/>
          <w:szCs w:val="32"/>
        </w:rPr>
      </w:pPr>
      <w:r>
        <w:rPr>
          <w:rFonts w:hint="eastAsia" w:ascii="仿宋" w:hAnsi="仿宋" w:eastAsia="仿宋" w:cs="仿宋"/>
          <w:sz w:val="32"/>
          <w:szCs w:val="32"/>
        </w:rPr>
        <w:t>      《枣庄市城市供水办法》 第三章 设施管理 第十二条 城市供水设施的维</w:t>
      </w:r>
      <w:bookmarkStart w:id="1" w:name="_GoBack"/>
      <w:r>
        <w:rPr>
          <w:rFonts w:hint="eastAsia" w:ascii="仿宋" w:hAnsi="仿宋" w:eastAsia="仿宋" w:cs="仿宋"/>
          <w:sz w:val="32"/>
          <w:szCs w:val="32"/>
        </w:rPr>
        <w:t>护</w:t>
      </w:r>
      <w:bookmarkEnd w:id="1"/>
      <w:r>
        <w:rPr>
          <w:rFonts w:hint="eastAsia" w:ascii="仿宋" w:hAnsi="仿宋" w:eastAsia="仿宋" w:cs="仿宋"/>
          <w:sz w:val="32"/>
          <w:szCs w:val="32"/>
        </w:rPr>
        <w:t>和管理以结算水表为界，结算水表及结算水表之前的设施设备由城市供水企业负责；结算水表之后的供水管道及其他设施，由产权人或者用户负责。</w:t>
      </w:r>
      <w:r>
        <w:rPr>
          <w:rFonts w:hint="eastAsia" w:ascii="仿宋" w:hAnsi="仿宋" w:eastAsia="仿宋" w:cs="仿宋"/>
          <w:sz w:val="32"/>
          <w:szCs w:val="32"/>
        </w:rPr>
        <w:br w:type="textWrapping"/>
      </w:r>
      <w:r>
        <w:rPr>
          <w:rFonts w:hint="eastAsia" w:ascii="仿宋" w:hAnsi="仿宋" w:eastAsia="仿宋" w:cs="仿宋"/>
          <w:sz w:val="32"/>
          <w:szCs w:val="32"/>
        </w:rPr>
        <w:t>       根据此办法，枣庄上善自来水有限公司负责计费总表以外的供水管网及附属设施的维修。以居民小区为例，计费总表的位置有在单元楼门前，也有在小区入口处；在小区入口处的主要原因是尚未查表到户的小区，或虽查表到户但供水管线的产权没有移交。</w:t>
      </w:r>
      <w:r>
        <w:rPr>
          <w:rFonts w:hint="eastAsia" w:ascii="仿宋" w:hAnsi="仿宋" w:eastAsia="仿宋" w:cs="仿宋"/>
          <w:sz w:val="32"/>
          <w:szCs w:val="32"/>
        </w:rPr>
        <w:br w:type="textWrapping"/>
      </w:r>
      <w:r>
        <w:rPr>
          <w:rFonts w:hint="eastAsia" w:ascii="仿宋" w:hAnsi="仿宋" w:eastAsia="仿宋" w:cs="仿宋"/>
          <w:sz w:val="32"/>
          <w:szCs w:val="32"/>
        </w:rPr>
        <w:t>    具体为：</w:t>
      </w:r>
      <w:r>
        <w:rPr>
          <w:rFonts w:hint="eastAsia" w:ascii="仿宋" w:hAnsi="仿宋" w:eastAsia="仿宋" w:cs="仿宋"/>
          <w:sz w:val="32"/>
          <w:szCs w:val="32"/>
        </w:rPr>
        <w:br w:type="textWrapping"/>
      </w:r>
      <w:r>
        <w:rPr>
          <w:rFonts w:hint="eastAsia" w:ascii="仿宋" w:hAnsi="仿宋" w:eastAsia="仿宋" w:cs="仿宋"/>
          <w:sz w:val="32"/>
          <w:szCs w:val="32"/>
        </w:rPr>
        <w:t>    （1）地面冒水、施工工地冒水。</w:t>
      </w:r>
      <w:r>
        <w:rPr>
          <w:rFonts w:hint="eastAsia" w:ascii="仿宋" w:hAnsi="仿宋" w:eastAsia="仿宋" w:cs="仿宋"/>
          <w:sz w:val="32"/>
          <w:szCs w:val="32"/>
        </w:rPr>
        <w:br w:type="textWrapping"/>
      </w:r>
      <w:r>
        <w:rPr>
          <w:rFonts w:hint="eastAsia" w:ascii="仿宋" w:hAnsi="仿宋" w:eastAsia="仿宋" w:cs="仿宋"/>
          <w:sz w:val="32"/>
          <w:szCs w:val="32"/>
        </w:rPr>
        <w:t>    （2）计费总表以外的供水管网及附属设施的破损，含计费总表。</w:t>
      </w:r>
      <w:r>
        <w:rPr>
          <w:rFonts w:hint="eastAsia" w:ascii="仿宋" w:hAnsi="仿宋" w:eastAsia="仿宋" w:cs="仿宋"/>
          <w:sz w:val="32"/>
          <w:szCs w:val="32"/>
        </w:rPr>
        <w:br w:type="textWrapping"/>
      </w:r>
      <w:r>
        <w:rPr>
          <w:rFonts w:hint="eastAsia" w:ascii="仿宋" w:hAnsi="仿宋" w:eastAsia="仿宋" w:cs="仿宋"/>
          <w:sz w:val="32"/>
          <w:szCs w:val="32"/>
        </w:rPr>
        <w:t>    （3）消火栓、闸井、排气井、检查井、测压测流井的井圈井盖的丢失和损坏。</w:t>
      </w:r>
      <w:r>
        <w:rPr>
          <w:rFonts w:hint="eastAsia" w:ascii="仿宋" w:hAnsi="仿宋" w:eastAsia="仿宋" w:cs="仿宋"/>
          <w:sz w:val="32"/>
          <w:szCs w:val="32"/>
        </w:rPr>
        <w:br w:type="textWrapping"/>
      </w:r>
      <w:r>
        <w:rPr>
          <w:rFonts w:hint="eastAsia" w:ascii="仿宋" w:hAnsi="仿宋" w:eastAsia="仿宋" w:cs="仿宋"/>
          <w:sz w:val="32"/>
          <w:szCs w:val="32"/>
        </w:rPr>
        <w:t>    （4）对查表入户的用户，室内水表接口漏水或水表有问题的（不含截门）。</w:t>
      </w:r>
      <w:r>
        <w:rPr>
          <w:rFonts w:hint="eastAsia" w:ascii="仿宋" w:hAnsi="仿宋" w:eastAsia="仿宋" w:cs="仿宋"/>
          <w:sz w:val="32"/>
          <w:szCs w:val="32"/>
        </w:rPr>
        <w:br w:type="textWrapping"/>
      </w:r>
      <w:r>
        <w:rPr>
          <w:rFonts w:hint="eastAsia" w:ascii="仿宋" w:hAnsi="仿宋" w:eastAsia="仿宋" w:cs="仿宋"/>
          <w:sz w:val="32"/>
          <w:szCs w:val="32"/>
        </w:rPr>
        <w:t>    （5）自来水集团直接收取水费的用户出现无水水微和水质问题的。</w:t>
      </w:r>
    </w:p>
    <w:p>
      <w:pPr>
        <w:bidi w:val="0"/>
        <w:rPr>
          <w:rFonts w:hint="eastAsia" w:ascii="仿宋" w:hAnsi="仿宋" w:eastAsia="仿宋" w:cs="仿宋"/>
          <w:sz w:val="32"/>
          <w:szCs w:val="32"/>
        </w:rPr>
      </w:pPr>
    </w:p>
    <w:p>
      <w:pPr>
        <w:bidi w:val="0"/>
        <w:rPr>
          <w:rFonts w:hint="eastAsia" w:ascii="仿宋" w:hAnsi="仿宋" w:eastAsia="仿宋" w:cs="仿宋"/>
          <w:sz w:val="32"/>
          <w:szCs w:val="32"/>
        </w:rPr>
      </w:pPr>
      <w:r>
        <w:rPr>
          <w:rFonts w:hint="eastAsia" w:ascii="仿宋" w:hAnsi="仿宋" w:eastAsia="仿宋" w:cs="仿宋"/>
          <w:sz w:val="32"/>
          <w:szCs w:val="32"/>
        </w:rPr>
        <w:t>二、不属于自来水有限公司的维修范围以及联系部门：</w:t>
      </w:r>
    </w:p>
    <w:p>
      <w:pPr>
        <w:bidi w:val="0"/>
        <w:rPr>
          <w:rFonts w:hint="eastAsia" w:ascii="仿宋" w:hAnsi="仿宋" w:eastAsia="仿宋" w:cs="仿宋"/>
          <w:sz w:val="32"/>
          <w:szCs w:val="32"/>
        </w:rPr>
      </w:pPr>
      <w:r>
        <w:rPr>
          <w:rFonts w:hint="eastAsia" w:ascii="仿宋" w:hAnsi="仿宋" w:eastAsia="仿宋" w:cs="仿宋"/>
          <w:sz w:val="32"/>
          <w:szCs w:val="32"/>
        </w:rPr>
        <w:t>     （1） 以计费总表为界限，计费总表以内的供水管线和供水配套设施破损、漏水或丢失，由水表权属单位或房屋产权单位负责维修和填补</w:t>
      </w:r>
      <w:r>
        <w:rPr>
          <w:rFonts w:hint="eastAsia" w:ascii="仿宋" w:hAnsi="仿宋" w:eastAsia="仿宋" w:cs="仿宋"/>
          <w:sz w:val="32"/>
          <w:szCs w:val="32"/>
        </w:rPr>
        <w:br w:type="textWrapping"/>
      </w:r>
      <w:r>
        <w:rPr>
          <w:rFonts w:hint="eastAsia" w:ascii="仿宋" w:hAnsi="仿宋" w:eastAsia="仿宋" w:cs="仿宋"/>
          <w:sz w:val="32"/>
          <w:szCs w:val="32"/>
        </w:rPr>
        <w:t>    （2） 高层楼房二次供水的供水设备、配套设施日常供水和水质问题，由房屋产权单位或物业负责解决和管理。</w:t>
      </w:r>
      <w:r>
        <w:rPr>
          <w:rFonts w:hint="eastAsia" w:ascii="仿宋" w:hAnsi="仿宋" w:eastAsia="仿宋" w:cs="仿宋"/>
          <w:sz w:val="32"/>
          <w:szCs w:val="32"/>
        </w:rPr>
        <w:br w:type="textWrapping"/>
      </w:r>
      <w:r>
        <w:rPr>
          <w:rFonts w:hint="eastAsia" w:ascii="仿宋" w:hAnsi="仿宋" w:eastAsia="仿宋" w:cs="仿宋"/>
          <w:sz w:val="32"/>
          <w:szCs w:val="32"/>
        </w:rPr>
        <w:t>    （3） 水费交到房屋产权部门、物业及单位的用户，出现无水水微和水质问题的，由水费收取方负责解决。</w:t>
      </w:r>
      <w:r>
        <w:rPr>
          <w:rFonts w:hint="eastAsia" w:ascii="仿宋" w:hAnsi="仿宋" w:eastAsia="仿宋" w:cs="仿宋"/>
          <w:sz w:val="32"/>
          <w:szCs w:val="32"/>
        </w:rPr>
        <w:br w:type="textWrapping"/>
      </w:r>
      <w:r>
        <w:rPr>
          <w:rFonts w:hint="eastAsia" w:ascii="仿宋" w:hAnsi="仿宋" w:eastAsia="仿宋" w:cs="仿宋"/>
          <w:sz w:val="32"/>
          <w:szCs w:val="32"/>
        </w:rPr>
        <w:t>    （4） 水表井井塌、井圈井盖的丢损，由水表权属单位或房屋产权单位或房屋管理单位负责维修和填补。</w:t>
      </w:r>
    </w:p>
    <w:p>
      <w:pPr>
        <w:bidi w:val="0"/>
        <w:rPr>
          <w:rFonts w:hint="eastAsia" w:ascii="仿宋" w:hAnsi="仿宋" w:eastAsia="仿宋" w:cs="仿宋"/>
          <w:sz w:val="32"/>
          <w:szCs w:val="32"/>
        </w:rPr>
      </w:pPr>
      <w:r>
        <w:rPr>
          <w:rFonts w:hint="eastAsia" w:ascii="仿宋" w:hAnsi="仿宋" w:eastAsia="仿宋" w:cs="仿宋"/>
          <w:sz w:val="32"/>
          <w:szCs w:val="32"/>
        </w:rPr>
        <w:t>二、报修方式：</w:t>
      </w:r>
    </w:p>
    <w:p>
      <w:pPr>
        <w:bidi w:val="0"/>
        <w:rPr>
          <w:rFonts w:hint="eastAsia" w:ascii="仿宋" w:hAnsi="仿宋" w:eastAsia="仿宋" w:cs="仿宋"/>
          <w:sz w:val="32"/>
          <w:szCs w:val="32"/>
        </w:rPr>
      </w:pPr>
      <w:r>
        <w:rPr>
          <w:rFonts w:hint="eastAsia" w:ascii="仿宋" w:hAnsi="仿宋" w:eastAsia="仿宋" w:cs="仿宋"/>
          <w:sz w:val="32"/>
          <w:szCs w:val="32"/>
        </w:rPr>
        <w:t>       用户可以拨打枣庄上善自来水有限公司热线电话——</w:t>
      </w:r>
      <w:r>
        <w:rPr>
          <w:rFonts w:hint="eastAsia" w:ascii="仿宋" w:hAnsi="仿宋" w:eastAsia="仿宋" w:cs="仿宋"/>
          <w:sz w:val="32"/>
          <w:szCs w:val="32"/>
          <w:lang w:val="en-US" w:eastAsia="zh-CN"/>
        </w:rPr>
        <w:t>96650或</w:t>
      </w:r>
      <w:r>
        <w:rPr>
          <w:rFonts w:hint="eastAsia" w:ascii="仿宋" w:hAnsi="仿宋" w:eastAsia="仿宋" w:cs="仿宋"/>
          <w:sz w:val="32"/>
          <w:szCs w:val="32"/>
        </w:rPr>
        <w:t>0632-8811083进行报修，也可通过“上善自来水”公众号进行报修等业务。接到报修电话后由值班员将报修的地点、报修人的姓名、联系电话等记录下来，将抢修任务单发送给抢修类人员进行抢修。</w:t>
      </w:r>
    </w:p>
    <w:bookmarkEnd w:id="0"/>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F5AF0"/>
    <w:rsid w:val="16687C2F"/>
    <w:rsid w:val="64BF5AF0"/>
    <w:rsid w:val="69216815"/>
    <w:rsid w:val="7FD4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2025-05-19T06:26:00Z</dcterms:created>
  <dc:creator>Lenovo</dc:creator>
  <cp:lastModifiedBy>Lenovo</cp:lastModifiedBy>
  <dcterms:modified xsi:type="dcterms:W3CDTF">2025-05-30T02:53:47Z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