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B459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实验课安全管理制度</w:t>
      </w:r>
    </w:p>
    <w:p w14:paraId="4E10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实验课安全管理，保障学生在实验教学过程中的人身安全，规范实验操作行为，防范实验安全事故发生，维护正常实验教学秩序，结合本校实际，制定本制度。</w:t>
      </w:r>
    </w:p>
    <w:p w14:paraId="1401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 实验教师是实验课安全第一责任人，全面负责实验课堂及实验活动期间的学生安全管理，严格履行安全教学和管理职责。</w:t>
      </w:r>
    </w:p>
    <w:p w14:paraId="2E28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 课前做好充分准备，检查实验室环境、实验器材、药品、水电设施等安全性，排查破损、漏电、过期药品等安全隐患，发现问题立即停止使用并上报维修或更换，严禁使用不合格器材和过期、变质药品。</w:t>
      </w:r>
    </w:p>
    <w:p w14:paraId="0AEF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 课前向学生详细讲解实验目的、操作规范、安全注意事项及应急处置方法，强调严禁违规操作，对学生进行实验安全教育，明确实验纪律。</w:t>
      </w:r>
    </w:p>
    <w:p w14:paraId="6E8B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 实验课期间，教师全程在岗监督，密切关注每一位学生的操作情况，及时纠正违规操作行为，对不听劝阻、违规操作的学生，立即停止其实验并进行批评教育。</w:t>
      </w:r>
    </w:p>
    <w:p w14:paraId="12A2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 严格规范实验药品和器材管理，易燃易爆、有毒、腐蚀性等危险药品，需单独存放、专柜上锁、专人管理，领用和归还做好详细登记，严禁学生私自接触、取用危险药品。</w:t>
      </w:r>
    </w:p>
    <w:p w14:paraId="330B7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 学生需按要求佩戴实验防护用品（如手套、护目镜等），严格按照实验步骤规范操作，严禁随意摆弄实验器材、乱倒实验废液、乱混实验药品，防止发生药品腐蚀、火灾、爆炸等意外。</w:t>
      </w:r>
    </w:p>
    <w:p w14:paraId="09EB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 实验期间发生药品接触皮肤、烫伤、玻璃划伤等意外情况，教师立即进行应急处理，严重情况及时联系校医、家长，并上报学校相关部门，做好事故记录。</w:t>
      </w:r>
    </w:p>
    <w:p w14:paraId="17F9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 严禁学生在实验室追逐打闹、喧哗吵闹，严禁擅自摆弄实验仪器、药品，严禁将实验器材、药品带出实验室，发现后及时制止并收缴。</w:t>
      </w:r>
    </w:p>
    <w:p w14:paraId="240D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 实验结束后，指导学生有序整理实验器材、清理实验台面，关闭水电、门窗，清点实验器材和药品，确认无安全隐患后，方可有序离开实验室。</w:t>
      </w:r>
    </w:p>
    <w:p w14:paraId="25D6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实验教师需定期参加安全培训，学习实验安全知识和应急处置技能，定期对实验室器材、药品、水电设施进行全面排查维护，建立实验安全管理台账。</w:t>
      </w:r>
    </w:p>
    <w:p w14:paraId="116B3398">
      <w:pPr>
        <w:spacing w:before="120" w:after="120" w:line="288" w:lineRule="auto"/>
        <w:ind w:left="0"/>
        <w:jc w:val="left"/>
      </w:pPr>
    </w:p>
    <w:bookmarkEnd w:id="0"/>
    <w:sectPr>
      <w:headerReference r:id="rId3" w:type="default"/>
      <w:footerReference r:id="rId4" w:type="default"/>
      <w:pgSz w:w="11905" w:h="16840"/>
      <w:pgMar w:top="1440" w:right="1417" w:bottom="1440" w:left="1474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84C3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07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3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798</Words>
  <Characters>810</Characters>
  <TotalTime>1</TotalTime>
  <ScaleCrop>false</ScaleCrop>
  <LinksUpToDate>false</LinksUpToDate>
  <CharactersWithSpaces>831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2026-04-21T14:49:00Z</dcterms:created>
  <dc:creator>Apache POI</dc:creator>
  <cp:lastModifiedBy>天蓝海阔</cp:lastModifiedBy>
  <dcterms:modified xsi:type="dcterms:W3CDTF">2026-04-21T15:17:19Z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81B9B25B2C51456ABE99A6E22C29E2A4_13</vt:lpwstr>
  </property>
</Properties>
</file>