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5030C">
      <w:pPr>
        <w:spacing w:before="480" w:after="480" w:line="288" w:lineRule="auto"/>
        <w:ind w:left="0"/>
        <w:jc w:val="center"/>
        <w:rPr>
          <w:rFonts w:hint="eastAsia" w:ascii="黑体" w:hAnsi="黑体" w:eastAsia="黑体" w:cs="黑体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山亭区第四实验学校</w:t>
      </w:r>
      <w:r>
        <w:rPr>
          <w:rFonts w:hint="eastAsia" w:ascii="黑体" w:hAnsi="黑体" w:eastAsia="黑体" w:cs="黑体"/>
          <w:b/>
          <w:sz w:val="36"/>
          <w:szCs w:val="36"/>
        </w:rPr>
        <w:t>校舍安全管理制度</w:t>
      </w:r>
    </w:p>
    <w:p w14:paraId="0FE48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2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为加强校园校舍安全管理，保障全体师生人身安全和校园财产安全，维护正常教学秩序，及时排查和消除校舍安全隐患，结合本校实际，制定本制度。</w:t>
      </w:r>
    </w:p>
    <w:p w14:paraId="67B90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2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 校舍管理实行责任制，明确专人负责校舍日常管理、检查和维护，建立校舍安全管理台账，做到底数清、情况明。</w:t>
      </w:r>
    </w:p>
    <w:p w14:paraId="5A3FD6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2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 定期对校舍主体结构（墙体、屋顶、梁柱等）、门窗、水电设施、消防设施、楼梯走廊、阳台护栏等进行全面安全排查，每日巡查、每月小查、每季度大查，做好排查记录。</w:t>
      </w:r>
    </w:p>
    <w:p w14:paraId="1E9C73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2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  对排查中发现的安全隐患，立即设立警示标识，明确整改责任人、整改措施和整改时限，及时整改到位；重大安全隐患立即停止使用相关区域，并上报上级主管部门。</w:t>
      </w:r>
    </w:p>
    <w:p w14:paraId="649358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2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  校舍维修、改造需委托具备相应资质的单位施工，严格执行施工安全规范，施工期间设置安全防护设施，严禁学生进入施工区域，确保施工安全和师生安全。</w:t>
      </w:r>
    </w:p>
    <w:p w14:paraId="0859F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2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  规范校舍使用管理，严禁擅自改变校舍用途，严禁在校舍内违规搭建、堆放易燃易爆、有毒有害等危险物品，严禁超负荷使用校舍设施。</w:t>
      </w:r>
    </w:p>
    <w:p w14:paraId="58353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2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  加强校舍消防安全管理，定期检查消防设施、器材，确保完好有效，畅通消防通道，严禁堵塞、占用应急通道和安全出口，定期开展消防应急演练。</w:t>
      </w:r>
    </w:p>
    <w:p w14:paraId="0F381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2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  做好校舍防汛、防雷、防台风等防范工作，定期检查防汛、防雷设施，及时清理排水管道，防范各类自然灾害对校舍造成的损坏。</w:t>
      </w:r>
    </w:p>
    <w:p w14:paraId="3F49E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2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  建立校舍安全应急处置预案，若发生校舍坍塌、漏水、火灾等突发事件，立即启动预案，组织师生有序疏散、开展救援，并及时上报相关部门，妥善处置后续事宜。</w:t>
      </w:r>
    </w:p>
    <w:p w14:paraId="098B7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2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  加强师生校舍安全宣传教育，引导师生爱护校舍设施，了解基本的安全防范知识和应急逃生技能，提高安全防范意识。</w:t>
      </w:r>
    </w:p>
    <w:p w14:paraId="78885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2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bookmarkEnd w:id="0"/>
    <w:sectPr>
      <w:headerReference r:id="rId3" w:type="default"/>
      <w:footerReference r:id="rId4" w:type="default"/>
      <w:pgSz w:w="11905" w:h="16840"/>
      <w:pgMar w:top="1440" w:right="1474" w:bottom="1440" w:left="1417" w:header="720" w:footer="720" w:gutter="0"/>
      <w:paperSrc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FA77BC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68EDE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523C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676</Words>
  <Characters>686</Characters>
  <TotalTime>2</TotalTime>
  <ScaleCrop>false</ScaleCrop>
  <LinksUpToDate>false</LinksUpToDate>
  <CharactersWithSpaces>706</CharactersWithSpaces>
  <Application>WPS Office_12.1.0.22089_F1E327BC-269C-435d-A152-05C5408002CA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2026-04-21T14:33:00Z</dcterms:created>
  <dc:creator>Apache POI</dc:creator>
  <cp:lastModifiedBy>天蓝海阔</cp:lastModifiedBy>
  <dcterms:modified xsi:type="dcterms:W3CDTF">2026-04-21T15:16:02Z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eyJoZGlkIjoiOTgwZDM5OTliMTBkNjdlMDhiNmE5NDdiMzM3Yzg1NDAiLCJ1c2VySWQiOiIzMzU4NjcwMjQifQ==</vt:lpwstr>
  </property>
  <property fmtid="{D5CDD505-2E9C-101B-9397-08002B2CF9AE}" pid="3" name="KSOProductBuildVer">
    <vt:lpwstr>2052-12.1.0.22089</vt:lpwstr>
  </property>
  <property fmtid="{D5CDD505-2E9C-101B-9397-08002B2CF9AE}" pid="4" name="ICV">
    <vt:lpwstr>B975C22C13C14D76BA44FDEBAC966ADF_13</vt:lpwstr>
  </property>
</Properties>
</file>