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山亭区第一实验学校收费信息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1"/>
        </w:numPr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收费项目</w:t>
      </w:r>
      <w:r>
        <w:rPr>
          <w:rFonts w:hint="eastAsia"/>
          <w:sz w:val="32"/>
          <w:szCs w:val="32"/>
          <w:lang w:val="en-US" w:eastAsia="zh-CN"/>
        </w:rPr>
        <w:t>：</w:t>
      </w:r>
    </w:p>
    <w:p>
      <w:pPr>
        <w:numPr>
          <w:ilvl w:val="0"/>
          <w:numId w:val="0"/>
        </w:numPr>
        <w:bidi w:val="0"/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1.学生延时服务费用；2.学生课堂作业本收费。</w:t>
      </w:r>
    </w:p>
    <w:p>
      <w:pPr>
        <w:numPr>
          <w:ilvl w:val="0"/>
          <w:numId w:val="0"/>
        </w:numPr>
        <w:bidi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二、延时服务收费标准</w:t>
      </w:r>
      <w:r>
        <w:rPr>
          <w:rFonts w:hint="eastAsia"/>
          <w:sz w:val="32"/>
          <w:szCs w:val="32"/>
          <w:lang w:val="en-US" w:eastAsia="zh-CN"/>
        </w:rPr>
        <w:t>：</w:t>
      </w:r>
    </w:p>
    <w:p>
      <w:pPr>
        <w:numPr>
          <w:ilvl w:val="0"/>
          <w:numId w:val="0"/>
        </w:numPr>
        <w:bidi w:val="0"/>
        <w:ind w:firstLine="640" w:firstLineChars="2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1.课后延时天数满20天的月份，按每生100元/月收费；课后延时天数不足20天的月份，按照每生5元/天收费。</w:t>
      </w:r>
    </w:p>
    <w:p>
      <w:pPr>
        <w:numPr>
          <w:ilvl w:val="0"/>
          <w:numId w:val="0"/>
        </w:numPr>
        <w:bidi w:val="0"/>
        <w:ind w:firstLine="640" w:firstLineChars="2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2.建档立卡家庭学生参加课后服务全部免费。</w:t>
      </w:r>
    </w:p>
    <w:p>
      <w:pPr>
        <w:numPr>
          <w:ilvl w:val="0"/>
          <w:numId w:val="0"/>
        </w:numPr>
        <w:bidi w:val="0"/>
        <w:ind w:firstLine="640" w:firstLineChars="2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</w:t>
      </w:r>
      <w:r>
        <w:rPr>
          <w:rFonts w:hint="default"/>
          <w:sz w:val="32"/>
          <w:szCs w:val="32"/>
          <w:lang w:val="en-US" w:eastAsia="zh-CN"/>
        </w:rPr>
        <w:t>工作安排及注意事项。</w:t>
      </w:r>
      <w:r>
        <w:rPr>
          <w:rFonts w:hint="eastAsia"/>
          <w:sz w:val="32"/>
          <w:szCs w:val="32"/>
          <w:lang w:val="en-US" w:eastAsia="zh-CN"/>
        </w:rPr>
        <w:t>一是</w:t>
      </w:r>
      <w:r>
        <w:rPr>
          <w:rFonts w:hint="default"/>
          <w:sz w:val="32"/>
          <w:szCs w:val="32"/>
          <w:lang w:val="en-US" w:eastAsia="zh-CN"/>
        </w:rPr>
        <w:t>从即日开始，班主任核算班级学生出勤情况和费用清单， 向学生和家长公示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校对。延时工作小组要对上报的数据和每日执勤登记进行核对，确保真实无误。</w:t>
      </w:r>
      <w:r>
        <w:rPr>
          <w:rFonts w:hint="eastAsia"/>
          <w:sz w:val="32"/>
          <w:szCs w:val="32"/>
          <w:lang w:val="en-US" w:eastAsia="zh-CN"/>
        </w:rPr>
        <w:t>二是</w:t>
      </w:r>
      <w:r>
        <w:rPr>
          <w:rFonts w:hint="default"/>
          <w:sz w:val="32"/>
          <w:szCs w:val="32"/>
          <w:lang w:val="en-US" w:eastAsia="zh-CN"/>
        </w:rPr>
        <w:t>班级公示校对</w:t>
      </w:r>
      <w:r>
        <w:rPr>
          <w:rFonts w:hint="eastAsia"/>
          <w:sz w:val="32"/>
          <w:szCs w:val="32"/>
          <w:lang w:val="en-US" w:eastAsia="zh-CN"/>
        </w:rPr>
        <w:t>。</w:t>
      </w:r>
      <w:r>
        <w:rPr>
          <w:rFonts w:hint="default"/>
          <w:sz w:val="32"/>
          <w:szCs w:val="32"/>
          <w:lang w:val="en-US" w:eastAsia="zh-CN"/>
        </w:rPr>
        <w:t>各班级向家长公示，家长核对确保无误</w:t>
      </w:r>
      <w:r>
        <w:rPr>
          <w:rFonts w:hint="eastAsia"/>
          <w:sz w:val="32"/>
          <w:szCs w:val="32"/>
          <w:lang w:val="en-US" w:eastAsia="zh-CN"/>
        </w:rPr>
        <w:t>，</w:t>
      </w:r>
      <w:r>
        <w:rPr>
          <w:rFonts w:hint="default"/>
          <w:sz w:val="32"/>
          <w:szCs w:val="32"/>
          <w:lang w:val="en-US" w:eastAsia="zh-CN"/>
        </w:rPr>
        <w:t>以级部为单位，各班把缴费学生信息及收费金额粘贴到“级部账单导入模板”表格里。把电子稿统一发送给学校，专人负责导入收费系统。</w:t>
      </w:r>
      <w:r>
        <w:rPr>
          <w:rFonts w:hint="eastAsia"/>
          <w:sz w:val="32"/>
          <w:szCs w:val="32"/>
          <w:lang w:val="en-US" w:eastAsia="zh-CN"/>
        </w:rPr>
        <w:t>三是</w:t>
      </w:r>
      <w:r>
        <w:rPr>
          <w:rFonts w:hint="default"/>
          <w:sz w:val="32"/>
          <w:szCs w:val="32"/>
          <w:lang w:val="en-US" w:eastAsia="zh-CN"/>
        </w:rPr>
        <w:t>网上缴费</w:t>
      </w:r>
      <w:r>
        <w:rPr>
          <w:rFonts w:hint="eastAsia"/>
          <w:sz w:val="32"/>
          <w:szCs w:val="32"/>
          <w:lang w:val="en-US" w:eastAsia="zh-CN"/>
        </w:rPr>
        <w:t>。</w:t>
      </w:r>
      <w:r>
        <w:rPr>
          <w:rFonts w:hint="default"/>
          <w:sz w:val="32"/>
          <w:szCs w:val="32"/>
          <w:lang w:val="en-US" w:eastAsia="zh-CN"/>
        </w:rPr>
        <w:t>家长直接在农业银行掌上银行网上缴费。延 时服务教师(班主任牵头)校对、督促。交齐后，学校导出缴费清单，延时服务教师  给每个学生开具收费票据，注意准确、规范，不得有修改痕迹，错误可以作废，但确保作废的三联齐全。</w:t>
      </w:r>
      <w:r>
        <w:rPr>
          <w:rFonts w:hint="eastAsia"/>
          <w:sz w:val="32"/>
          <w:szCs w:val="32"/>
          <w:lang w:val="en-US" w:eastAsia="zh-CN"/>
        </w:rPr>
        <w:t>四是</w:t>
      </w:r>
      <w:r>
        <w:rPr>
          <w:rFonts w:hint="default"/>
          <w:sz w:val="32"/>
          <w:szCs w:val="32"/>
          <w:lang w:val="en-US" w:eastAsia="zh-CN"/>
        </w:rPr>
        <w:t>收费材料上交</w:t>
      </w:r>
      <w:r>
        <w:rPr>
          <w:rFonts w:hint="eastAsia"/>
          <w:sz w:val="32"/>
          <w:szCs w:val="32"/>
          <w:lang w:val="en-US" w:eastAsia="zh-CN"/>
        </w:rPr>
        <w:t>。</w:t>
      </w:r>
      <w:r>
        <w:rPr>
          <w:rFonts w:hint="default"/>
          <w:sz w:val="32"/>
          <w:szCs w:val="32"/>
          <w:lang w:val="en-US" w:eastAsia="zh-CN"/>
        </w:rPr>
        <w:t>班级上交材料包括班级课后服务收费统 计表(一式两份)、收据记账联及存根、系统导出缴费清单(学校提供),三者内容与顺序要完全一致，签字后，上交综合服务中心。</w:t>
      </w:r>
      <w:r>
        <w:rPr>
          <w:rFonts w:hint="eastAsia"/>
          <w:sz w:val="32"/>
          <w:szCs w:val="32"/>
          <w:lang w:val="en-US" w:eastAsia="zh-CN"/>
        </w:rPr>
        <w:t>五是</w:t>
      </w:r>
      <w:r>
        <w:rPr>
          <w:rFonts w:hint="default"/>
          <w:sz w:val="32"/>
          <w:szCs w:val="32"/>
          <w:lang w:val="en-US" w:eastAsia="zh-CN"/>
        </w:rPr>
        <w:t>在班级课后服务收费统计表中，统一把建档立卡家庭学生放在最后，把表中金</w:t>
      </w:r>
      <w:bookmarkStart w:id="0" w:name="_GoBack"/>
      <w:bookmarkEnd w:id="0"/>
      <w:r>
        <w:rPr>
          <w:rFonts w:hint="default"/>
          <w:sz w:val="32"/>
          <w:szCs w:val="32"/>
          <w:lang w:val="en-US" w:eastAsia="zh-CN"/>
        </w:rPr>
        <w:t>额更改为“0”,备注建档立卡。</w:t>
      </w:r>
    </w:p>
    <w:p>
      <w:pPr>
        <w:numPr>
          <w:numId w:val="0"/>
        </w:numPr>
        <w:bidi w:val="0"/>
        <w:ind w:leftChars="0"/>
        <w:jc w:val="left"/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  <w:t>三、课堂作业本收费标准：</w:t>
      </w:r>
    </w:p>
    <w:p>
      <w:pPr>
        <w:numPr>
          <w:ilvl w:val="0"/>
          <w:numId w:val="0"/>
        </w:numPr>
        <w:bidi w:val="0"/>
        <w:ind w:leftChars="0" w:firstLine="640" w:firstLineChars="200"/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一二年级每人7.5元，三四年级每人9.5元，五六年级每人9元。</w:t>
      </w:r>
    </w:p>
    <w:p>
      <w:pPr>
        <w:bidi w:val="0"/>
        <w:ind w:firstLine="463" w:firstLineChars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楷体" w:hAnsi="楷体" w:eastAsia="楷体" w:cs="楷体"/>
        <w:sz w:val="28"/>
        <w:szCs w:val="28"/>
      </w:rPr>
    </w:pPr>
    <w:r>
      <w:rPr>
        <w:rFonts w:ascii="楷体" w:hAnsi="楷体" w:eastAsia="楷体" w:cs="楷体"/>
        <w:spacing w:val="-5"/>
        <w:sz w:val="28"/>
        <w:szCs w:val="28"/>
      </w:rPr>
      <w:t>-</w:t>
    </w:r>
    <w:r>
      <w:rPr>
        <w:rFonts w:ascii="楷体" w:hAnsi="楷体" w:eastAsia="楷体" w:cs="楷体"/>
        <w:spacing w:val="2"/>
        <w:sz w:val="28"/>
        <w:szCs w:val="28"/>
      </w:rPr>
      <w:t xml:space="preserve"> </w:t>
    </w:r>
    <w:r>
      <w:rPr>
        <w:rFonts w:ascii="楷体" w:hAnsi="楷体" w:eastAsia="楷体" w:cs="楷体"/>
        <w:spacing w:val="-5"/>
        <w:sz w:val="28"/>
        <w:szCs w:val="28"/>
      </w:rPr>
      <w:t>5</w:t>
    </w:r>
    <w:r>
      <w:rPr>
        <w:rFonts w:ascii="楷体" w:hAnsi="楷体" w:eastAsia="楷体" w:cs="楷体"/>
        <w:spacing w:val="6"/>
        <w:sz w:val="28"/>
        <w:szCs w:val="28"/>
      </w:rPr>
      <w:t xml:space="preserve"> </w:t>
    </w:r>
    <w:r>
      <w:rPr>
        <w:rFonts w:ascii="楷体" w:hAnsi="楷体" w:eastAsia="楷体" w:cs="楷体"/>
        <w:spacing w:val="-5"/>
        <w:sz w:val="28"/>
        <w:szCs w:val="28"/>
      </w:rP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BF5DCB"/>
    <w:multiLevelType w:val="singleLevel"/>
    <w:tmpl w:val="9FBF5D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wY2IwODI0OWIxYzczYmE1NGNmODFmZTlhNzFjZTYifQ=="/>
  </w:docVars>
  <w:rsids>
    <w:rsidRoot w:val="00000000"/>
    <w:rsid w:val="08BB2D30"/>
    <w:rsid w:val="0D195E80"/>
    <w:rsid w:val="0D686909"/>
    <w:rsid w:val="4CEB7733"/>
    <w:rsid w:val="7399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584</Characters>
  <Lines>0</Lines>
  <Paragraphs>0</Paragraphs>
  <TotalTime>2</TotalTime>
  <ScaleCrop>false</ScaleCrop>
  <LinksUpToDate>false</LinksUpToDate>
  <CharactersWithSpaces>589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2023-08-01T08:46:00Z</dcterms:created>
  <dc:creator>Administrator</dc:creator>
  <cp:lastModifiedBy>办公室</cp:lastModifiedBy>
  <dcterms:modified xsi:type="dcterms:W3CDTF">2023-08-02T02:24:24Z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1A7601CF709A46609C09DBB5DD1D678B_12</vt:lpwstr>
  </property>
</Properties>
</file>