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24265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体育课安全管理制度</w:t>
      </w:r>
    </w:p>
    <w:p w14:paraId="76F3B7DD">
      <w:pPr>
        <w:snapToGrid w:val="0"/>
        <w:spacing w:line="500" w:lineRule="exact"/>
        <w:ind w:firstLine="562" w:firstLineChars="200"/>
        <w:textAlignment w:val="baseline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一、总则​</w:t>
      </w:r>
    </w:p>
    <w:p w14:paraId="5CE8B222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为切实保障学生在体育课中的人身安全，有效预防和减少体育教学过程中的安全事故，确保体育教学活动安全、有序、高效开展，依据国家相关教育法规及学校实际情况，特制定本制度。全体体育教师、学生及相关工作人员必须严格遵守本制度规定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72701CA3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二、课前准备安全要求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3B043EB2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05A74BE6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体育教师需在每节课前认真备课，充分考虑教学内容、学生身体素质、场地器材等因素，科学合理地制定教学计划和安全防范措施。对于具有一定危险性的教学内容，如单双杠、跨栏、投掷等，要制定详细的安全操作流程和应急预案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1F12D182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课前对体育场地、器材进行全面检查，确保场地平整无杂物、器材无损坏且安装牢固。例如，检查篮球架的螺丝是否松动，跳高垫是否破损、摆放位置是否合适等。如发现安全隐患，应立即停止使用相关场地器材，并及时上报学校相关部门进行维修或更换，待隐患排除后方可继续使用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830D83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了解学生的身体状况，通过询问、观察或查看学生健康档案等方式，掌握学生是否存在不宜参加剧烈运动的疾病或身体不适情况。对于身体不适或有特殊疾病的学生，要安排其进行适当的见习或休息，并给予关心和指导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7D4C7B8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6FEFF939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学生上体育课前应穿着符合运动要求的服装和鞋子，不允许穿皮鞋、凉鞋、高跟鞋、裙子等不适合运动的服饰，不佩戴项链、手链、耳环等尖锐饰品，避免在运动过程中造成伤害。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1F1E768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学生应提前到达上课场地，听从教师指挥，按照要求做好上课准备。不得在上课前追逐打闹、攀爬体育器材，防止意外发生。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9E58E4F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三、课堂教学安全要求​</w:t>
      </w:r>
    </w:p>
    <w:p w14:paraId="13562553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（一）组织教学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0BA71491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体育教师在课堂教学中要严格遵守教学规范，合理安排教学内容和运动量，遵循由易到难、循序渐进的教学原则。每节课开始时，必须集合整队，清点学生人数，向学生讲解本节课的教学内容、要求、安全注意事项等，确保学生明确学习目标和安全要点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C9AAB4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教学过程中，教师要始终保持高度的责任心，密切关注学生的动态，不得擅自离开教学现场。要合理分组，根据学生的身体素质和运动能力进行科学搭配，避免因分组不合理导致学生在运动中受伤。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4FE88DA4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对于一些具有危险性的体育项目，如铅球、标枪等投掷项目，教师必须亲自示范正确的动作要领，并强调安全规则。在学生练习时，要在旁边进行全程指导和保护，确保学生按照规范动作进行练习。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7921360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（二）学生行为规范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640D2F7F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学生必须严格遵守课堂纪律，听从教师指挥，按照教师的要求进行体育活动。不得擅自进行与教学内容无关的运动或冒险行为，如私自攀爬高单杠、尝试危险动作等。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63973D1C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在进行体育活动时，学生要注意相互配合，避免因碰撞、推搡等行为造成伤害。如在进行篮球、足球等对抗性运动时，要遵守比赛规则，尊重对手，不做恶意犯规动作。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7664D830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学生在运动过程中如感到身体不适或出现意外情况，应立即停止运动，并及时向教师报告。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7D26AAF3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四、课后安全要求​</w:t>
      </w:r>
    </w:p>
    <w:p w14:paraId="4DF4A723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（一）教师工作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4B1A4D19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体育课后，教师要组织学生有序归还体育器材，对器材进行检查和整理，发现损坏及时报修。同时，对体育场地进行清理，保持场地整洁，消除安全隐患。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6885557D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教师要对本节课的教学情况进行总结，分析是否存在安全问题及隐患，对学生在课堂上的安全表现进行评价和反馈，对存在安全意识薄弱等问题的学生进行教育和引导。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4C28B38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（二）学生行为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686CE2B3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学生在课后要按照教师的要求有序离开教学场地，不得在体育场地逗留、玩耍。如有身体不适，应及时告知教师或家长。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2CAADEF8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五、安全事故处理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74D4443C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一旦发生体育教学安全事故，体育教师应立即采取有效的急救措施，如对受伤学生进行止血、包扎、固定等处理，并及时报告学校领导和校医。同时，要迅速控制现场局面，避免事故扩大和其他学生受到惊吓。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451F6A5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学校相关部门接到事故报告后，应立即启动应急预案，组织人员对受伤学生进行救治，并通知学生家长。按照“先救治、后调查”的原则，对事故原因进行调查分析，明确责任，及时妥善处理事故。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A11CED9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事故处理结束后，学校要对事故进行总结反思，针对事故暴露的问题，完善相关安全管理制度和防范措施，防止类似事故再次发生。同时，要将事故处理情况及时向上级主管部门报告。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68CDD812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六、安全教育与培训​</w:t>
      </w:r>
    </w:p>
    <w:p w14:paraId="275086D9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学校要将体育安全教育纳入学校安全教育的重要内容，通过多种形式开展体育安全知识宣传教育活动，如举办安全知识讲座、开展主题班会、发放安全宣传资料等，提高学生的安全意识和自我保护能力。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定期组织体育教师参加安全培训和应急演练，提高教师的安全防范意识和应急处理能力。培训内容包括体育教学安全知识、急救技能、应急预案等方面，确保教师在遇到突发情况时能够迅速、有效地进行应对。</w:t>
      </w:r>
    </w:p>
    <w:p w14:paraId="20229743">
      <w:pPr>
        <w:snapToGrid w:val="0"/>
        <w:spacing w:line="500" w:lineRule="exact"/>
        <w:ind w:firstLine="560" w:firstLineChars="200"/>
        <w:jc w:val="right"/>
        <w:textAlignment w:val="baseline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枣庄市第十八中学</w:t>
      </w:r>
    </w:p>
    <w:p w14:paraId="4BA6A90D">
      <w:pPr>
        <w:snapToGrid w:val="0"/>
        <w:spacing w:line="500" w:lineRule="exact"/>
        <w:ind w:firstLine="560" w:firstLineChars="200"/>
        <w:jc w:val="right"/>
        <w:textAlignment w:val="baseline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2024年9月</w:t>
      </w:r>
      <w:bookmarkStart w:id="0" w:name="_GoBack"/>
      <w:bookmarkEnd w:id="0"/>
    </w:p>
    <w:p w14:paraId="4C150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2025-06-02T08:33:14Z</dcterms:created>
  <dc:creator>Administrator</dc:creator>
  <cp:lastModifiedBy>偷的浮生半日闲</cp:lastModifiedBy>
  <dcterms:modified xsi:type="dcterms:W3CDTF">2025-06-02T08:38:29Z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eyJoZGlkIjoiY2MyZWY2M2ZjYjQyMTZkZDE4M2U2YzI4YjNkZGU4MTIiLCJ1c2VySWQiOiI0Mjg2NDMxMTEifQ==</vt:lpwstr>
  </property>
  <property fmtid="{D5CDD505-2E9C-101B-9397-08002B2CF9AE}" pid="4" name="ICV">
    <vt:lpwstr>626E711C861148919A3CBF9DB2454395_12</vt:lpwstr>
  </property>
</Properties>
</file>