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C5A5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一、人员标识</w:t>
      </w:r>
    </w:p>
    <w:p w14:paraId="3B0B25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科室（部门）、本院医师姓名、职务（职称）：</w:t>
      </w:r>
    </w:p>
    <w:p w14:paraId="127A8A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4301C9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内科：     张召    执业医师   </w:t>
      </w:r>
    </w:p>
    <w:p w14:paraId="60DF22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       </w:t>
      </w:r>
    </w:p>
    <w:p w14:paraId="2A0807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           赵杰    执业医师</w:t>
      </w:r>
    </w:p>
    <w:p w14:paraId="276474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134EF3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           刘 永   执业助理医师</w:t>
      </w:r>
    </w:p>
    <w:p w14:paraId="7C3862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2F7F29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           侯永海   执业助理医师</w:t>
      </w:r>
    </w:p>
    <w:p w14:paraId="2C367D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0D3FB3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           张高昌    执业医师</w:t>
      </w:r>
    </w:p>
    <w:p w14:paraId="72B14E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1C7851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外科：    童文河    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执业医师</w:t>
      </w:r>
    </w:p>
    <w:p w14:paraId="12B0CF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1A9101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280" w:firstLineChars="4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  郑  龙   执业助理医师</w:t>
      </w:r>
    </w:p>
    <w:p w14:paraId="1439D8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4E1B35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          张高昌    执业医师</w:t>
      </w:r>
    </w:p>
    <w:p w14:paraId="6DC04B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3D881F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精神科：张金涛     执业助理医师</w:t>
      </w:r>
    </w:p>
    <w:p w14:paraId="5CC153D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5BD2C3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        秦 鹤      执业助理医师</w:t>
      </w:r>
    </w:p>
    <w:p w14:paraId="44C706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46983C8E">
      <w:p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二、设备准入</w:t>
      </w:r>
    </w:p>
    <w:p w14:paraId="5D5BBB96">
      <w:p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公开本院床位、大型设备等资源配置情况：</w:t>
      </w:r>
    </w:p>
    <w:p w14:paraId="0C8BC228">
      <w:pP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床位数99张</w:t>
      </w:r>
    </w:p>
    <w:p w14:paraId="57AD2F31">
      <w:p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三、技术备案</w:t>
      </w:r>
    </w:p>
    <w:p w14:paraId="261DA78B">
      <w:p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机构依法开展的特殊临床技术、限制性医疗技术、检验项目目录：（包括名称及有效期）</w:t>
      </w:r>
    </w:p>
    <w:p w14:paraId="45B98147">
      <w:pP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放射诊疗许可证，有效期至2026年12月26日</w:t>
      </w:r>
    </w:p>
    <w:p w14:paraId="2426B5E5">
      <w:p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四、重点研究平台</w:t>
      </w:r>
    </w:p>
    <w:p w14:paraId="3AB1A230">
      <w:p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国家级、省级、市级临床研究中心、工程研究中心、重点实验室等研究平台相关简介信息：</w:t>
      </w:r>
    </w:p>
    <w:p w14:paraId="341854FD">
      <w:pP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无</w:t>
      </w:r>
    </w:p>
    <w:p w14:paraId="738213F9">
      <w:pP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21E10462">
      <w:pP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438928EF">
      <w:pPr>
        <w:numPr>
          <w:ilvl w:val="0"/>
          <w:numId w:val="1"/>
        </w:numP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价格</w:t>
      </w:r>
    </w:p>
    <w:p w14:paraId="7CD35735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医疗服务项目、价格及计价标准：</w:t>
      </w:r>
    </w:p>
    <w:p w14:paraId="37D3D627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9865" cy="2882265"/>
            <wp:effectExtent l="0" t="0" r="6985" b="13335"/>
            <wp:docPr id="1" name="图片 1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9865" cy="2882265"/>
            <wp:effectExtent l="0" t="0" r="6985" b="13335"/>
            <wp:docPr id="2" name="图片 2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9865" cy="2882265"/>
            <wp:effectExtent l="0" t="0" r="6985" b="13335"/>
            <wp:docPr id="3" name="图片 3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9865" cy="2882265"/>
            <wp:effectExtent l="0" t="0" r="6985" b="13335"/>
            <wp:docPr id="5" name="图片 4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9865" cy="2882265"/>
            <wp:effectExtent l="0" t="0" r="6985" b="13335"/>
            <wp:docPr id="6" name="图片 5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9865" cy="2882265"/>
            <wp:effectExtent l="0" t="0" r="6985" b="13335"/>
            <wp:docPr id="4" name="图片 6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9865" cy="2882265"/>
            <wp:effectExtent l="0" t="0" r="6985" b="13335"/>
            <wp:docPr id="7" name="图片 7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9865" cy="2882265"/>
            <wp:effectExtent l="0" t="0" r="6985" b="13335"/>
            <wp:docPr id="8" name="图片 8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942CB">
      <w:pPr>
        <w:numPr>
          <w:ilvl w:val="0"/>
          <w:numId w:val="0"/>
        </w:numP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1DEBCF51">
      <w:pPr>
        <w:numPr>
          <w:ilvl w:val="0"/>
          <w:numId w:val="0"/>
        </w:numP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2AC5563B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  <w:t>药品、医用耗材品规及价格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：</w:t>
      </w:r>
    </w:p>
    <w:p w14:paraId="59169534">
      <w:pP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4785" cy="2786380"/>
            <wp:effectExtent l="0" t="0" r="12065" b="13970"/>
            <wp:docPr id="9" name="图片 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4785" cy="2786380"/>
            <wp:effectExtent l="0" t="0" r="12065" b="13970"/>
            <wp:docPr id="10" name="图片 10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4785" cy="2786380"/>
            <wp:effectExtent l="0" t="0" r="12065" b="13970"/>
            <wp:docPr id="11" name="图片 1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4785" cy="2786380"/>
            <wp:effectExtent l="0" t="0" r="12065" b="13970"/>
            <wp:docPr id="12" name="图片 1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4785" cy="2786380"/>
            <wp:effectExtent l="0" t="0" r="12065" b="13970"/>
            <wp:docPr id="13" name="图片 1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4785" cy="2786380"/>
            <wp:effectExtent l="0" t="0" r="12065" b="13970"/>
            <wp:docPr id="14" name="图片 14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4785" cy="2653665"/>
            <wp:effectExtent l="0" t="0" r="12065" b="13335"/>
            <wp:docPr id="15" name="图片 15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C6ED3">
      <w:pP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81E55EB"/>
    <w:multiLevelType w:val="singleLevel"/>
    <w:tmpl w:val="E81E55EB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c5MTQ2ZjU0NWU0YWYzMTNiNTI1MzQ4MDIzYWJlNGUifQ=="/>
  </w:docVars>
  <w:rsids>
    <w:rsidRoot w:val="21160B9A"/>
    <w:rsid w:val="21160B9A"/>
    <w:rsid w:val="410E435A"/>
    <w:rsid w:val="4E6B43FE"/>
    <w:rsid w:val="7C1A5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294</Words>
  <Characters>317</Characters>
  <Lines>0</Lines>
  <Paragraphs>0</Paragraphs>
  <TotalTime>6</TotalTime>
  <ScaleCrop>false</ScaleCrop>
  <LinksUpToDate>false</LinksUpToDate>
  <CharactersWithSpaces>416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2024-05-20T00:42:00Z</dcterms:created>
  <dc:creator>Administrator</dc:creator>
  <cp:lastModifiedBy>莎莎</cp:lastModifiedBy>
  <dcterms:modified xsi:type="dcterms:W3CDTF">2025-12-17T01:18:04Z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2B6426F1666540A2AC9053BFABF4A187_13</vt:lpwstr>
  </property>
  <property fmtid="{D5CDD505-2E9C-101B-9397-08002B2CF9AE}" pid="4" name="KSOTemplateDocerSaveRecord">
    <vt:lpwstr>eyJoZGlkIjoiNDc5MTQ2ZjU0NWU0YWYzMTNiNTI1MzQ4MDIzYWJlNGUiLCJ1c2VySWQiOiI2MjIxNTk1OTUifQ==</vt:lpwstr>
  </property>
</Properties>
</file>